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DB" w:rsidRDefault="005109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9DB" w:rsidRDefault="005109DB">
      <w:pPr>
        <w:pStyle w:val="ConsPlusNormal"/>
        <w:jc w:val="both"/>
        <w:outlineLvl w:val="0"/>
      </w:pPr>
    </w:p>
    <w:p w:rsidR="005109DB" w:rsidRDefault="005109D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5109DB" w:rsidRDefault="005109DB">
      <w:pPr>
        <w:pStyle w:val="ConsPlusTitle"/>
        <w:jc w:val="center"/>
      </w:pPr>
      <w:r>
        <w:t>САМАРСКОЙ ОБЛАСТИ</w:t>
      </w:r>
    </w:p>
    <w:p w:rsidR="005109DB" w:rsidRDefault="005109DB">
      <w:pPr>
        <w:pStyle w:val="ConsPlusTitle"/>
        <w:jc w:val="center"/>
      </w:pPr>
    </w:p>
    <w:p w:rsidR="005109DB" w:rsidRDefault="005109DB">
      <w:pPr>
        <w:pStyle w:val="ConsPlusTitle"/>
        <w:jc w:val="center"/>
      </w:pPr>
      <w:r>
        <w:t>ПРИКАЗ</w:t>
      </w:r>
    </w:p>
    <w:p w:rsidR="005109DB" w:rsidRDefault="005109DB">
      <w:pPr>
        <w:pStyle w:val="ConsPlusTitle"/>
        <w:jc w:val="center"/>
      </w:pPr>
      <w:r>
        <w:t>от 18 июня 2010 г. N 01-21/61</w:t>
      </w:r>
    </w:p>
    <w:p w:rsidR="005109DB" w:rsidRDefault="005109DB">
      <w:pPr>
        <w:pStyle w:val="ConsPlusTitle"/>
        <w:jc w:val="center"/>
      </w:pPr>
    </w:p>
    <w:p w:rsidR="005109DB" w:rsidRDefault="005109DB">
      <w:pPr>
        <w:pStyle w:val="ConsPlusTitle"/>
        <w:jc w:val="center"/>
      </w:pPr>
      <w:r>
        <w:t>О ПРЕДСТАВЛЕНИИ ФИНАНСОВЫМИ ОРГАНАМИ МЕСТНОГО</w:t>
      </w:r>
    </w:p>
    <w:p w:rsidR="005109DB" w:rsidRDefault="005109DB">
      <w:pPr>
        <w:pStyle w:val="ConsPlusTitle"/>
        <w:jc w:val="center"/>
      </w:pPr>
      <w:r>
        <w:t>САМОУПРАВЛЕНИЯ В МИНИСТЕРСТВО УПРАВЛЕНИЯ ФИНАНСАМИ</w:t>
      </w:r>
    </w:p>
    <w:p w:rsidR="005109DB" w:rsidRDefault="005109DB">
      <w:pPr>
        <w:pStyle w:val="ConsPlusTitle"/>
        <w:jc w:val="center"/>
      </w:pPr>
      <w:r>
        <w:t>САМАРСКОЙ ОБЛАСТИ ИНФОРМАЦИИ, НЕОБХОДИМОЙ ДЛЯ АНАЛИЗА</w:t>
      </w:r>
    </w:p>
    <w:p w:rsidR="005109DB" w:rsidRDefault="005109DB">
      <w:pPr>
        <w:pStyle w:val="ConsPlusTitle"/>
        <w:jc w:val="center"/>
      </w:pPr>
      <w:r>
        <w:t>ИСПОЛНЕНИЯ БЮДЖЕТОВ, СОСТАВЛЕНИЯ ПРОГНОЗА И ИСПОЛНЕНИЯ</w:t>
      </w:r>
    </w:p>
    <w:p w:rsidR="005109DB" w:rsidRDefault="005109DB">
      <w:pPr>
        <w:pStyle w:val="ConsPlusTitle"/>
        <w:jc w:val="center"/>
      </w:pPr>
      <w:r>
        <w:t>КОНСОЛИДИРОВАННОГО БЮДЖЕТА САМАРСКОЙ ОБЛАСТИ</w:t>
      </w:r>
    </w:p>
    <w:p w:rsidR="005109DB" w:rsidRDefault="005109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09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9DB" w:rsidRDefault="005109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06.08.2010 </w:t>
            </w:r>
            <w:hyperlink r:id="rId6" w:history="1">
              <w:r>
                <w:rPr>
                  <w:color w:val="0000FF"/>
                </w:rPr>
                <w:t>N 01-21/101</w:t>
              </w:r>
            </w:hyperlink>
            <w:r>
              <w:rPr>
                <w:color w:val="392C69"/>
              </w:rPr>
              <w:t xml:space="preserve">, от 06.04.2011 </w:t>
            </w:r>
            <w:hyperlink r:id="rId7" w:history="1">
              <w:r>
                <w:rPr>
                  <w:color w:val="0000FF"/>
                </w:rPr>
                <w:t>N 01-21/42</w:t>
              </w:r>
            </w:hyperlink>
            <w:r>
              <w:rPr>
                <w:color w:val="392C69"/>
              </w:rPr>
              <w:t>,</w:t>
            </w:r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07.08.2012 </w:t>
            </w:r>
            <w:hyperlink r:id="rId8" w:history="1">
              <w:r>
                <w:rPr>
                  <w:color w:val="0000FF"/>
                </w:rPr>
                <w:t>N 01-07/47</w:t>
              </w:r>
            </w:hyperlink>
            <w:r>
              <w:rPr>
                <w:color w:val="392C69"/>
              </w:rPr>
              <w:t xml:space="preserve">, от 04.03.2014 </w:t>
            </w:r>
            <w:hyperlink r:id="rId9" w:history="1">
              <w:r>
                <w:rPr>
                  <w:color w:val="0000FF"/>
                </w:rPr>
                <w:t>N 01-07/14</w:t>
              </w:r>
            </w:hyperlink>
            <w:r>
              <w:rPr>
                <w:color w:val="392C69"/>
              </w:rPr>
              <w:t>,</w:t>
            </w:r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10" w:history="1">
              <w:r>
                <w:rPr>
                  <w:color w:val="0000FF"/>
                </w:rPr>
                <w:t>N 01-07/37</w:t>
              </w:r>
            </w:hyperlink>
            <w:r>
              <w:rPr>
                <w:color w:val="392C69"/>
              </w:rPr>
              <w:t xml:space="preserve">, от 09.02.2016 </w:t>
            </w:r>
            <w:hyperlink r:id="rId11" w:history="1">
              <w:r>
                <w:rPr>
                  <w:color w:val="0000FF"/>
                </w:rPr>
                <w:t>N 01-07/7</w:t>
              </w:r>
            </w:hyperlink>
            <w:r>
              <w:rPr>
                <w:color w:val="392C69"/>
              </w:rPr>
              <w:t xml:space="preserve">, от 01.11.2017 </w:t>
            </w:r>
            <w:hyperlink r:id="rId12" w:history="1">
              <w:r>
                <w:rPr>
                  <w:color w:val="0000FF"/>
                </w:rPr>
                <w:t>N 01-07/67</w:t>
              </w:r>
            </w:hyperlink>
            <w:r>
              <w:rPr>
                <w:color w:val="392C69"/>
              </w:rPr>
              <w:t>,</w:t>
            </w:r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25.01.2018 </w:t>
            </w:r>
            <w:hyperlink r:id="rId13" w:history="1">
              <w:r>
                <w:rPr>
                  <w:color w:val="0000FF"/>
                </w:rPr>
                <w:t>N 01-07/3</w:t>
              </w:r>
            </w:hyperlink>
            <w:r>
              <w:rPr>
                <w:color w:val="392C69"/>
              </w:rPr>
              <w:t xml:space="preserve">, от 21.01.2019 </w:t>
            </w:r>
            <w:hyperlink r:id="rId14" w:history="1">
              <w:r>
                <w:rPr>
                  <w:color w:val="0000FF"/>
                </w:rPr>
                <w:t>N 01-07/4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68</w:t>
        </w:r>
      </w:hyperlink>
      <w:r>
        <w:t xml:space="preserve">, </w:t>
      </w:r>
      <w:hyperlink r:id="rId16" w:history="1">
        <w:r>
          <w:rPr>
            <w:color w:val="0000FF"/>
          </w:rPr>
          <w:t>пунктом 2 статьи 70</w:t>
        </w:r>
      </w:hyperlink>
      <w:r>
        <w:t xml:space="preserve"> Закона Самарской области "О бюджетном устройстве и бюджетном процессе в Самарской области" приказываю:</w:t>
      </w:r>
    </w:p>
    <w:p w:rsidR="005109DB" w:rsidRDefault="005109D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06.08.2010 N 01-21/101)</w:t>
      </w:r>
    </w:p>
    <w:p w:rsidR="005109DB" w:rsidRDefault="005109DB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Установить, что финансовые органы местного самоуправления в целях анализа исполнения бюджетов, составления прогноза и исполнения консолидированного бюджета Самарской области представляют в министерство управления финансами Самарской области: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1) </w:t>
      </w:r>
      <w:hyperlink w:anchor="P60" w:history="1">
        <w:r>
          <w:rPr>
            <w:color w:val="0000FF"/>
          </w:rPr>
          <w:t>информацию</w:t>
        </w:r>
      </w:hyperlink>
      <w:r>
        <w:t xml:space="preserve"> по остаткам средств на счетах местных бюджетов по форме согласно приложению N 1 к настоящему Приказу;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Ежемесячная информация представляется финансовыми органами местного самоуправления не позднее 9 числа месяца, следующего за отчетным, годовая - не позднее 20 числа первого месяца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5109DB" w:rsidRDefault="005109D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03.08.2015 N 01-07/37)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2) </w:t>
      </w:r>
      <w:hyperlink w:anchor="P242" w:history="1">
        <w:r>
          <w:rPr>
            <w:color w:val="0000FF"/>
          </w:rPr>
          <w:t>информацию о расходах</w:t>
        </w:r>
      </w:hyperlink>
      <w:r>
        <w:t>, произведенных местными бюджетами, в том числе за счет средств, имеющих целевое назначение, по форме согласно приложению N 2 к настоящему Приказу.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Ежемесячная информация представляется финансовыми органами местного самоуправления городских округов, городских округов с внутригородским делением и муниципальных районов не позднее 10 числа месяца, следующего за отчетным, годовая - не позднее 20 числа первого месяца года, следующего </w:t>
      </w:r>
      <w:proofErr w:type="gramStart"/>
      <w:r>
        <w:t>за</w:t>
      </w:r>
      <w:proofErr w:type="gramEnd"/>
      <w:r>
        <w:t xml:space="preserve"> отчетным. Финансовыми органами местного самоуправления поселений, внутригородских районов информация представляется ежеквартально до 20 числа первого месяца квартала,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109DB" w:rsidRDefault="005109D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09.02.2016 N 01-07/7)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3) </w:t>
      </w:r>
      <w:hyperlink w:anchor="P320" w:history="1">
        <w:r>
          <w:rPr>
            <w:color w:val="0000FF"/>
          </w:rPr>
          <w:t>информацию</w:t>
        </w:r>
      </w:hyperlink>
      <w:r>
        <w:t xml:space="preserve"> о соблюдении норматива формирования расходов на содержание органов местного самоуправления городских округов, городских округов с внутригородским делением, </w:t>
      </w:r>
      <w:r>
        <w:lastRenderedPageBreak/>
        <w:t>муниципальных районов по форме согласно приложению N 3 к настоящему Приказу.</w:t>
      </w:r>
    </w:p>
    <w:p w:rsidR="005109DB" w:rsidRDefault="005109D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09.02.2016 N 01-07/7)</w:t>
      </w:r>
    </w:p>
    <w:p w:rsidR="005109DB" w:rsidRDefault="005109DB">
      <w:pPr>
        <w:pStyle w:val="ConsPlusNormal"/>
        <w:spacing w:before="220"/>
        <w:ind w:firstLine="540"/>
        <w:jc w:val="both"/>
      </w:pPr>
      <w:proofErr w:type="gramStart"/>
      <w:r>
        <w:t>Ежеквартальная информация представляется финансовыми органами местного самоуправления городских округов, городских округов с внутригородским делением и муниципальных районов не позднее 10 числа месяца, следующего за отчетным кварталом, годовая - не позднее 20 числа первого месяца года, следующего за отчетным;</w:t>
      </w:r>
      <w:proofErr w:type="gramEnd"/>
    </w:p>
    <w:p w:rsidR="005109DB" w:rsidRDefault="005109D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09.02.2016 N 01-07/7)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4) </w:t>
      </w:r>
      <w:hyperlink w:anchor="P369" w:history="1">
        <w:r>
          <w:rPr>
            <w:color w:val="0000FF"/>
          </w:rPr>
          <w:t>информацию</w:t>
        </w:r>
      </w:hyperlink>
      <w:r>
        <w:t xml:space="preserve"> о соблюдении норматива формирования расходов на содержание органов местного самоуправления поселений по форме согласно приложению N 4 к настоящему Приказу.</w:t>
      </w:r>
    </w:p>
    <w:p w:rsidR="005109DB" w:rsidRDefault="005109DB">
      <w:pPr>
        <w:pStyle w:val="ConsPlusNormal"/>
        <w:spacing w:before="220"/>
        <w:ind w:firstLine="540"/>
        <w:jc w:val="both"/>
      </w:pPr>
      <w:proofErr w:type="gramStart"/>
      <w:r>
        <w:t>Ежеквартальная информация представляется финансовыми органами местного самоуправления муниципальных районов не позднее 10 числа месяца, следующего за отчетным кварталом, годовая - не позднее 20 числа первого месяца года, следующего за отчетным;</w:t>
      </w:r>
      <w:proofErr w:type="gramEnd"/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5) кассовый </w:t>
      </w:r>
      <w:hyperlink w:anchor="P417" w:history="1">
        <w:r>
          <w:rPr>
            <w:color w:val="0000FF"/>
          </w:rPr>
          <w:t>план</w:t>
        </w:r>
      </w:hyperlink>
      <w:r>
        <w:t xml:space="preserve"> распределения доходов, расходов и источников финансирования дефицита местного бюджета на текущий финансовый год по форме согласно приложению N 5 к настоящему Приказу.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>Ежеквартальная информация представляется финансовыми органами местного самоуправления городских округов, городских округов с внутригородским делением и муниципальных районов не позднее 1-го числа месяца, следующего за отчетным кварталом.</w:t>
      </w:r>
    </w:p>
    <w:p w:rsidR="005109DB" w:rsidRDefault="005109D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09.02.2016 N 01-07/7)</w:t>
      </w:r>
    </w:p>
    <w:p w:rsidR="005109DB" w:rsidRDefault="005109DB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07.08.2012 N 01-07/47)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>Указанную информацию органы местного самоуправления поселений, внутригородских районов представляют в органы местного самоуправления соответствующих муниципальных районов, городских округов с внутригородским делением для последующего представления в министерство управления финансами Самарской области.</w:t>
      </w:r>
    </w:p>
    <w:p w:rsidR="005109DB" w:rsidRDefault="005109D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09.02.2016 N 01-07/7)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 xml:space="preserve">2. Указанная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настоящего Приказа информация представляется в электронном виде.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5109DB" w:rsidRDefault="005109DB">
      <w:pPr>
        <w:pStyle w:val="ConsPlusNormal"/>
        <w:spacing w:before="220"/>
        <w:ind w:firstLine="540"/>
        <w:jc w:val="both"/>
      </w:pPr>
      <w:r>
        <w:t>4. Настоящий Приказ вступает в силу с момента его опубликования.</w:t>
      </w: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right"/>
      </w:pPr>
      <w:r>
        <w:t>Министр</w:t>
      </w:r>
    </w:p>
    <w:p w:rsidR="005109DB" w:rsidRDefault="005109DB">
      <w:pPr>
        <w:pStyle w:val="ConsPlusNormal"/>
        <w:jc w:val="right"/>
      </w:pPr>
      <w:r>
        <w:t>П.А.ИВАНОВ</w:t>
      </w: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right"/>
        <w:outlineLvl w:val="0"/>
      </w:pPr>
      <w:r>
        <w:t>Приложение N 1</w:t>
      </w:r>
    </w:p>
    <w:p w:rsidR="005109DB" w:rsidRDefault="005109DB">
      <w:pPr>
        <w:pStyle w:val="ConsPlusNormal"/>
        <w:jc w:val="right"/>
      </w:pPr>
      <w:r>
        <w:t>к Приказу</w:t>
      </w:r>
    </w:p>
    <w:p w:rsidR="005109DB" w:rsidRDefault="005109DB">
      <w:pPr>
        <w:pStyle w:val="ConsPlusNormal"/>
        <w:jc w:val="right"/>
      </w:pPr>
      <w:r>
        <w:t>министерства управления финансами</w:t>
      </w:r>
    </w:p>
    <w:p w:rsidR="005109DB" w:rsidRDefault="005109DB">
      <w:pPr>
        <w:pStyle w:val="ConsPlusNormal"/>
        <w:jc w:val="right"/>
      </w:pPr>
      <w:r>
        <w:t>Самарской области</w:t>
      </w:r>
    </w:p>
    <w:p w:rsidR="005109DB" w:rsidRDefault="005109DB">
      <w:pPr>
        <w:pStyle w:val="ConsPlusNormal"/>
        <w:jc w:val="right"/>
      </w:pPr>
      <w:r>
        <w:t>от 18 июня 2010 г. N 01-21/61</w:t>
      </w:r>
    </w:p>
    <w:p w:rsidR="005109DB" w:rsidRDefault="005109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09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9DB" w:rsidRDefault="005109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от 09.02.2016 N 01-07/7)</w:t>
            </w: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nformat"/>
        <w:jc w:val="both"/>
      </w:pPr>
      <w:bookmarkStart w:id="1" w:name="P60"/>
      <w:bookmarkEnd w:id="1"/>
      <w:r>
        <w:t xml:space="preserve">                                ИНФОРМАЦИЯ</w:t>
      </w:r>
    </w:p>
    <w:p w:rsidR="005109DB" w:rsidRDefault="005109DB">
      <w:pPr>
        <w:pStyle w:val="ConsPlusNonformat"/>
        <w:jc w:val="both"/>
      </w:pPr>
      <w:r>
        <w:t xml:space="preserve">              ПО ОСТАТКАМ СРЕДСТВ НА СЧЕТАХ МЕСТНЫХ БЮДЖЕТОВ</w:t>
      </w:r>
    </w:p>
    <w:p w:rsidR="005109DB" w:rsidRDefault="005109DB">
      <w:pPr>
        <w:pStyle w:val="ConsPlusNonformat"/>
        <w:jc w:val="both"/>
      </w:pPr>
      <w:r>
        <w:t xml:space="preserve">             ПО СОСТОЯНИЮ НА "____" _______________ 20__ ГОДА</w:t>
      </w:r>
    </w:p>
    <w:p w:rsidR="005109DB" w:rsidRDefault="005109DB">
      <w:pPr>
        <w:pStyle w:val="ConsPlusNonformat"/>
        <w:jc w:val="both"/>
      </w:pPr>
      <w:r>
        <w:t xml:space="preserve">               _____________________________________________</w:t>
      </w:r>
    </w:p>
    <w:p w:rsidR="005109DB" w:rsidRDefault="005109D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09DB" w:rsidRDefault="005109DB">
      <w:pPr>
        <w:pStyle w:val="ConsPlusNormal"/>
        <w:jc w:val="both"/>
      </w:pPr>
    </w:p>
    <w:p w:rsidR="005109DB" w:rsidRDefault="005109DB">
      <w:pPr>
        <w:sectPr w:rsidR="005109DB" w:rsidSect="00137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80"/>
        <w:gridCol w:w="1077"/>
        <w:gridCol w:w="794"/>
        <w:gridCol w:w="1077"/>
        <w:gridCol w:w="1485"/>
        <w:gridCol w:w="1485"/>
        <w:gridCol w:w="1485"/>
        <w:gridCol w:w="1486"/>
        <w:gridCol w:w="1418"/>
      </w:tblGrid>
      <w:tr w:rsidR="005109DB">
        <w:tc>
          <w:tcPr>
            <w:tcW w:w="2551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>Направление</w:t>
            </w:r>
          </w:p>
        </w:tc>
        <w:tc>
          <w:tcPr>
            <w:tcW w:w="680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t>Вид бюджета</w:t>
            </w:r>
          </w:p>
        </w:tc>
        <w:tc>
          <w:tcPr>
            <w:tcW w:w="794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77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970" w:type="dxa"/>
            <w:gridSpan w:val="2"/>
          </w:tcPr>
          <w:p w:rsidR="005109DB" w:rsidRDefault="005109DB">
            <w:pPr>
              <w:pStyle w:val="ConsPlusNormal"/>
              <w:jc w:val="center"/>
            </w:pPr>
            <w:r>
              <w:t>Бюджеты городских округов, городских округов с внутригородским делением и муниципальных районов</w:t>
            </w:r>
          </w:p>
        </w:tc>
        <w:tc>
          <w:tcPr>
            <w:tcW w:w="2971" w:type="dxa"/>
            <w:gridSpan w:val="2"/>
          </w:tcPr>
          <w:p w:rsidR="005109DB" w:rsidRDefault="005109DB">
            <w:pPr>
              <w:pStyle w:val="ConsPlusNormal"/>
              <w:jc w:val="center"/>
            </w:pPr>
            <w:r>
              <w:t>Бюджеты поселений и внутригородских районов</w:t>
            </w:r>
          </w:p>
        </w:tc>
        <w:tc>
          <w:tcPr>
            <w:tcW w:w="1418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t>Объяснение причин остатка</w:t>
            </w:r>
          </w:p>
        </w:tc>
      </w:tr>
      <w:tr w:rsidR="005109DB">
        <w:tc>
          <w:tcPr>
            <w:tcW w:w="2551" w:type="dxa"/>
            <w:vMerge/>
          </w:tcPr>
          <w:p w:rsidR="005109DB" w:rsidRDefault="005109DB"/>
        </w:tc>
        <w:tc>
          <w:tcPr>
            <w:tcW w:w="680" w:type="dxa"/>
            <w:vMerge/>
          </w:tcPr>
          <w:p w:rsidR="005109DB" w:rsidRDefault="005109DB"/>
        </w:tc>
        <w:tc>
          <w:tcPr>
            <w:tcW w:w="1077" w:type="dxa"/>
            <w:vMerge/>
          </w:tcPr>
          <w:p w:rsidR="005109DB" w:rsidRDefault="005109DB"/>
        </w:tc>
        <w:tc>
          <w:tcPr>
            <w:tcW w:w="794" w:type="dxa"/>
            <w:vMerge/>
          </w:tcPr>
          <w:p w:rsidR="005109DB" w:rsidRDefault="005109DB"/>
        </w:tc>
        <w:tc>
          <w:tcPr>
            <w:tcW w:w="1077" w:type="dxa"/>
            <w:vMerge/>
          </w:tcPr>
          <w:p w:rsidR="005109DB" w:rsidRDefault="005109DB"/>
        </w:tc>
        <w:tc>
          <w:tcPr>
            <w:tcW w:w="1485" w:type="dxa"/>
          </w:tcPr>
          <w:p w:rsidR="005109DB" w:rsidRDefault="005109DB">
            <w:pPr>
              <w:pStyle w:val="ConsPlusNormal"/>
              <w:jc w:val="center"/>
            </w:pPr>
            <w:r>
              <w:t>ОСТАТОК</w:t>
            </w:r>
          </w:p>
        </w:tc>
        <w:tc>
          <w:tcPr>
            <w:tcW w:w="1485" w:type="dxa"/>
          </w:tcPr>
          <w:p w:rsidR="005109DB" w:rsidRDefault="005109DB">
            <w:pPr>
              <w:pStyle w:val="ConsPlusNormal"/>
              <w:jc w:val="center"/>
            </w:pPr>
            <w:r>
              <w:t>в т.ч. остаток прошлых лет</w:t>
            </w:r>
          </w:p>
        </w:tc>
        <w:tc>
          <w:tcPr>
            <w:tcW w:w="1485" w:type="dxa"/>
          </w:tcPr>
          <w:p w:rsidR="005109DB" w:rsidRDefault="005109DB">
            <w:pPr>
              <w:pStyle w:val="ConsPlusNormal"/>
              <w:jc w:val="center"/>
            </w:pPr>
            <w:r>
              <w:t>ОСТАТОК</w:t>
            </w:r>
          </w:p>
        </w:tc>
        <w:tc>
          <w:tcPr>
            <w:tcW w:w="1486" w:type="dxa"/>
          </w:tcPr>
          <w:p w:rsidR="005109DB" w:rsidRDefault="005109DB">
            <w:pPr>
              <w:pStyle w:val="ConsPlusNormal"/>
              <w:jc w:val="center"/>
            </w:pPr>
            <w:r>
              <w:t>в т.ч. остаток прошлых лет</w:t>
            </w:r>
          </w:p>
        </w:tc>
        <w:tc>
          <w:tcPr>
            <w:tcW w:w="1418" w:type="dxa"/>
            <w:vMerge/>
          </w:tcPr>
          <w:p w:rsidR="005109DB" w:rsidRDefault="005109DB"/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Целевые средства по переданным полномочиям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Целевые средства от организаций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Субсидии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Итого субсидии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Субвенции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lastRenderedPageBreak/>
              <w:t>Итого субвенции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2551" w:type="dxa"/>
          </w:tcPr>
          <w:p w:rsidR="005109DB" w:rsidRDefault="005109DB">
            <w:pPr>
              <w:pStyle w:val="ConsPlusNormal"/>
            </w:pPr>
            <w:r>
              <w:t>Итого иные межбюджетные трансферты</w:t>
            </w:r>
          </w:p>
        </w:tc>
        <w:tc>
          <w:tcPr>
            <w:tcW w:w="68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79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5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86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18" w:type="dxa"/>
          </w:tcPr>
          <w:p w:rsidR="005109DB" w:rsidRDefault="005109DB">
            <w:pPr>
              <w:pStyle w:val="ConsPlusNormal"/>
            </w:pP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right"/>
        <w:outlineLvl w:val="0"/>
      </w:pPr>
      <w:r>
        <w:t>Приложение N 2</w:t>
      </w:r>
    </w:p>
    <w:p w:rsidR="005109DB" w:rsidRDefault="005109DB">
      <w:pPr>
        <w:pStyle w:val="ConsPlusNormal"/>
        <w:jc w:val="right"/>
      </w:pPr>
      <w:r>
        <w:t>к Приказу</w:t>
      </w:r>
    </w:p>
    <w:p w:rsidR="005109DB" w:rsidRDefault="005109DB">
      <w:pPr>
        <w:pStyle w:val="ConsPlusNormal"/>
        <w:jc w:val="right"/>
      </w:pPr>
      <w:r>
        <w:t>министерства управления финансами</w:t>
      </w:r>
    </w:p>
    <w:p w:rsidR="005109DB" w:rsidRDefault="005109DB">
      <w:pPr>
        <w:pStyle w:val="ConsPlusNormal"/>
        <w:jc w:val="right"/>
      </w:pPr>
      <w:r>
        <w:t>Самарской области</w:t>
      </w:r>
    </w:p>
    <w:p w:rsidR="005109DB" w:rsidRDefault="005109DB">
      <w:pPr>
        <w:pStyle w:val="ConsPlusNormal"/>
        <w:jc w:val="right"/>
      </w:pPr>
      <w:r>
        <w:t>от 18 июня 2010 г. N 01-21/61</w:t>
      </w:r>
    </w:p>
    <w:p w:rsidR="005109DB" w:rsidRDefault="005109D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5109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9DB" w:rsidRDefault="005109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от 09.02.2016 N 01-07/7)</w:t>
            </w: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nformat"/>
        <w:jc w:val="both"/>
      </w:pPr>
      <w:bookmarkStart w:id="2" w:name="P242"/>
      <w:bookmarkEnd w:id="2"/>
      <w:r>
        <w:t xml:space="preserve">                          ИНФОРМАЦИЯ О РАСХОДАХ,</w:t>
      </w:r>
    </w:p>
    <w:p w:rsidR="005109DB" w:rsidRDefault="005109DB">
      <w:pPr>
        <w:pStyle w:val="ConsPlusNonformat"/>
        <w:jc w:val="both"/>
      </w:pPr>
      <w:r>
        <w:t xml:space="preserve">                     </w:t>
      </w:r>
      <w:proofErr w:type="gramStart"/>
      <w:r>
        <w:t>ПРОИЗВЕДЕННЫХ</w:t>
      </w:r>
      <w:proofErr w:type="gramEnd"/>
      <w:r>
        <w:t xml:space="preserve"> МЕСТНЫМИ БЮДЖЕТАМИ,</w:t>
      </w:r>
    </w:p>
    <w:p w:rsidR="005109DB" w:rsidRDefault="005109DB">
      <w:pPr>
        <w:pStyle w:val="ConsPlusNonformat"/>
        <w:jc w:val="both"/>
      </w:pPr>
      <w:r>
        <w:t xml:space="preserve">               В ТОМ ЧИСЛЕ ЗА СЧЕТ СРЕДСТВ, ИМЕЮЩИХ </w:t>
      </w:r>
      <w:proofErr w:type="gramStart"/>
      <w:r>
        <w:t>ЦЕЛЕВОЕ</w:t>
      </w:r>
      <w:proofErr w:type="gramEnd"/>
    </w:p>
    <w:p w:rsidR="005109DB" w:rsidRDefault="005109DB">
      <w:pPr>
        <w:pStyle w:val="ConsPlusNonformat"/>
        <w:jc w:val="both"/>
      </w:pPr>
      <w:r>
        <w:t xml:space="preserve">           НАЗНАЧЕНИЕ, ПО СОСТОЯНИЮ НА "__" __________ 20__ ГОДА</w:t>
      </w:r>
    </w:p>
    <w:p w:rsidR="005109DB" w:rsidRDefault="005109DB">
      <w:pPr>
        <w:pStyle w:val="ConsPlusNonformat"/>
        <w:jc w:val="both"/>
      </w:pPr>
      <w:r>
        <w:t xml:space="preserve">               _____________________________________________</w:t>
      </w:r>
    </w:p>
    <w:p w:rsidR="005109DB" w:rsidRDefault="005109DB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09DB" w:rsidRDefault="005109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1"/>
        <w:gridCol w:w="850"/>
        <w:gridCol w:w="1361"/>
        <w:gridCol w:w="1361"/>
        <w:gridCol w:w="1531"/>
        <w:gridCol w:w="1474"/>
        <w:gridCol w:w="1531"/>
        <w:gridCol w:w="1587"/>
        <w:gridCol w:w="1587"/>
        <w:gridCol w:w="1587"/>
        <w:gridCol w:w="1531"/>
        <w:gridCol w:w="1700"/>
        <w:gridCol w:w="1531"/>
        <w:gridCol w:w="1474"/>
        <w:gridCol w:w="1644"/>
        <w:gridCol w:w="1644"/>
        <w:gridCol w:w="1587"/>
        <w:gridCol w:w="1587"/>
        <w:gridCol w:w="1701"/>
      </w:tblGrid>
      <w:tr w:rsidR="005109DB">
        <w:tc>
          <w:tcPr>
            <w:tcW w:w="1631" w:type="dxa"/>
          </w:tcPr>
          <w:p w:rsidR="005109DB" w:rsidRDefault="005109DB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850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строки</w:t>
            </w:r>
          </w:p>
        </w:tc>
        <w:tc>
          <w:tcPr>
            <w:tcW w:w="136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классификации расходов (раздел, подраздел, вид расхода)</w:t>
            </w:r>
          </w:p>
        </w:tc>
        <w:tc>
          <w:tcPr>
            <w:tcW w:w="136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Исполнено </w:t>
            </w:r>
            <w:r>
              <w:lastRenderedPageBreak/>
              <w:t>бюджеты городских округов (городских округов с внутригородским делением)</w:t>
            </w:r>
          </w:p>
        </w:tc>
        <w:tc>
          <w:tcPr>
            <w:tcW w:w="153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областного и федерального бюджетов</w:t>
            </w:r>
          </w:p>
        </w:tc>
        <w:tc>
          <w:tcPr>
            <w:tcW w:w="1474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Исполнено </w:t>
            </w:r>
            <w:r>
              <w:lastRenderedPageBreak/>
              <w:t>бюджеты муниципальных районов</w:t>
            </w:r>
          </w:p>
        </w:tc>
        <w:tc>
          <w:tcPr>
            <w:tcW w:w="153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областного и федерального бюджетов</w:t>
            </w:r>
          </w:p>
        </w:tc>
        <w:tc>
          <w:tcPr>
            <w:tcW w:w="1587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по переданным полномочиям от поселений</w:t>
            </w:r>
          </w:p>
        </w:tc>
        <w:tc>
          <w:tcPr>
            <w:tcW w:w="1587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Исполнено </w:t>
            </w:r>
            <w:r>
              <w:lastRenderedPageBreak/>
              <w:t>бюджеты поселений (внутригородских районов)</w:t>
            </w:r>
          </w:p>
        </w:tc>
        <w:tc>
          <w:tcPr>
            <w:tcW w:w="1587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областного и федерального бюджетов</w:t>
            </w:r>
          </w:p>
        </w:tc>
        <w:tc>
          <w:tcPr>
            <w:tcW w:w="153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по переданным полномочиям от муниципального района</w:t>
            </w:r>
          </w:p>
        </w:tc>
        <w:tc>
          <w:tcPr>
            <w:tcW w:w="1700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Утверждено </w:t>
            </w:r>
            <w:r>
              <w:lastRenderedPageBreak/>
              <w:t>бюджеты городских округов (городских округов с внутригородским делением)</w:t>
            </w:r>
          </w:p>
        </w:tc>
        <w:tc>
          <w:tcPr>
            <w:tcW w:w="153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областного и федерального бюджетов</w:t>
            </w:r>
          </w:p>
        </w:tc>
        <w:tc>
          <w:tcPr>
            <w:tcW w:w="1474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Утверждено </w:t>
            </w:r>
            <w:r>
              <w:lastRenderedPageBreak/>
              <w:t>бюджеты муниципальных районов</w:t>
            </w:r>
          </w:p>
        </w:tc>
        <w:tc>
          <w:tcPr>
            <w:tcW w:w="1644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областного и федерального бюджетов</w:t>
            </w:r>
          </w:p>
        </w:tc>
        <w:tc>
          <w:tcPr>
            <w:tcW w:w="1644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по переданным полномочиям от поселений</w:t>
            </w:r>
          </w:p>
        </w:tc>
        <w:tc>
          <w:tcPr>
            <w:tcW w:w="1587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Утверждено </w:t>
            </w:r>
            <w:r>
              <w:lastRenderedPageBreak/>
              <w:t>бюджеты поселений (внутригородских районов)</w:t>
            </w:r>
          </w:p>
        </w:tc>
        <w:tc>
          <w:tcPr>
            <w:tcW w:w="1587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областного и федерального бюджетов</w:t>
            </w:r>
          </w:p>
        </w:tc>
        <w:tc>
          <w:tcPr>
            <w:tcW w:w="1701" w:type="dxa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 xml:space="preserve">В том числе за </w:t>
            </w:r>
            <w:r>
              <w:lastRenderedPageBreak/>
              <w:t>счет средств по переданным полномочиям от муниципального района</w:t>
            </w:r>
          </w:p>
        </w:tc>
      </w:tr>
      <w:tr w:rsidR="005109DB">
        <w:tc>
          <w:tcPr>
            <w:tcW w:w="16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36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36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7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70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7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64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64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701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16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36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36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7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700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3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47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64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64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58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701" w:type="dxa"/>
          </w:tcPr>
          <w:p w:rsidR="005109DB" w:rsidRDefault="005109DB">
            <w:pPr>
              <w:pStyle w:val="ConsPlusNormal"/>
            </w:pPr>
          </w:p>
        </w:tc>
      </w:tr>
    </w:tbl>
    <w:p w:rsidR="005109DB" w:rsidRDefault="005109DB">
      <w:pPr>
        <w:sectPr w:rsidR="005109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right"/>
        <w:outlineLvl w:val="0"/>
      </w:pPr>
      <w:r>
        <w:t>Приложение N 3</w:t>
      </w:r>
    </w:p>
    <w:p w:rsidR="005109DB" w:rsidRDefault="005109DB">
      <w:pPr>
        <w:pStyle w:val="ConsPlusNormal"/>
        <w:jc w:val="right"/>
      </w:pPr>
      <w:r>
        <w:t>к Приказу</w:t>
      </w:r>
    </w:p>
    <w:p w:rsidR="005109DB" w:rsidRDefault="005109DB">
      <w:pPr>
        <w:pStyle w:val="ConsPlusNormal"/>
        <w:jc w:val="right"/>
      </w:pPr>
      <w:r>
        <w:t>министерства управления финансами</w:t>
      </w:r>
    </w:p>
    <w:p w:rsidR="005109DB" w:rsidRDefault="005109DB">
      <w:pPr>
        <w:pStyle w:val="ConsPlusNormal"/>
        <w:jc w:val="right"/>
      </w:pPr>
      <w:r>
        <w:t>Самарской области</w:t>
      </w:r>
    </w:p>
    <w:p w:rsidR="005109DB" w:rsidRDefault="005109DB">
      <w:pPr>
        <w:pStyle w:val="ConsPlusNormal"/>
        <w:jc w:val="right"/>
      </w:pPr>
      <w:r>
        <w:t>от 18 июня 2010 г. N 01-21/61</w:t>
      </w:r>
    </w:p>
    <w:p w:rsidR="005109DB" w:rsidRDefault="005109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09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9DB" w:rsidRDefault="005109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от 09.02.2016 N 01-07/7)</w:t>
            </w: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center"/>
      </w:pPr>
      <w:bookmarkStart w:id="3" w:name="P320"/>
      <w:bookmarkEnd w:id="3"/>
      <w:r>
        <w:t>ИНФОРМАЦИЯ</w:t>
      </w:r>
    </w:p>
    <w:p w:rsidR="005109DB" w:rsidRDefault="005109DB">
      <w:pPr>
        <w:pStyle w:val="ConsPlusNormal"/>
        <w:jc w:val="center"/>
      </w:pPr>
      <w:r>
        <w:t>О СОБЛЮДЕНИИ НОРМАТИВА ФОРМИРОВАНИЯ РАСХОДОВ НА СОДЕРЖАНИЕ</w:t>
      </w:r>
    </w:p>
    <w:p w:rsidR="005109DB" w:rsidRDefault="005109DB">
      <w:pPr>
        <w:pStyle w:val="ConsPlusNormal"/>
        <w:jc w:val="center"/>
      </w:pPr>
      <w:r>
        <w:t>ОРГАНОВ МЕСТНОГО САМОУПРАВЛЕНИЯ ГОРОДСКИХ ОКРУГОВ, ГОРОДСКИХ</w:t>
      </w:r>
    </w:p>
    <w:p w:rsidR="005109DB" w:rsidRDefault="005109DB">
      <w:pPr>
        <w:pStyle w:val="ConsPlusNormal"/>
        <w:jc w:val="center"/>
      </w:pPr>
      <w:r>
        <w:t>ОКРУГОВ С ВНУТРИГОРОДСКИМ ДЕЛЕНИЕМ И МУНИЦИПАЛЬНЫХ РАЙОНОВ</w:t>
      </w:r>
    </w:p>
    <w:p w:rsidR="005109DB" w:rsidRDefault="005109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024"/>
        <w:gridCol w:w="1467"/>
      </w:tblGrid>
      <w:tr w:rsidR="005109DB">
        <w:tc>
          <w:tcPr>
            <w:tcW w:w="6576" w:type="dxa"/>
          </w:tcPr>
          <w:p w:rsidR="005109DB" w:rsidRDefault="005109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Налоговые и неналоговые доходы,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Дотации на выравнивание бюджетной обеспеченности,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Стимулирующие субсидии на покрытие недостатка собственных финансовых ресурсов для финансирования расходных обязательств, а также в части компенсации выпадающих средств местных бюджетов,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Доходы для расчета нормативных расходов на содержание органов местного самоуправления,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Значение норматива, установленного Правительством Самарской области для формирования расходов на содержание органов местного самоуправления муниципальных районов, городских округов и городских округов с внутригородским делением, %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Нормативное значение расходов на содержание органов местного самоуправления,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Утверждено расходов на содержание органов местного самоуправления,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Исполнено расходов на содержание органов местного самоуправления,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Превышение</w:t>
            </w:r>
            <w:proofErr w:type="gramStart"/>
            <w:r>
              <w:t xml:space="preserve"> (-) / </w:t>
            </w:r>
            <w:proofErr w:type="gramEnd"/>
            <w:r>
              <w:t>соблюдение норматива (+),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right"/>
        <w:outlineLvl w:val="0"/>
      </w:pPr>
      <w:r>
        <w:t>Приложение N 4</w:t>
      </w:r>
    </w:p>
    <w:p w:rsidR="005109DB" w:rsidRDefault="005109DB">
      <w:pPr>
        <w:pStyle w:val="ConsPlusNormal"/>
        <w:jc w:val="right"/>
      </w:pPr>
      <w:r>
        <w:t>к Приказу</w:t>
      </w:r>
    </w:p>
    <w:p w:rsidR="005109DB" w:rsidRDefault="005109DB">
      <w:pPr>
        <w:pStyle w:val="ConsPlusNormal"/>
        <w:jc w:val="right"/>
      </w:pPr>
      <w:r>
        <w:t>министерства управления финансами</w:t>
      </w:r>
    </w:p>
    <w:p w:rsidR="005109DB" w:rsidRDefault="005109DB">
      <w:pPr>
        <w:pStyle w:val="ConsPlusNormal"/>
        <w:jc w:val="right"/>
      </w:pPr>
      <w:r>
        <w:t>Самарской области</w:t>
      </w:r>
    </w:p>
    <w:p w:rsidR="005109DB" w:rsidRDefault="005109DB">
      <w:pPr>
        <w:pStyle w:val="ConsPlusNormal"/>
        <w:jc w:val="right"/>
      </w:pPr>
      <w:r>
        <w:t>от 18 июня 2010 г. N 01-21/61</w:t>
      </w:r>
    </w:p>
    <w:p w:rsidR="005109DB" w:rsidRDefault="005109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09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9DB" w:rsidRDefault="005109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от 09.02.2016 N 01-07/7)</w:t>
            </w: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center"/>
      </w:pPr>
      <w:bookmarkStart w:id="4" w:name="P369"/>
      <w:bookmarkEnd w:id="4"/>
      <w:r>
        <w:t>ИНФОРМАЦИЯ</w:t>
      </w:r>
    </w:p>
    <w:p w:rsidR="005109DB" w:rsidRDefault="005109DB">
      <w:pPr>
        <w:pStyle w:val="ConsPlusNormal"/>
        <w:jc w:val="center"/>
      </w:pPr>
      <w:r>
        <w:t>О СОБЛЮДЕНИИ НОРМАТИВА ФОРМИРОВАНИЯ РАСХОДОВ НА СОДЕРЖАНИЕ</w:t>
      </w:r>
    </w:p>
    <w:p w:rsidR="005109DB" w:rsidRDefault="005109DB">
      <w:pPr>
        <w:pStyle w:val="ConsPlusNormal"/>
        <w:jc w:val="center"/>
      </w:pPr>
      <w:r>
        <w:t>ОРГАНОВ МЕСТНОГО САМОУПРАВЛЕНИЯ ПОСЕЛЕНИЙ</w:t>
      </w:r>
    </w:p>
    <w:p w:rsidR="005109DB" w:rsidRDefault="005109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024"/>
        <w:gridCol w:w="1467"/>
      </w:tblGrid>
      <w:tr w:rsidR="005109DB">
        <w:tc>
          <w:tcPr>
            <w:tcW w:w="6576" w:type="dxa"/>
          </w:tcPr>
          <w:p w:rsidR="005109DB" w:rsidRDefault="005109D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Налоговые и неналоговые доходы,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Дотации из других бюджетов бюджетной системы Российской Федерации,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Стимулирующие субсидии на покрытие недостатка собственных финансовых ресурсов для финансирования расходных обязательств,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Доходы для расчета нормативных расходов на содержание органов местного самоуправления,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Значение норматива, установленного Правительством для формирования расходов на содержание органов местного самоуправления поселений, %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Нормативное значение расходов на содержание органов местного самоуправления,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Утверждено расходов на содержание органов местного самоуправления поселения,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Исполнено расходов на содержание органов местного самоуправления поселения,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6576" w:type="dxa"/>
          </w:tcPr>
          <w:p w:rsidR="005109DB" w:rsidRDefault="005109DB">
            <w:pPr>
              <w:pStyle w:val="ConsPlusNormal"/>
            </w:pPr>
            <w:r>
              <w:t>Превышение</w:t>
            </w:r>
            <w:proofErr w:type="gramStart"/>
            <w:r>
              <w:t xml:space="preserve"> (-) / </w:t>
            </w:r>
            <w:proofErr w:type="gramEnd"/>
            <w:r>
              <w:t>соблюдение норматива (+), рублей</w:t>
            </w:r>
          </w:p>
        </w:tc>
        <w:tc>
          <w:tcPr>
            <w:tcW w:w="1024" w:type="dxa"/>
          </w:tcPr>
          <w:p w:rsidR="005109DB" w:rsidRDefault="005109D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67" w:type="dxa"/>
          </w:tcPr>
          <w:p w:rsidR="005109DB" w:rsidRDefault="005109DB">
            <w:pPr>
              <w:pStyle w:val="ConsPlusNormal"/>
            </w:pP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right"/>
        <w:outlineLvl w:val="0"/>
      </w:pPr>
      <w:r>
        <w:t>Приложение N 5</w:t>
      </w:r>
    </w:p>
    <w:p w:rsidR="005109DB" w:rsidRDefault="005109DB">
      <w:pPr>
        <w:pStyle w:val="ConsPlusNormal"/>
        <w:jc w:val="right"/>
      </w:pPr>
      <w:r>
        <w:t>к Приказу</w:t>
      </w:r>
    </w:p>
    <w:p w:rsidR="005109DB" w:rsidRDefault="005109DB">
      <w:pPr>
        <w:pStyle w:val="ConsPlusNormal"/>
        <w:jc w:val="right"/>
      </w:pPr>
      <w:r>
        <w:t>министерства управления финансами</w:t>
      </w:r>
    </w:p>
    <w:p w:rsidR="005109DB" w:rsidRDefault="005109DB">
      <w:pPr>
        <w:pStyle w:val="ConsPlusNormal"/>
        <w:jc w:val="right"/>
      </w:pPr>
      <w:r>
        <w:t>Самарской области</w:t>
      </w:r>
    </w:p>
    <w:p w:rsidR="005109DB" w:rsidRDefault="005109DB">
      <w:pPr>
        <w:pStyle w:val="ConsPlusNormal"/>
        <w:jc w:val="right"/>
      </w:pPr>
      <w:r>
        <w:t>от 18 июня 2010 г. N 01-21/61</w:t>
      </w:r>
    </w:p>
    <w:p w:rsidR="005109DB" w:rsidRDefault="005109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09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9DB" w:rsidRDefault="005109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5109DB" w:rsidRDefault="005109DB">
            <w:pPr>
              <w:pStyle w:val="ConsPlusNormal"/>
              <w:jc w:val="center"/>
            </w:pPr>
            <w:r>
              <w:rPr>
                <w:color w:val="392C69"/>
              </w:rPr>
              <w:t>от 21.01.2019 N 01-07/4)</w:t>
            </w: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nformat"/>
        <w:jc w:val="both"/>
      </w:pPr>
      <w:bookmarkStart w:id="5" w:name="P417"/>
      <w:bookmarkEnd w:id="5"/>
      <w:r>
        <w:t xml:space="preserve">                               КАССОВЫЙ ПЛАН</w:t>
      </w:r>
    </w:p>
    <w:p w:rsidR="005109DB" w:rsidRDefault="005109DB">
      <w:pPr>
        <w:pStyle w:val="ConsPlusNonformat"/>
        <w:jc w:val="both"/>
      </w:pPr>
      <w:r>
        <w:t xml:space="preserve">        РАСПРЕДЕЛЕНИЯ ДОХОДОВ, РАСХОДОВ И ИСТОЧНИКОВ ФИНАНСИРОВАНИЯ</w:t>
      </w:r>
    </w:p>
    <w:p w:rsidR="005109DB" w:rsidRDefault="005109DB">
      <w:pPr>
        <w:pStyle w:val="ConsPlusNonformat"/>
        <w:jc w:val="both"/>
      </w:pPr>
      <w:r>
        <w:t xml:space="preserve">            ДЕФИЦИТА МЕСТНОГО БЮДЖЕТА НА ТЕКУЩИЙ ФИНАНСОВЫЙ ГОД</w:t>
      </w:r>
    </w:p>
    <w:p w:rsidR="005109DB" w:rsidRDefault="005109DB">
      <w:pPr>
        <w:pStyle w:val="ConsPlusNonformat"/>
        <w:jc w:val="both"/>
      </w:pPr>
      <w:r>
        <w:t>___________________________________________________________________________</w:t>
      </w:r>
    </w:p>
    <w:p w:rsidR="005109DB" w:rsidRDefault="005109DB">
      <w:pPr>
        <w:pStyle w:val="ConsPlusNonformat"/>
        <w:jc w:val="both"/>
      </w:pPr>
      <w:r>
        <w:t xml:space="preserve">   </w:t>
      </w:r>
      <w:proofErr w:type="gramStart"/>
      <w:r>
        <w:t>(наименование городского округа, городского округа с внутригородским</w:t>
      </w:r>
      <w:proofErr w:type="gramEnd"/>
    </w:p>
    <w:p w:rsidR="005109DB" w:rsidRDefault="005109DB">
      <w:pPr>
        <w:pStyle w:val="ConsPlusNonformat"/>
        <w:jc w:val="both"/>
      </w:pPr>
      <w:r>
        <w:t xml:space="preserve">                     делением, муниципального района)</w:t>
      </w:r>
    </w:p>
    <w:p w:rsidR="005109DB" w:rsidRDefault="005109DB">
      <w:pPr>
        <w:pStyle w:val="ConsPlusNonformat"/>
        <w:jc w:val="both"/>
      </w:pPr>
      <w:r>
        <w:t xml:space="preserve">  </w:t>
      </w:r>
      <w:proofErr w:type="gramStart"/>
      <w:r>
        <w:t>Без учета целевых средств из бюджетов (субсидий, субвенций, средств из</w:t>
      </w:r>
      <w:proofErr w:type="gramEnd"/>
    </w:p>
    <w:p w:rsidR="005109DB" w:rsidRDefault="005109DB">
      <w:pPr>
        <w:pStyle w:val="ConsPlusNonformat"/>
        <w:jc w:val="both"/>
      </w:pPr>
      <w:r>
        <w:t xml:space="preserve"> бюджетов муниципальных районов и поселений, но с учетом субсидий местным</w:t>
      </w:r>
    </w:p>
    <w:p w:rsidR="005109DB" w:rsidRDefault="005109DB">
      <w:pPr>
        <w:pStyle w:val="ConsPlusNonformat"/>
        <w:jc w:val="both"/>
      </w:pPr>
      <w:r>
        <w:t xml:space="preserve"> бюджетам для софинансирования расходных обязательств по вопросам местного</w:t>
      </w:r>
    </w:p>
    <w:p w:rsidR="005109DB" w:rsidRDefault="005109DB">
      <w:pPr>
        <w:pStyle w:val="ConsPlusNonformat"/>
        <w:jc w:val="both"/>
      </w:pPr>
      <w:r>
        <w:t xml:space="preserve">         значения, предоставляемых с учетом выполнения показателей</w:t>
      </w:r>
    </w:p>
    <w:p w:rsidR="005109DB" w:rsidRDefault="005109DB">
      <w:pPr>
        <w:pStyle w:val="ConsPlusNonformat"/>
        <w:jc w:val="both"/>
      </w:pPr>
      <w:r>
        <w:t xml:space="preserve">      социально-экономического развития, а также субсидий, подлежащих</w:t>
      </w:r>
    </w:p>
    <w:p w:rsidR="005109DB" w:rsidRDefault="005109DB">
      <w:pPr>
        <w:pStyle w:val="ConsPlusNonformat"/>
        <w:jc w:val="both"/>
      </w:pPr>
      <w:r>
        <w:t xml:space="preserve">           перечислению из местных бюджетов в областной бюджет)</w:t>
      </w:r>
    </w:p>
    <w:p w:rsidR="005109DB" w:rsidRDefault="005109DB">
      <w:pPr>
        <w:pStyle w:val="ConsPlusNormal"/>
        <w:jc w:val="both"/>
      </w:pPr>
    </w:p>
    <w:p w:rsidR="005109DB" w:rsidRDefault="005109DB">
      <w:pPr>
        <w:sectPr w:rsidR="005109D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0"/>
        <w:gridCol w:w="1247"/>
        <w:gridCol w:w="964"/>
        <w:gridCol w:w="1077"/>
        <w:gridCol w:w="864"/>
        <w:gridCol w:w="964"/>
        <w:gridCol w:w="864"/>
        <w:gridCol w:w="859"/>
        <w:gridCol w:w="859"/>
        <w:gridCol w:w="864"/>
        <w:gridCol w:w="1191"/>
        <w:gridCol w:w="1134"/>
        <w:gridCol w:w="1077"/>
        <w:gridCol w:w="1077"/>
      </w:tblGrid>
      <w:tr w:rsidR="005109DB">
        <w:tc>
          <w:tcPr>
            <w:tcW w:w="3710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5109DB" w:rsidRDefault="005109DB">
            <w:pPr>
              <w:pStyle w:val="ConsPlusNormal"/>
              <w:jc w:val="center"/>
            </w:pPr>
            <w:r>
              <w:t>План на год по бюджету, тыс. рублей</w:t>
            </w:r>
          </w:p>
        </w:tc>
        <w:tc>
          <w:tcPr>
            <w:tcW w:w="11794" w:type="dxa"/>
            <w:gridSpan w:val="12"/>
          </w:tcPr>
          <w:p w:rsidR="005109DB" w:rsidRDefault="005109D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109DB">
        <w:tc>
          <w:tcPr>
            <w:tcW w:w="3710" w:type="dxa"/>
            <w:vMerge/>
          </w:tcPr>
          <w:p w:rsidR="005109DB" w:rsidRDefault="005109DB"/>
        </w:tc>
        <w:tc>
          <w:tcPr>
            <w:tcW w:w="1247" w:type="dxa"/>
            <w:vMerge/>
          </w:tcPr>
          <w:p w:rsidR="005109DB" w:rsidRDefault="005109DB"/>
        </w:tc>
        <w:tc>
          <w:tcPr>
            <w:tcW w:w="964" w:type="dxa"/>
          </w:tcPr>
          <w:p w:rsidR="005109DB" w:rsidRDefault="005109D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5109DB" w:rsidRDefault="005109D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64" w:type="dxa"/>
          </w:tcPr>
          <w:p w:rsidR="005109DB" w:rsidRDefault="005109D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</w:tcPr>
          <w:p w:rsidR="005109DB" w:rsidRDefault="005109D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64" w:type="dxa"/>
          </w:tcPr>
          <w:p w:rsidR="005109DB" w:rsidRDefault="005109D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9" w:type="dxa"/>
          </w:tcPr>
          <w:p w:rsidR="005109DB" w:rsidRDefault="005109D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9" w:type="dxa"/>
          </w:tcPr>
          <w:p w:rsidR="005109DB" w:rsidRDefault="005109D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64" w:type="dxa"/>
          </w:tcPr>
          <w:p w:rsidR="005109DB" w:rsidRDefault="005109D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91" w:type="dxa"/>
          </w:tcPr>
          <w:p w:rsidR="005109DB" w:rsidRDefault="005109D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5109DB" w:rsidRDefault="005109D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77" w:type="dxa"/>
          </w:tcPr>
          <w:p w:rsidR="005109DB" w:rsidRDefault="005109D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77" w:type="dxa"/>
          </w:tcPr>
          <w:p w:rsidR="005109DB" w:rsidRDefault="005109DB">
            <w:pPr>
              <w:pStyle w:val="ConsPlusNormal"/>
              <w:jc w:val="center"/>
            </w:pPr>
            <w:r>
              <w:t>декабрь</w:t>
            </w: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1"/>
            </w:pPr>
            <w:r>
              <w:t>ДОХОДЫ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 Налоговые и неналоговые доходы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1.1. Налоги на доходы физических лиц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1.2. Акцизы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1.3. 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1.4. Единый налог на вмененный доход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1.5. Единый сельскохозяйственный налог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1.6. 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1.7. Налог на имущество физических лиц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1.8. Земельный налог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lastRenderedPageBreak/>
              <w:t>1.9. Государственная пошлина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1.10. Задолженность и перерасчеты по отмененным налогам, сборам и иным платежам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1.11. Доходы от использования имущества, находящегося в муниципальной собственности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1.12. Платежи при пользовании природными ресурсами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1.13. Доходы от оказания платных услуг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1.14. Доходы от продажи материальных и нематериальных активов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1.15. Административные платежи и сборы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1.16. Штрафы, санкции, возмещение ущерба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1.17. Прочие неналоговые доходы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 Безвозмездные поступления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2.1. Дотации на выравнивание уровня бюджетной обеспеченности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2.2. Дотации на стимулирование повышения качества управления муниципальными финансами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lastRenderedPageBreak/>
              <w:t>2.3. Иные дотации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2.4. Субсидии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2.5. Иные межбюджетные трансферты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2.6. Безвозмездные поступления от негосударственных организаций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2.7. Иные доходы (при наличии расшифровать)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1"/>
            </w:pPr>
            <w:r>
              <w:t>РАСХОДЫ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2"/>
            </w:pPr>
            <w:r>
              <w:t>1 ГРУППА ПРИОРИТЕТНОСТИ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  <w:hyperlink r:id="rId30" w:history="1">
              <w:r>
                <w:rPr>
                  <w:color w:val="0000FF"/>
                </w:rPr>
                <w:t>(КВР 100)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Социальное обеспечение и иные выплаты населению </w:t>
            </w:r>
            <w:hyperlink r:id="rId31" w:history="1">
              <w:r>
                <w:rPr>
                  <w:color w:val="0000FF"/>
                </w:rPr>
                <w:t>(КВР 300)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Обслуживание муниципального долга </w:t>
            </w:r>
            <w:hyperlink r:id="rId32" w:history="1">
              <w:r>
                <w:rPr>
                  <w:color w:val="0000FF"/>
                </w:rPr>
                <w:t>(КВР 730)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Исполнение судебных актов </w:t>
            </w:r>
            <w:hyperlink r:id="rId33" w:history="1">
              <w:r>
                <w:rPr>
                  <w:color w:val="0000FF"/>
                </w:rPr>
                <w:t>(КВР 830)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Уплата налогов, сборов и иных </w:t>
            </w:r>
            <w:r>
              <w:lastRenderedPageBreak/>
              <w:t xml:space="preserve">платежей </w:t>
            </w:r>
            <w:hyperlink r:id="rId34" w:history="1">
              <w:r>
                <w:rPr>
                  <w:color w:val="0000FF"/>
                </w:rPr>
                <w:t>(КВР 850)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lastRenderedPageBreak/>
              <w:t xml:space="preserve">Субсидии, подлежащие перечислению из местных бюджетов в областной бюджет </w:t>
            </w:r>
            <w:hyperlink r:id="rId35" w:history="1">
              <w:r>
                <w:rPr>
                  <w:color w:val="0000FF"/>
                </w:rPr>
                <w:t>(КВР 521)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2"/>
            </w:pPr>
            <w:r>
              <w:t>2 ГРУППА ПРИОРИТЕТНОСТИ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Субсидии бюджетным учреждениям на финансовое обеспечение муниципального задания на оказание муниципальных услуг (выполнение работ) </w:t>
            </w:r>
            <w:hyperlink r:id="rId36" w:history="1">
              <w:r>
                <w:rPr>
                  <w:color w:val="0000FF"/>
                </w:rPr>
                <w:t>(КВР 611)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Субсидии автономным учреждениям на финансовое обеспечение муниципального задания на оказание муниципальных услуг (выполнение работ) </w:t>
            </w:r>
            <w:hyperlink r:id="rId37" w:history="1">
              <w:r>
                <w:rPr>
                  <w:color w:val="0000FF"/>
                </w:rPr>
                <w:t>(КВР 621)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Дотации </w:t>
            </w:r>
            <w:hyperlink r:id="rId38" w:history="1">
              <w:r>
                <w:rPr>
                  <w:color w:val="0000FF"/>
                </w:rPr>
                <w:t>(КВР 510)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Иные межбюджетные трансферты </w:t>
            </w:r>
            <w:hyperlink r:id="rId39" w:history="1">
              <w:r>
                <w:rPr>
                  <w:color w:val="0000FF"/>
                </w:rPr>
                <w:t>(КВР 540)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Исполнение муниципальных гарантий </w:t>
            </w:r>
            <w:hyperlink r:id="rId40" w:history="1">
              <w:r>
                <w:rPr>
                  <w:color w:val="0000FF"/>
                </w:rPr>
                <w:t>(КВР 843)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2"/>
            </w:pPr>
            <w:r>
              <w:t>3 ГРУППА ПРИОРИТЕТНОСТИ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Закупка товаров, работ и услуг для обеспечения муниципальных нужд </w:t>
            </w:r>
            <w:hyperlink r:id="rId41" w:history="1">
              <w:r>
                <w:rPr>
                  <w:color w:val="0000FF"/>
                </w:rPr>
                <w:t>(КВР 200)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Капитальные вложения в объекты муниципальной собственности </w:t>
            </w:r>
            <w:hyperlink r:id="rId42" w:history="1">
              <w:r>
                <w:rPr>
                  <w:color w:val="0000FF"/>
                </w:rPr>
                <w:t xml:space="preserve">(КВР </w:t>
              </w:r>
              <w:r>
                <w:rPr>
                  <w:color w:val="0000FF"/>
                </w:rPr>
                <w:lastRenderedPageBreak/>
                <w:t>400)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 (</w:t>
            </w:r>
            <w:hyperlink r:id="rId43" w:history="1">
              <w:r>
                <w:rPr>
                  <w:color w:val="0000FF"/>
                </w:rPr>
                <w:t>КВР 600</w:t>
              </w:r>
            </w:hyperlink>
            <w:r>
              <w:t xml:space="preserve">, за исключением </w:t>
            </w:r>
            <w:hyperlink r:id="rId44" w:history="1">
              <w:r>
                <w:rPr>
                  <w:color w:val="0000FF"/>
                </w:rPr>
                <w:t>КВР 611</w:t>
              </w:r>
            </w:hyperlink>
            <w:r>
              <w:t xml:space="preserve"> и </w:t>
            </w:r>
            <w:hyperlink r:id="rId45" w:history="1">
              <w:r>
                <w:rPr>
                  <w:color w:val="0000FF"/>
                </w:rPr>
                <w:t>621</w:t>
              </w:r>
            </w:hyperlink>
            <w:r>
              <w:t>)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  <w:hyperlink r:id="rId46" w:history="1">
              <w:r>
                <w:rPr>
                  <w:color w:val="0000FF"/>
                </w:rPr>
                <w:t>(КВР 810)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Резервные средства </w:t>
            </w:r>
            <w:hyperlink r:id="rId47" w:history="1">
              <w:r>
                <w:rPr>
                  <w:color w:val="0000FF"/>
                </w:rPr>
                <w:t>(КВР 870)</w:t>
              </w:r>
            </w:hyperlink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Иные расходы (при наличии расшифровать)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1"/>
            </w:pPr>
            <w:r>
              <w:t>ПРОФИЦИТ/ДЕФИЦИТ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  <w:outlineLvl w:val="2"/>
            </w:pPr>
            <w:r>
              <w:t>ИСТОЧНИКИ ФИНАНСИРОВАНИЯ ДЕФИЦИТА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Кредиты кредитных организаций, в том числе: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Бюджетные кредиты из областного бюджета, в том числе: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lastRenderedPageBreak/>
              <w:t>получение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 xml:space="preserve">Бюджетные кредиты из федерального бюджета в соответствии со </w:t>
            </w:r>
            <w:hyperlink r:id="rId48" w:history="1">
              <w:r>
                <w:rPr>
                  <w:color w:val="0000FF"/>
                </w:rPr>
                <w:t>ст. 93.6</w:t>
              </w:r>
            </w:hyperlink>
            <w:r>
              <w:t xml:space="preserve"> Бюджетного кодекса Российской Федерации, в том числе: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Бюджетные кредиты предоставленные, в том числе: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выдача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возврат кредитов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  <w:tr w:rsidR="005109DB">
        <w:tc>
          <w:tcPr>
            <w:tcW w:w="3710" w:type="dxa"/>
          </w:tcPr>
          <w:p w:rsidR="005109DB" w:rsidRDefault="005109DB">
            <w:pPr>
              <w:pStyle w:val="ConsPlusNormal"/>
            </w:pPr>
            <w:r>
              <w:t>Изменение прочих остатков денежных средств бюджета</w:t>
            </w:r>
          </w:p>
        </w:tc>
        <w:tc>
          <w:tcPr>
            <w:tcW w:w="124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9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59" w:type="dxa"/>
          </w:tcPr>
          <w:p w:rsidR="005109DB" w:rsidRDefault="005109DB">
            <w:pPr>
              <w:pStyle w:val="ConsPlusNormal"/>
            </w:pPr>
          </w:p>
        </w:tc>
        <w:tc>
          <w:tcPr>
            <w:tcW w:w="86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91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134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  <w:tc>
          <w:tcPr>
            <w:tcW w:w="1077" w:type="dxa"/>
          </w:tcPr>
          <w:p w:rsidR="005109DB" w:rsidRDefault="005109DB">
            <w:pPr>
              <w:pStyle w:val="ConsPlusNormal"/>
            </w:pPr>
          </w:p>
        </w:tc>
      </w:tr>
    </w:tbl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jc w:val="both"/>
      </w:pPr>
    </w:p>
    <w:p w:rsidR="005109DB" w:rsidRDefault="00510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6" w:name="_GoBack"/>
      <w:bookmarkEnd w:id="6"/>
    </w:p>
    <w:sectPr w:rsidR="006E3B75" w:rsidSect="00F33E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DB"/>
    <w:rsid w:val="003826CA"/>
    <w:rsid w:val="003951EC"/>
    <w:rsid w:val="00504C07"/>
    <w:rsid w:val="005109DB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0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0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0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0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53CB1431D3A64E9CFABA0AC52CCE8FDFBAECD9FBC0287E8C3E148485DAD9C78F510BDAB2FD316D813E070A406D36463B149C67C3B645485B1C4C9CIC25H" TargetMode="External"/><Relationship Id="rId18" Type="http://schemas.openxmlformats.org/officeDocument/2006/relationships/hyperlink" Target="consultantplus://offline/ref=0153CB1431D3A64E9CFABA0AC52CCE8FDFBAECD9FDC228798B31498E8D83D5C5885E54CDB5B43D6C813E070C4E3233532A4C9360D8A84152471E4DI924H" TargetMode="External"/><Relationship Id="rId26" Type="http://schemas.openxmlformats.org/officeDocument/2006/relationships/hyperlink" Target="consultantplus://offline/ref=0153CB1431D3A64E9CFABA0AC52CCE8FDFBAECD9FDC82C7A8831498E8D83D5C5885E54CDB5B43D6C813E060C4E3233532A4C9360D8A84152471E4DI924H" TargetMode="External"/><Relationship Id="rId39" Type="http://schemas.openxmlformats.org/officeDocument/2006/relationships/hyperlink" Target="consultantplus://offline/ref=0153CB1431D3A64E9CFAA407D3409287DAB3B0D5FDC52028D56E12D3DA8ADF92CF110D8FF0BE396F8835535B01336F157A5F9161D8AA454DI42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53CB1431D3A64E9CFABA0AC52CCE8FDFBAECD9FDC82C7A8831498E8D83D5C5885E54CDB5B43D6C813E060A4E3233532A4C9360D8A84152471E4DI924H" TargetMode="External"/><Relationship Id="rId34" Type="http://schemas.openxmlformats.org/officeDocument/2006/relationships/hyperlink" Target="consultantplus://offline/ref=0153CB1431D3A64E9CFAA407D3409287DAB3B0D5FDC52028D56E12D3DA8ADF92CF110D8FF0BE39648335535B01336F157A5F9161D8AA454DI42CH" TargetMode="External"/><Relationship Id="rId42" Type="http://schemas.openxmlformats.org/officeDocument/2006/relationships/hyperlink" Target="consultantplus://offline/ref=0153CB1431D3A64E9CFAA407D3409287DAB3B0D5FDC52028D56E12D3DA8ADF92CF110D8FF0BE396D8135535B01336F157A5F9161D8AA454DI42CH" TargetMode="External"/><Relationship Id="rId47" Type="http://schemas.openxmlformats.org/officeDocument/2006/relationships/hyperlink" Target="consultantplus://offline/ref=0153CB1431D3A64E9CFAA407D3409287DAB3B0D5FDC52028D56E12D3DA8ADF92CF110D8FF0BE39658135535B01336F157A5F9161D8AA454DI42C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153CB1431D3A64E9CFABA0AC52CCE8FDFBAECD9F9C42A7F8A31498E8D83D5C5885E54CDB5B43D6C813E070F4E3233532A4C9360D8A84152471E4DI924H" TargetMode="External"/><Relationship Id="rId12" Type="http://schemas.openxmlformats.org/officeDocument/2006/relationships/hyperlink" Target="consultantplus://offline/ref=0153CB1431D3A64E9CFABA0AC52CCE8FDFBAECD9F3C92C7F8931498E8D83D5C5885E54CDB5B43D6C813E070F4E3233532A4C9360D8A84152471E4DI924H" TargetMode="External"/><Relationship Id="rId17" Type="http://schemas.openxmlformats.org/officeDocument/2006/relationships/hyperlink" Target="consultantplus://offline/ref=0153CB1431D3A64E9CFABA0AC52CCE8FDFBAECD9F8C9237F8831498E8D83D5C5885E54CDB5B43D6C813E070C4E3233532A4C9360D8A84152471E4DI924H" TargetMode="External"/><Relationship Id="rId25" Type="http://schemas.openxmlformats.org/officeDocument/2006/relationships/hyperlink" Target="consultantplus://offline/ref=0153CB1431D3A64E9CFABA0AC52CCE8FDFBAECD9FDC82C7A8831498E8D83D5C5885E54CDB5B43D6C813E060F4E3233532A4C9360D8A84152471E4DI924H" TargetMode="External"/><Relationship Id="rId33" Type="http://schemas.openxmlformats.org/officeDocument/2006/relationships/hyperlink" Target="consultantplus://offline/ref=0153CB1431D3A64E9CFAA407D3409287DAB3B0D5FDC52028D56E12D3DA8ADF92CF110D8FF0BE396B8435535B01336F157A5F9161D8AA454DI42CH" TargetMode="External"/><Relationship Id="rId38" Type="http://schemas.openxmlformats.org/officeDocument/2006/relationships/hyperlink" Target="consultantplus://offline/ref=0153CB1431D3A64E9CFAA407D3409287DAB3B0D5FDC52028D56E12D3DA8ADF92CF110D8FF0BE396F8035535B01336F157A5F9161D8AA454DI42CH" TargetMode="External"/><Relationship Id="rId46" Type="http://schemas.openxmlformats.org/officeDocument/2006/relationships/hyperlink" Target="consultantplus://offline/ref=0153CB1431D3A64E9CFAA407D3409287DAB3B0D5FDC52028D56E12D3DA8ADF92CF110D8FF0BE396A8235535B01336F157A5F9161D8AA454DI42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3CB1431D3A64E9CFABA0AC52CCE8FDFBAECD9FBC12B76813A148485DAD9C78F510BDAB2FD316D813E040F426D36463B149C67C3B645485B1C4C9CIC25H" TargetMode="External"/><Relationship Id="rId20" Type="http://schemas.openxmlformats.org/officeDocument/2006/relationships/hyperlink" Target="consultantplus://offline/ref=0153CB1431D3A64E9CFABA0AC52CCE8FDFBAECD9FDC82C7A8831498E8D83D5C5885E54CDB5B43D6C813E07034E3233532A4C9360D8A84152471E4DI924H" TargetMode="External"/><Relationship Id="rId29" Type="http://schemas.openxmlformats.org/officeDocument/2006/relationships/hyperlink" Target="consultantplus://offline/ref=0153CB1431D3A64E9CFABA0AC52CCE8FDFBAECD9FBC12E7A8E3C148485DAD9C78F510BDAB2FD316D813E070A436D36463B149C67C3B645485B1C4C9CIC25H" TargetMode="External"/><Relationship Id="rId41" Type="http://schemas.openxmlformats.org/officeDocument/2006/relationships/hyperlink" Target="consultantplus://offline/ref=0153CB1431D3A64E9CFAA407D3409287DAB3B0D5FDC52028D56E12D3DA8ADF92CF110D8FF0BE386B8035535B01336F157A5F9161D8AA454DI42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3CB1431D3A64E9CFABA0AC52CCE8FDFBAECD9F8C9237F8831498E8D83D5C5885E54CDB5B43D6C813E070F4E3233532A4C9360D8A84152471E4DI924H" TargetMode="External"/><Relationship Id="rId11" Type="http://schemas.openxmlformats.org/officeDocument/2006/relationships/hyperlink" Target="consultantplus://offline/ref=0153CB1431D3A64E9CFABA0AC52CCE8FDFBAECD9FDC82C7A8831498E8D83D5C5885E54CDB5B43D6C813E070F4E3233532A4C9360D8A84152471E4DI924H" TargetMode="External"/><Relationship Id="rId24" Type="http://schemas.openxmlformats.org/officeDocument/2006/relationships/hyperlink" Target="consultantplus://offline/ref=0153CB1431D3A64E9CFABA0AC52CCE8FDFBAECD9FDC82C7A8831498E8D83D5C5885E54CDB5B43D6C813E06094E3233532A4C9360D8A84152471E4DI924H" TargetMode="External"/><Relationship Id="rId32" Type="http://schemas.openxmlformats.org/officeDocument/2006/relationships/hyperlink" Target="consultantplus://offline/ref=0153CB1431D3A64E9CFAA407D3409287DAB3B0D5FDC52028D56E12D3DA8ADF92CF110D8FF0BE396A8035535B01336F157A5F9161D8AA454DI42CH" TargetMode="External"/><Relationship Id="rId37" Type="http://schemas.openxmlformats.org/officeDocument/2006/relationships/hyperlink" Target="consultantplus://offline/ref=0153CB1431D3A64E9CFAA407D3409287DAB3B0D5FDC52028D56E12D3DA8ADF92CF110D8FF0BE39698135535B01336F157A5F9161D8AA454DI42CH" TargetMode="External"/><Relationship Id="rId40" Type="http://schemas.openxmlformats.org/officeDocument/2006/relationships/hyperlink" Target="consultantplus://offline/ref=0153CB1431D3A64E9CFAA407D3409287DAB3B0D5FDC52028D56E12D3DA8ADF92CF110D8FF0BE39648035535B01336F157A5F9161D8AA454DI42CH" TargetMode="External"/><Relationship Id="rId45" Type="http://schemas.openxmlformats.org/officeDocument/2006/relationships/hyperlink" Target="consultantplus://offline/ref=0153CB1431D3A64E9CFAA407D3409287DAB3B0D5FDC52028D56E12D3DA8ADF92CF110D8FF0BE39698135535B01336F157A5F9161D8AA454DI42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53CB1431D3A64E9CFABA0AC52CCE8FDFBAECD9FBC12B76813A148485DAD9C78F510BDAB2FD316D813E040E4C6D36463B149C67C3B645485B1C4C9CIC25H" TargetMode="External"/><Relationship Id="rId23" Type="http://schemas.openxmlformats.org/officeDocument/2006/relationships/hyperlink" Target="consultantplus://offline/ref=0153CB1431D3A64E9CFABA0AC52CCE8FDFBAECD9FEC52B7C8A31498E8D83D5C5885E54CDB5B43D6C813E070C4E3233532A4C9360D8A84152471E4DI924H" TargetMode="External"/><Relationship Id="rId28" Type="http://schemas.openxmlformats.org/officeDocument/2006/relationships/hyperlink" Target="consultantplus://offline/ref=0153CB1431D3A64E9CFABA0AC52CCE8FDFBAECD9FDC82C7A8831498E8D83D5C5885E54CDB5B43D6C813E06024E3233532A4C9360D8A84152471E4DI924H" TargetMode="External"/><Relationship Id="rId36" Type="http://schemas.openxmlformats.org/officeDocument/2006/relationships/hyperlink" Target="consultantplus://offline/ref=0153CB1431D3A64E9CFAA407D3409287DAB3B0D5FDC52028D56E12D3DA8ADF92CF110D8FF0BE39688735535B01336F157A5F9161D8AA454DI42C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153CB1431D3A64E9CFABA0AC52CCE8FDFBAECD9FDC228798B31498E8D83D5C5885E54CDB5B43D6C813E070F4E3233532A4C9360D8A84152471E4DI924H" TargetMode="External"/><Relationship Id="rId19" Type="http://schemas.openxmlformats.org/officeDocument/2006/relationships/hyperlink" Target="consultantplus://offline/ref=0153CB1431D3A64E9CFABA0AC52CCE8FDFBAECD9FDC82C7A8831498E8D83D5C5885E54CDB5B43D6C813E070C4E3233532A4C9360D8A84152471E4DI924H" TargetMode="External"/><Relationship Id="rId31" Type="http://schemas.openxmlformats.org/officeDocument/2006/relationships/hyperlink" Target="consultantplus://offline/ref=0153CB1431D3A64E9CFAA407D3409287DAB3B0D5FDC52028D56E12D3DA8ADF92CF110D8FF0BE38658735535B01336F157A5F9161D8AA454DI42CH" TargetMode="External"/><Relationship Id="rId44" Type="http://schemas.openxmlformats.org/officeDocument/2006/relationships/hyperlink" Target="consultantplus://offline/ref=0153CB1431D3A64E9CFAA407D3409287DAB3B0D5FDC52028D56E12D3DA8ADF92CF110D8FF0BE39688735535B01336F157A5F9161D8AA454DI42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3CB1431D3A64E9CFABA0AC52CCE8FDFBAECD9FFC6227A8E31498E8D83D5C5885E54CDB5B43D6C813E070F4E3233532A4C9360D8A84152471E4DI924H" TargetMode="External"/><Relationship Id="rId14" Type="http://schemas.openxmlformats.org/officeDocument/2006/relationships/hyperlink" Target="consultantplus://offline/ref=0153CB1431D3A64E9CFABA0AC52CCE8FDFBAECD9FBC12E7A8E3C148485DAD9C78F510BDAB2FD316D813E070A406D36463B149C67C3B645485B1C4C9CIC25H" TargetMode="External"/><Relationship Id="rId22" Type="http://schemas.openxmlformats.org/officeDocument/2006/relationships/hyperlink" Target="consultantplus://offline/ref=0153CB1431D3A64E9CFABA0AC52CCE8FDFBAECD9FDC82C7A8831498E8D83D5C5885E54CDB5B43D6C813E06084E3233532A4C9360D8A84152471E4DI924H" TargetMode="External"/><Relationship Id="rId27" Type="http://schemas.openxmlformats.org/officeDocument/2006/relationships/hyperlink" Target="consultantplus://offline/ref=0153CB1431D3A64E9CFABA0AC52CCE8FDFBAECD9FDC82C7A8831498E8D83D5C5885E54CDB5B43D6C813E060D4E3233532A4C9360D8A84152471E4DI924H" TargetMode="External"/><Relationship Id="rId30" Type="http://schemas.openxmlformats.org/officeDocument/2006/relationships/hyperlink" Target="consultantplus://offline/ref=0153CB1431D3A64E9CFAA407D3409287DAB3B0D5FDC52028D56E12D3DA8ADF92CF110D8FF0BE38698035535B01336F157A5F9161D8AA454DI42CH" TargetMode="External"/><Relationship Id="rId35" Type="http://schemas.openxmlformats.org/officeDocument/2006/relationships/hyperlink" Target="consultantplus://offline/ref=0153CB1431D3A64E9CFAA407D3409287DAB3B0D5FDC52028D56E12D3DA8ADF92CF110D8FF0BE396F8435535B01336F157A5F9161D8AA454DI42CH" TargetMode="External"/><Relationship Id="rId43" Type="http://schemas.openxmlformats.org/officeDocument/2006/relationships/hyperlink" Target="consultantplus://offline/ref=0153CB1431D3A64E9CFAA407D3409287DAB3B0D5FDC52028D56E12D3DA8ADF92CF110D8FF0BE39688535535B01336F157A5F9161D8AA454DI42CH" TargetMode="External"/><Relationship Id="rId48" Type="http://schemas.openxmlformats.org/officeDocument/2006/relationships/hyperlink" Target="consultantplus://offline/ref=0153CB1431D3A64E9CFAA407D3409287DAB3B0D1F3C02028D56E12D3DA8ADF92CF110D8FF1BA3D698935535B01336F157A5F9161D8AA454DI42CH" TargetMode="External"/><Relationship Id="rId8" Type="http://schemas.openxmlformats.org/officeDocument/2006/relationships/hyperlink" Target="consultantplus://offline/ref=0153CB1431D3A64E9CFABA0AC52CCE8FDFBAECD9FEC52B7C8A31498E8D83D5C5885E54CDB5B43D6C813E070F4E3233532A4C9360D8A84152471E4DI92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2019-04-25T07:54:00Z</dcterms:created>
  <dcterms:modified xsi:type="dcterms:W3CDTF">2019-04-25T07:54:00Z</dcterms:modified>
</cp:coreProperties>
</file>