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88" w:rsidRDefault="009A56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5688" w:rsidRDefault="009A5688">
      <w:pPr>
        <w:pStyle w:val="ConsPlusNormal"/>
        <w:jc w:val="both"/>
        <w:outlineLvl w:val="0"/>
      </w:pPr>
    </w:p>
    <w:p w:rsidR="009A5688" w:rsidRDefault="009A5688">
      <w:pPr>
        <w:pStyle w:val="ConsPlusTitle"/>
        <w:jc w:val="center"/>
        <w:outlineLvl w:val="0"/>
      </w:pPr>
      <w:r>
        <w:t>МИНИСТЕРСТВО УПРАВЛЕНИЯ ФИНАНСАМИ</w:t>
      </w:r>
    </w:p>
    <w:p w:rsidR="009A5688" w:rsidRDefault="009A5688">
      <w:pPr>
        <w:pStyle w:val="ConsPlusTitle"/>
        <w:jc w:val="center"/>
      </w:pPr>
      <w:r>
        <w:t>САМАРСКОЙ ОБЛАСТИ</w:t>
      </w:r>
    </w:p>
    <w:p w:rsidR="009A5688" w:rsidRDefault="009A5688">
      <w:pPr>
        <w:pStyle w:val="ConsPlusTitle"/>
        <w:jc w:val="center"/>
      </w:pPr>
    </w:p>
    <w:p w:rsidR="009A5688" w:rsidRDefault="009A5688">
      <w:pPr>
        <w:pStyle w:val="ConsPlusTitle"/>
        <w:jc w:val="center"/>
      </w:pPr>
      <w:r>
        <w:t>ПРИКАЗ</w:t>
      </w:r>
    </w:p>
    <w:p w:rsidR="009A5688" w:rsidRDefault="009A5688">
      <w:pPr>
        <w:pStyle w:val="ConsPlusTitle"/>
        <w:jc w:val="center"/>
      </w:pPr>
      <w:r>
        <w:t>от 19 ноября 2012 г. N 01-07/74</w:t>
      </w:r>
    </w:p>
    <w:p w:rsidR="009A5688" w:rsidRDefault="009A5688">
      <w:pPr>
        <w:pStyle w:val="ConsPlusTitle"/>
        <w:jc w:val="center"/>
      </w:pPr>
    </w:p>
    <w:p w:rsidR="009A5688" w:rsidRDefault="009A5688">
      <w:pPr>
        <w:pStyle w:val="ConsPlusTitle"/>
        <w:jc w:val="center"/>
      </w:pPr>
      <w:r>
        <w:t>ОБ УТВЕРЖДЕНИИ МЕТОДИЧЕСКИХ РЕКОМЕНДАЦИЙ</w:t>
      </w:r>
    </w:p>
    <w:p w:rsidR="009A5688" w:rsidRDefault="009A5688">
      <w:pPr>
        <w:pStyle w:val="ConsPlusTitle"/>
        <w:jc w:val="center"/>
      </w:pPr>
      <w:r>
        <w:t>ПО ОСУЩЕСТВЛЕНИЮ ОЦЕНКИ СОЦИАЛЬНОЙ, БЮДЖЕТНОЙ</w:t>
      </w:r>
    </w:p>
    <w:p w:rsidR="009A5688" w:rsidRDefault="009A5688">
      <w:pPr>
        <w:pStyle w:val="ConsPlusTitle"/>
        <w:jc w:val="center"/>
      </w:pPr>
      <w:r>
        <w:t xml:space="preserve">И ЭКОНОМИЧЕСКОЙ ЭФФЕКТИВНОСТИ </w:t>
      </w:r>
      <w:proofErr w:type="gramStart"/>
      <w:r>
        <w:t>ПРЕДОСТАВЛЯЕМЫХ</w:t>
      </w:r>
      <w:proofErr w:type="gramEnd"/>
    </w:p>
    <w:p w:rsidR="009A5688" w:rsidRDefault="009A5688">
      <w:pPr>
        <w:pStyle w:val="ConsPlusTitle"/>
        <w:jc w:val="center"/>
      </w:pPr>
      <w:r>
        <w:t>(ПЛАНИРУЕМЫХ К ПРЕДОСТАВЛЕНИЮ) НАЛОГОВЫХ ЛЬГОТ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Самарской области от 16.07.2012 N 336 "Об утверждении Порядка ежегодной оценки эффективности предоставляемых (планируемых к предоставлению) налоговых льгот" приказываю:</w:t>
      </w:r>
    </w:p>
    <w:p w:rsidR="009A5688" w:rsidRDefault="009A568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Методические рекомендации</w:t>
        </w:r>
      </w:hyperlink>
      <w:r>
        <w:t xml:space="preserve"> по осуществлению оценки социальной, бюджетной и экономической эффективности предоставляемых (планируемых к предоставлению) налоговых льгот согласно приложению к настоящему Приказу.</w:t>
      </w:r>
    </w:p>
    <w:p w:rsidR="009A5688" w:rsidRDefault="009A5688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9A5688" w:rsidRDefault="009A5688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right"/>
      </w:pPr>
      <w:r>
        <w:t>Министр</w:t>
      </w:r>
    </w:p>
    <w:p w:rsidR="009A5688" w:rsidRDefault="009A5688">
      <w:pPr>
        <w:pStyle w:val="ConsPlusNormal"/>
        <w:jc w:val="right"/>
      </w:pPr>
      <w:r>
        <w:t>С.С.КАНДЕЕВ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right"/>
        <w:outlineLvl w:val="0"/>
      </w:pPr>
      <w:r>
        <w:t>Утверждены</w:t>
      </w:r>
    </w:p>
    <w:p w:rsidR="009A5688" w:rsidRDefault="009A5688">
      <w:pPr>
        <w:pStyle w:val="ConsPlusNormal"/>
        <w:jc w:val="right"/>
      </w:pPr>
      <w:r>
        <w:t>Приказом</w:t>
      </w:r>
    </w:p>
    <w:p w:rsidR="009A5688" w:rsidRDefault="009A5688">
      <w:pPr>
        <w:pStyle w:val="ConsPlusNormal"/>
        <w:jc w:val="right"/>
      </w:pPr>
      <w:r>
        <w:t>министерства управления финансами</w:t>
      </w:r>
    </w:p>
    <w:p w:rsidR="009A5688" w:rsidRDefault="009A5688">
      <w:pPr>
        <w:pStyle w:val="ConsPlusNormal"/>
        <w:jc w:val="right"/>
      </w:pPr>
      <w:r>
        <w:t>Самарской области</w:t>
      </w:r>
    </w:p>
    <w:p w:rsidR="009A5688" w:rsidRDefault="009A5688">
      <w:pPr>
        <w:pStyle w:val="ConsPlusNormal"/>
        <w:jc w:val="right"/>
      </w:pPr>
      <w:r>
        <w:t>от 19 ноября 2012 г. N 01-07/74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Title"/>
        <w:jc w:val="center"/>
      </w:pPr>
      <w:bookmarkStart w:id="0" w:name="P30"/>
      <w:bookmarkEnd w:id="0"/>
      <w:r>
        <w:t>МЕТОДИЧЕСКИЕ РЕКОМЕНДАЦИИ</w:t>
      </w:r>
    </w:p>
    <w:p w:rsidR="009A5688" w:rsidRDefault="009A5688">
      <w:pPr>
        <w:pStyle w:val="ConsPlusTitle"/>
        <w:jc w:val="center"/>
      </w:pPr>
      <w:r>
        <w:t>ПО ОСУЩЕСТВЛЕНИЮ ОЦЕНКИ СОЦИАЛЬНОЙ, БЮДЖЕТНОЙ</w:t>
      </w:r>
    </w:p>
    <w:p w:rsidR="009A5688" w:rsidRDefault="009A5688">
      <w:pPr>
        <w:pStyle w:val="ConsPlusTitle"/>
        <w:jc w:val="center"/>
      </w:pPr>
      <w:r>
        <w:t xml:space="preserve">И ЭКОНОМИЧЕСКОЙ ЭФФЕКТИВНОСТИ </w:t>
      </w:r>
      <w:proofErr w:type="gramStart"/>
      <w:r>
        <w:t>ПРЕДОСТАВЛЯЕМЫХ</w:t>
      </w:r>
      <w:proofErr w:type="gramEnd"/>
    </w:p>
    <w:p w:rsidR="009A5688" w:rsidRDefault="009A5688">
      <w:pPr>
        <w:pStyle w:val="ConsPlusTitle"/>
        <w:jc w:val="center"/>
      </w:pPr>
      <w:r>
        <w:t>(ПЛАНИРУЕМЫХ К ПРЕДОСТАВЛЕНИЮ) НАЛОГОВЫХ ЛЬГОТ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center"/>
        <w:outlineLvl w:val="1"/>
      </w:pPr>
      <w:r>
        <w:t>1. Общие положения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ind w:firstLine="540"/>
        <w:jc w:val="both"/>
      </w:pPr>
      <w:r>
        <w:t xml:space="preserve">Оценка социальной, бюджетной и экономической эффективности предоставляемых (планируемых к предоставлению) налоговых льгот (далее - оценка эффективности) осуществляется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ежегодной оценки эффективности предоставляемых (планируемых к предоставлению) налоговых льгот, утвержденным постановлением Правительства Самарской области от 16.07.2012 N 336.</w:t>
      </w:r>
    </w:p>
    <w:p w:rsidR="009A5688" w:rsidRDefault="009A5688">
      <w:pPr>
        <w:pStyle w:val="ConsPlusNormal"/>
        <w:spacing w:before="220"/>
        <w:ind w:firstLine="540"/>
        <w:jc w:val="both"/>
      </w:pPr>
      <w:r>
        <w:t>Оценка эффективности производится в разрезе отдельно взятых налогов, в отношении каждой из предоставленных льгот и по каждому налогоплательщику - получателю льготы, а также в целом по каждой категории налогоплательщиков.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center"/>
        <w:outlineLvl w:val="1"/>
      </w:pPr>
      <w:r>
        <w:t xml:space="preserve">2. Оценка социальной эффективности </w:t>
      </w:r>
      <w:proofErr w:type="gramStart"/>
      <w:r>
        <w:t>предоставляемых</w:t>
      </w:r>
      <w:proofErr w:type="gramEnd"/>
    </w:p>
    <w:p w:rsidR="009A5688" w:rsidRDefault="009A5688">
      <w:pPr>
        <w:pStyle w:val="ConsPlusNormal"/>
        <w:jc w:val="center"/>
      </w:pPr>
      <w:r>
        <w:t>(планируемых к предоставлению) налоговых льгот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ind w:firstLine="540"/>
        <w:jc w:val="both"/>
      </w:pPr>
      <w:proofErr w:type="gramStart"/>
      <w:r>
        <w:t>Под социальной эффективностью предоставляемых (планируемых к предоставлению) налоговых льгот понимается влияние налоговой льготы на создание благоприятных условий развития инфраструктуры социальной сферы Самарской области, повышение социальной защищенности населения Самарской области, результат (комплекс результатов) общественного либо социального характера, возникающий в результате применения налоговой льготы (снижение (недопущение ухудшения) социальной напряженности на рынке труда, улучшение условий труда, создание новых рабочих мест, сохранение рабочих мест</w:t>
      </w:r>
      <w:proofErr w:type="gramEnd"/>
      <w:r>
        <w:t xml:space="preserve"> для социально незащищенных слоев населения, увеличение фонда оплаты труда, увеличение средней заработной платы).</w:t>
      </w:r>
    </w:p>
    <w:p w:rsidR="009A5688" w:rsidRDefault="009A5688">
      <w:pPr>
        <w:pStyle w:val="ConsPlusNormal"/>
        <w:spacing w:before="220"/>
        <w:ind w:firstLine="540"/>
        <w:jc w:val="both"/>
      </w:pPr>
      <w:hyperlink w:anchor="P87" w:history="1">
        <w:r>
          <w:rPr>
            <w:color w:val="0000FF"/>
          </w:rPr>
          <w:t>Расчет</w:t>
        </w:r>
      </w:hyperlink>
      <w:r>
        <w:t xml:space="preserve"> социальной эффективности производится в соответствии с приложением N 1 к настоящим Методическим рекомендациям в отношении каждого налогоплательщика - получателя льготы, а также в целом по каждой категории налогоплательщиков. При этом по показателям </w:t>
      </w:r>
      <w:hyperlink w:anchor="P124" w:history="1">
        <w:r>
          <w:rPr>
            <w:color w:val="0000FF"/>
          </w:rPr>
          <w:t>2</w:t>
        </w:r>
      </w:hyperlink>
      <w:r>
        <w:t xml:space="preserve"> и </w:t>
      </w:r>
      <w:hyperlink w:anchor="P132" w:history="1">
        <w:r>
          <w:rPr>
            <w:color w:val="0000FF"/>
          </w:rPr>
          <w:t>3</w:t>
        </w:r>
      </w:hyperlink>
      <w:r>
        <w:t xml:space="preserve"> расчет производится с учетом темпов роста среднегодового индекса потребительских цен (уровня инфляции - Кинфл).</w:t>
      </w:r>
    </w:p>
    <w:p w:rsidR="009A5688" w:rsidRDefault="009A5688">
      <w:pPr>
        <w:pStyle w:val="ConsPlusNormal"/>
        <w:spacing w:before="220"/>
        <w:ind w:firstLine="540"/>
        <w:jc w:val="both"/>
      </w:pPr>
      <w:r>
        <w:t xml:space="preserve">Социальная эффективность отдельно взятой категории налогоплательщиков считается достаточной, если рост не менее двух показателей (из </w:t>
      </w:r>
      <w:hyperlink w:anchor="P115" w:history="1">
        <w:r>
          <w:rPr>
            <w:color w:val="0000FF"/>
          </w:rPr>
          <w:t>1</w:t>
        </w:r>
      </w:hyperlink>
      <w:r>
        <w:t xml:space="preserve"> - </w:t>
      </w:r>
      <w:hyperlink w:anchor="P132" w:history="1">
        <w:r>
          <w:rPr>
            <w:color w:val="0000FF"/>
          </w:rPr>
          <w:t>3</w:t>
        </w:r>
      </w:hyperlink>
      <w:r>
        <w:t xml:space="preserve">), указанных в приложении N 1, составляет более 1 при условии, что значения показателей </w:t>
      </w:r>
      <w:hyperlink w:anchor="P142" w:history="1">
        <w:r>
          <w:rPr>
            <w:color w:val="0000FF"/>
          </w:rPr>
          <w:t>4</w:t>
        </w:r>
      </w:hyperlink>
      <w:r>
        <w:t xml:space="preserve"> и </w:t>
      </w:r>
      <w:hyperlink w:anchor="P148" w:history="1">
        <w:r>
          <w:rPr>
            <w:color w:val="0000FF"/>
          </w:rPr>
          <w:t>5</w:t>
        </w:r>
      </w:hyperlink>
      <w:r>
        <w:t xml:space="preserve"> не должны иметь значение менее 1, а показатель </w:t>
      </w:r>
      <w:hyperlink w:anchor="P152" w:history="1">
        <w:r>
          <w:rPr>
            <w:color w:val="0000FF"/>
          </w:rPr>
          <w:t>6</w:t>
        </w:r>
      </w:hyperlink>
      <w:r>
        <w:t xml:space="preserve"> имеет нулевое значение. Социальная эффективность отдельно взятой категории налогоплательщиков считается низкой при значении двух показателей менее или равном 1 либо в случае, если показатель </w:t>
      </w:r>
      <w:hyperlink w:anchor="P152" w:history="1">
        <w:r>
          <w:rPr>
            <w:color w:val="0000FF"/>
          </w:rPr>
          <w:t>6</w:t>
        </w:r>
      </w:hyperlink>
      <w:r>
        <w:t xml:space="preserve"> принимает значение больше нуля.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center"/>
        <w:outlineLvl w:val="1"/>
      </w:pPr>
      <w:r>
        <w:t xml:space="preserve">3. Оценка бюджетной эффективности </w:t>
      </w:r>
      <w:proofErr w:type="gramStart"/>
      <w:r>
        <w:t>предоставляемых</w:t>
      </w:r>
      <w:proofErr w:type="gramEnd"/>
    </w:p>
    <w:p w:rsidR="009A5688" w:rsidRDefault="009A5688">
      <w:pPr>
        <w:pStyle w:val="ConsPlusNormal"/>
        <w:jc w:val="center"/>
      </w:pPr>
      <w:r>
        <w:t>(планируемых) к предоставлению налоговых льгот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ind w:firstLine="540"/>
        <w:jc w:val="both"/>
      </w:pPr>
      <w:r>
        <w:t>Под бюджетной эффективностью предоставляемых (планируемых к предоставлению) налоговых льгот понимается соотношение величины дополнительных налоговых поступлений в областной бюджет от налогоплательщиков, использующих установленные налоговые льготы, с учетом возможного снижения расходов областного бюджета и выпадающих доходов областного бюджета в результате использования этими налогоплательщиками установленных налоговых льгот.</w:t>
      </w:r>
    </w:p>
    <w:p w:rsidR="009A5688" w:rsidRDefault="009A5688">
      <w:pPr>
        <w:pStyle w:val="ConsPlusNormal"/>
        <w:spacing w:before="220"/>
        <w:ind w:firstLine="540"/>
        <w:jc w:val="both"/>
      </w:pPr>
      <w:hyperlink w:anchor="P160" w:history="1">
        <w:r>
          <w:rPr>
            <w:color w:val="0000FF"/>
          </w:rPr>
          <w:t>Расчет</w:t>
        </w:r>
      </w:hyperlink>
      <w:r>
        <w:t xml:space="preserve"> бюджетной эффективности производится в соответствии с приложением N 2 к настоящим Методическим рекомендациям.</w:t>
      </w:r>
    </w:p>
    <w:p w:rsidR="009A5688" w:rsidRDefault="009A5688">
      <w:pPr>
        <w:pStyle w:val="ConsPlusNormal"/>
        <w:spacing w:before="220"/>
        <w:ind w:firstLine="540"/>
        <w:jc w:val="both"/>
      </w:pPr>
      <w:r>
        <w:t>Оценка бюджетной эффективности предоставляемых налоговых льгот осуществляется в разрезе каждого налогоплательщика - получателя льготы, а также в целом по каждой категории налогоплательщиков.</w:t>
      </w:r>
    </w:p>
    <w:p w:rsidR="009A5688" w:rsidRDefault="009A5688">
      <w:pPr>
        <w:pStyle w:val="ConsPlusNormal"/>
        <w:spacing w:before="220"/>
        <w:ind w:firstLine="540"/>
        <w:jc w:val="both"/>
      </w:pPr>
      <w:r>
        <w:t>Бюджетная эффективность предоставляемых (планируемых к предоставлению) налоговых льгот рассчитывается по формуле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center"/>
      </w:pPr>
      <w:r>
        <w:t>Бэ = (Дн + ЭР) / Вд t,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ind w:firstLine="540"/>
        <w:jc w:val="both"/>
      </w:pPr>
      <w:r>
        <w:t>где Бэ - бюджетная эффективность предоставляемых (планируемых к предоставлению) налоговых льгот;</w:t>
      </w:r>
    </w:p>
    <w:p w:rsidR="009A5688" w:rsidRDefault="009A5688">
      <w:pPr>
        <w:pStyle w:val="ConsPlusNormal"/>
        <w:spacing w:before="220"/>
        <w:ind w:firstLine="540"/>
        <w:jc w:val="both"/>
      </w:pPr>
      <w:r>
        <w:t>Дн - дополнительные налоговые поступления (планируемые дополнительные налоговые поступления) в областной бюджет от налогоплательщика, использующего (планирующего использовать) налоговые льготы. При этом Дн = Дн t - Дн j;</w:t>
      </w:r>
    </w:p>
    <w:p w:rsidR="009A5688" w:rsidRDefault="009A5688">
      <w:pPr>
        <w:pStyle w:val="ConsPlusNormal"/>
        <w:spacing w:before="220"/>
        <w:ind w:firstLine="540"/>
        <w:jc w:val="both"/>
      </w:pPr>
      <w:r>
        <w:lastRenderedPageBreak/>
        <w:t xml:space="preserve">ЭР - фактическое (ожидаемое) сокращение расходов областного бюджета в результате предоставления налоговой льготы. При этом ЭР = </w:t>
      </w:r>
      <w:proofErr w:type="gramStart"/>
      <w:r>
        <w:t>ЭР</w:t>
      </w:r>
      <w:proofErr w:type="gramEnd"/>
      <w:r>
        <w:t xml:space="preserve"> t - ЭР j. В случае</w:t>
      </w:r>
      <w:proofErr w:type="gramStart"/>
      <w:r>
        <w:t>,</w:t>
      </w:r>
      <w:proofErr w:type="gramEnd"/>
      <w:r>
        <w:t xml:space="preserve"> если в результате отмены льгот происходит увеличение расходов областного бюджета, ЭР имеет отрицательную величину;</w:t>
      </w:r>
    </w:p>
    <w:p w:rsidR="009A5688" w:rsidRDefault="009A5688">
      <w:pPr>
        <w:pStyle w:val="ConsPlusNormal"/>
        <w:spacing w:before="220"/>
        <w:ind w:firstLine="540"/>
        <w:jc w:val="both"/>
      </w:pPr>
      <w:r>
        <w:t>Вд - выпадающие доходы (возможные выпадающие доходы) областного бюджета в результате применения налоговых льгот;</w:t>
      </w:r>
    </w:p>
    <w:p w:rsidR="009A5688" w:rsidRDefault="009A5688">
      <w:pPr>
        <w:pStyle w:val="ConsPlusNormal"/>
        <w:spacing w:before="220"/>
        <w:ind w:firstLine="540"/>
        <w:jc w:val="both"/>
      </w:pPr>
      <w:r>
        <w:t>t - отчетный финансовый год;</w:t>
      </w:r>
    </w:p>
    <w:p w:rsidR="009A5688" w:rsidRDefault="009A5688">
      <w:pPr>
        <w:pStyle w:val="ConsPlusNormal"/>
        <w:spacing w:before="220"/>
        <w:ind w:firstLine="540"/>
        <w:jc w:val="both"/>
      </w:pPr>
      <w:r>
        <w:t>j - год, предшествующий году введения налоговых льгот.</w:t>
      </w:r>
    </w:p>
    <w:p w:rsidR="009A5688" w:rsidRDefault="009A5688">
      <w:pPr>
        <w:pStyle w:val="ConsPlusNormal"/>
        <w:spacing w:before="220"/>
        <w:ind w:firstLine="540"/>
        <w:jc w:val="both"/>
      </w:pPr>
      <w:r>
        <w:t>Сумма возможных выпадающих доходов областного бюджета от планируемых к предоставлению налоговых льгот рассчитывается по следующей формуле: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center"/>
      </w:pPr>
      <w:r>
        <w:t>Вд = (НБ x СНб) - (НБ x СНл),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ind w:firstLine="540"/>
        <w:jc w:val="both"/>
      </w:pPr>
      <w:r>
        <w:t>где НБ - налоговая база;</w:t>
      </w:r>
    </w:p>
    <w:p w:rsidR="009A5688" w:rsidRDefault="009A5688">
      <w:pPr>
        <w:pStyle w:val="ConsPlusNormal"/>
        <w:spacing w:before="220"/>
        <w:ind w:firstLine="540"/>
        <w:jc w:val="both"/>
      </w:pPr>
      <w:r>
        <w:t>СНб - ставка налога, установленная в соответствии с действующим законодательством Российской Федерации о налогах и сборах и (или) законодательством Самарской области;</w:t>
      </w:r>
    </w:p>
    <w:p w:rsidR="009A5688" w:rsidRDefault="009A5688">
      <w:pPr>
        <w:pStyle w:val="ConsPlusNormal"/>
        <w:spacing w:before="220"/>
        <w:ind w:firstLine="540"/>
        <w:jc w:val="both"/>
      </w:pPr>
      <w:r>
        <w:t>СНл - ставка налога, применяемая с учетом планируемых к предоставлению налоговых льгот.</w:t>
      </w:r>
    </w:p>
    <w:p w:rsidR="009A5688" w:rsidRDefault="009A5688">
      <w:pPr>
        <w:pStyle w:val="ConsPlusNormal"/>
        <w:spacing w:before="220"/>
        <w:ind w:firstLine="540"/>
        <w:jc w:val="both"/>
      </w:pPr>
      <w:r>
        <w:t>Бюджетная эффективность отдельно взятой категории налогоплательщиков считается достаточной при ее значении, равном или большем 1, и низкой при значении менее 1.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center"/>
        <w:outlineLvl w:val="1"/>
      </w:pPr>
      <w:r>
        <w:t xml:space="preserve">4. Оценка экономической эффективности </w:t>
      </w:r>
      <w:proofErr w:type="gramStart"/>
      <w:r>
        <w:t>предоставляемых</w:t>
      </w:r>
      <w:proofErr w:type="gramEnd"/>
    </w:p>
    <w:p w:rsidR="009A5688" w:rsidRDefault="009A5688">
      <w:pPr>
        <w:pStyle w:val="ConsPlusNormal"/>
        <w:jc w:val="center"/>
      </w:pPr>
      <w:r>
        <w:t>(планируемых к предоставлению) налоговых льгот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ind w:firstLine="540"/>
        <w:jc w:val="both"/>
      </w:pPr>
      <w:r>
        <w:t>Под экономической эффективностью предоставляемых (планируемых к предоставлению) налоговых льгот понимается влияние налоговой льготы на улучшение финансово-хозяйственной деятельности организаций отдельных видов экономической деятельности на территории Самарской области.</w:t>
      </w:r>
    </w:p>
    <w:p w:rsidR="009A5688" w:rsidRDefault="009A5688">
      <w:pPr>
        <w:pStyle w:val="ConsPlusNormal"/>
        <w:spacing w:before="220"/>
        <w:ind w:firstLine="540"/>
        <w:jc w:val="both"/>
      </w:pPr>
      <w:hyperlink w:anchor="P205" w:history="1">
        <w:r>
          <w:rPr>
            <w:color w:val="0000FF"/>
          </w:rPr>
          <w:t>Расчет</w:t>
        </w:r>
      </w:hyperlink>
      <w:r>
        <w:t xml:space="preserve"> экономической эффективности производится в соответствии с приложением N 3 к настоящим Методическим рекомендациям в отношении каждого налогоплательщика - получателя льготы, а также в целом по каждой категории налогоплательщиков. При этом по показателям </w:t>
      </w:r>
      <w:hyperlink w:anchor="P231" w:history="1">
        <w:r>
          <w:rPr>
            <w:color w:val="0000FF"/>
          </w:rPr>
          <w:t>1</w:t>
        </w:r>
      </w:hyperlink>
      <w:r>
        <w:t xml:space="preserve">, </w:t>
      </w:r>
      <w:hyperlink w:anchor="P235" w:history="1">
        <w:r>
          <w:rPr>
            <w:color w:val="0000FF"/>
          </w:rPr>
          <w:t>2</w:t>
        </w:r>
      </w:hyperlink>
      <w:r>
        <w:t xml:space="preserve"> и </w:t>
      </w:r>
      <w:hyperlink w:anchor="P247" w:history="1">
        <w:r>
          <w:rPr>
            <w:color w:val="0000FF"/>
          </w:rPr>
          <w:t>6</w:t>
        </w:r>
      </w:hyperlink>
      <w:r>
        <w:t xml:space="preserve"> расчет производится с учетом темпов роста среднегодового индекса потребительских цен (уровня инфляции - Кинфл).</w:t>
      </w:r>
    </w:p>
    <w:p w:rsidR="009A5688" w:rsidRDefault="009A5688">
      <w:pPr>
        <w:pStyle w:val="ConsPlusNormal"/>
        <w:spacing w:before="220"/>
        <w:ind w:firstLine="540"/>
        <w:jc w:val="both"/>
      </w:pPr>
      <w:r>
        <w:t>Кроме того, производится оценка предоставленных (планируемых к предоставлению) налоговых льгот на соответствие критериям их предоставления, установленным законодательством Самарской области (в случае, если такие критерии установлены).</w:t>
      </w:r>
    </w:p>
    <w:p w:rsidR="009A5688" w:rsidRDefault="009A5688">
      <w:pPr>
        <w:pStyle w:val="ConsPlusNormal"/>
        <w:spacing w:before="220"/>
        <w:ind w:firstLine="540"/>
        <w:jc w:val="both"/>
      </w:pPr>
      <w:r>
        <w:t xml:space="preserve">Экономическая эффективность отдельно взятой категории налогоплательщиков считается достаточной при положительной динамике не менее 5 показателей (из </w:t>
      </w:r>
      <w:hyperlink w:anchor="P231" w:history="1">
        <w:r>
          <w:rPr>
            <w:color w:val="0000FF"/>
          </w:rPr>
          <w:t>1</w:t>
        </w:r>
      </w:hyperlink>
      <w:r>
        <w:t xml:space="preserve"> - </w:t>
      </w:r>
      <w:hyperlink w:anchor="P252" w:history="1">
        <w:r>
          <w:rPr>
            <w:color w:val="0000FF"/>
          </w:rPr>
          <w:t>7</w:t>
        </w:r>
      </w:hyperlink>
      <w:r>
        <w:t xml:space="preserve">) приложения N 3, а также соответствия показателя 8 критериям, установленным законодательством Самарской области (в случае, если такие критерии установлены). Экономическая эффективность отдельно взятой категории налогоплательщиков считается низкой при положительной динамике менее 5 показателей (из </w:t>
      </w:r>
      <w:hyperlink w:anchor="P231" w:history="1">
        <w:r>
          <w:rPr>
            <w:color w:val="0000FF"/>
          </w:rPr>
          <w:t>1</w:t>
        </w:r>
      </w:hyperlink>
      <w:r>
        <w:t xml:space="preserve"> - </w:t>
      </w:r>
      <w:hyperlink w:anchor="P252" w:history="1">
        <w:r>
          <w:rPr>
            <w:color w:val="0000FF"/>
          </w:rPr>
          <w:t>7</w:t>
        </w:r>
      </w:hyperlink>
      <w:r>
        <w:t xml:space="preserve">) приложения N 3, и (или) несоответствия показателя </w:t>
      </w:r>
      <w:hyperlink w:anchor="P257" w:history="1">
        <w:r>
          <w:rPr>
            <w:color w:val="0000FF"/>
          </w:rPr>
          <w:t>8</w:t>
        </w:r>
      </w:hyperlink>
      <w:r>
        <w:t xml:space="preserve"> критериям, установленным законодательством Самарской области (в случае, если такие критерии установлены).</w:t>
      </w:r>
    </w:p>
    <w:p w:rsidR="009A5688" w:rsidRDefault="009A5688">
      <w:pPr>
        <w:pStyle w:val="ConsPlusNormal"/>
        <w:spacing w:before="220"/>
        <w:ind w:firstLine="540"/>
        <w:jc w:val="both"/>
      </w:pPr>
      <w:r>
        <w:t>Вместе с оценкой экономической эффективности представляется информация (за отчетный финансовый год и за год, предшествующий финансовому году) о:</w:t>
      </w:r>
    </w:p>
    <w:p w:rsidR="009A5688" w:rsidRDefault="009A5688">
      <w:pPr>
        <w:pStyle w:val="ConsPlusNormal"/>
        <w:spacing w:before="220"/>
        <w:ind w:firstLine="540"/>
        <w:jc w:val="both"/>
      </w:pPr>
      <w:proofErr w:type="gramStart"/>
      <w:r>
        <w:lastRenderedPageBreak/>
        <w:t>показателях, характеризующих износ основных средств (первоначальная стоимость основных средств, начисленная амортизация, остаточная стоимость основных средств);</w:t>
      </w:r>
      <w:proofErr w:type="gramEnd"/>
    </w:p>
    <w:p w:rsidR="009A5688" w:rsidRDefault="009A5688">
      <w:pPr>
        <w:pStyle w:val="ConsPlusNormal"/>
        <w:spacing w:before="220"/>
        <w:ind w:firstLine="540"/>
        <w:jc w:val="both"/>
      </w:pPr>
      <w:proofErr w:type="gramStart"/>
      <w:r>
        <w:t>показателях</w:t>
      </w:r>
      <w:proofErr w:type="gramEnd"/>
      <w:r>
        <w:t>, характеризующих инвестиции (размер инвестиций, их источники, структура инвестиций в разрезе амортизационных групп имущества в соответствии со сроками его полезного использования).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right"/>
        <w:outlineLvl w:val="1"/>
      </w:pPr>
      <w:bookmarkStart w:id="1" w:name="P87"/>
      <w:bookmarkEnd w:id="1"/>
      <w:r>
        <w:t>Приложение N 1</w:t>
      </w:r>
    </w:p>
    <w:p w:rsidR="009A5688" w:rsidRDefault="009A5688">
      <w:pPr>
        <w:pStyle w:val="ConsPlusNormal"/>
        <w:jc w:val="right"/>
      </w:pPr>
      <w:r>
        <w:t>к Методическим рекомендациям</w:t>
      </w:r>
    </w:p>
    <w:p w:rsidR="009A5688" w:rsidRDefault="009A5688">
      <w:pPr>
        <w:pStyle w:val="ConsPlusNormal"/>
        <w:jc w:val="right"/>
      </w:pPr>
      <w:r>
        <w:t>по осуществлению оценки социальной,</w:t>
      </w:r>
    </w:p>
    <w:p w:rsidR="009A5688" w:rsidRDefault="009A5688">
      <w:pPr>
        <w:pStyle w:val="ConsPlusNormal"/>
        <w:jc w:val="right"/>
      </w:pPr>
      <w:r>
        <w:t>бюджетной и экономической эффективности</w:t>
      </w:r>
    </w:p>
    <w:p w:rsidR="009A5688" w:rsidRDefault="009A5688">
      <w:pPr>
        <w:pStyle w:val="ConsPlusNormal"/>
        <w:jc w:val="right"/>
      </w:pPr>
      <w:proofErr w:type="gramStart"/>
      <w:r>
        <w:t>предоставляемых (планируемых</w:t>
      </w:r>
      <w:proofErr w:type="gramEnd"/>
    </w:p>
    <w:p w:rsidR="009A5688" w:rsidRDefault="009A5688">
      <w:pPr>
        <w:pStyle w:val="ConsPlusNormal"/>
        <w:jc w:val="right"/>
      </w:pPr>
      <w:r>
        <w:t>к предоставлению) налоговых льгот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nformat"/>
        <w:jc w:val="both"/>
      </w:pPr>
      <w:r>
        <w:t>Полное наименование налогоплательщика______________________________________</w:t>
      </w:r>
    </w:p>
    <w:p w:rsidR="009A5688" w:rsidRDefault="009A5688">
      <w:pPr>
        <w:pStyle w:val="ConsPlusNonformat"/>
        <w:jc w:val="both"/>
      </w:pPr>
      <w:r>
        <w:t>___________________________________________________________________________</w:t>
      </w:r>
    </w:p>
    <w:p w:rsidR="009A5688" w:rsidRDefault="009A5688">
      <w:pPr>
        <w:pStyle w:val="ConsPlusNonformat"/>
        <w:jc w:val="both"/>
      </w:pPr>
      <w:r>
        <w:t>Содержание налоговой льготы________________________________________________</w:t>
      </w:r>
    </w:p>
    <w:p w:rsidR="009A5688" w:rsidRDefault="009A5688">
      <w:pPr>
        <w:pStyle w:val="ConsPlusNonformat"/>
        <w:jc w:val="both"/>
      </w:pPr>
      <w:r>
        <w:t>Основание использования налоговой льготы___________________________________</w:t>
      </w:r>
    </w:p>
    <w:p w:rsidR="009A5688" w:rsidRDefault="009A5688">
      <w:pPr>
        <w:pStyle w:val="ConsPlusNonformat"/>
        <w:jc w:val="both"/>
      </w:pPr>
      <w:r>
        <w:t>Категория налогоплательщика________________________________________________</w:t>
      </w:r>
    </w:p>
    <w:p w:rsidR="009A5688" w:rsidRDefault="009A5688">
      <w:pPr>
        <w:pStyle w:val="ConsPlusNonformat"/>
        <w:jc w:val="both"/>
      </w:pPr>
    </w:p>
    <w:p w:rsidR="009A5688" w:rsidRDefault="009A5688">
      <w:pPr>
        <w:pStyle w:val="ConsPlusNonformat"/>
        <w:jc w:val="both"/>
      </w:pPr>
      <w:r>
        <w:t xml:space="preserve">                                  РАСЧЕТ</w:t>
      </w:r>
    </w:p>
    <w:p w:rsidR="009A5688" w:rsidRDefault="009A5688">
      <w:pPr>
        <w:pStyle w:val="ConsPlusNonformat"/>
        <w:jc w:val="both"/>
      </w:pPr>
      <w:r>
        <w:t xml:space="preserve">              ОЦЕНКИ СОЦИАЛЬНОЙ ЭФФЕКТИВНОСТИ </w:t>
      </w:r>
      <w:proofErr w:type="gramStart"/>
      <w:r>
        <w:t>ПРЕДОСТАВЛЯЕМЫХ</w:t>
      </w:r>
      <w:proofErr w:type="gramEnd"/>
    </w:p>
    <w:p w:rsidR="009A5688" w:rsidRDefault="009A5688">
      <w:pPr>
        <w:pStyle w:val="ConsPlusNonformat"/>
        <w:jc w:val="both"/>
      </w:pPr>
      <w:r>
        <w:t xml:space="preserve">              (ПЛАНИРУЕМЫХ К ПРЕДОСТАВЛЕНИЮ) НАЛОГОВЫХ ЛЬГОТ</w:t>
      </w:r>
    </w:p>
    <w:p w:rsidR="009A5688" w:rsidRDefault="009A568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1560"/>
        <w:gridCol w:w="1440"/>
        <w:gridCol w:w="1800"/>
      </w:tblGrid>
      <w:tr w:rsidR="009A5688">
        <w:trPr>
          <w:trHeight w:val="240"/>
        </w:trPr>
        <w:tc>
          <w:tcPr>
            <w:tcW w:w="600" w:type="dxa"/>
          </w:tcPr>
          <w:p w:rsidR="009A5688" w:rsidRDefault="009A5688">
            <w:pPr>
              <w:pStyle w:val="ConsPlusNonformat"/>
              <w:jc w:val="both"/>
            </w:pPr>
            <w:r>
              <w:t xml:space="preserve"> N </w:t>
            </w:r>
          </w:p>
          <w:p w:rsidR="009A5688" w:rsidRDefault="009A5688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0" w:type="dxa"/>
          </w:tcPr>
          <w:p w:rsidR="009A5688" w:rsidRDefault="009A5688">
            <w:pPr>
              <w:pStyle w:val="ConsPlusNonformat"/>
              <w:jc w:val="both"/>
            </w:pPr>
            <w:r>
              <w:t xml:space="preserve">           Показатели           </w:t>
            </w:r>
          </w:p>
        </w:tc>
        <w:tc>
          <w:tcPr>
            <w:tcW w:w="1560" w:type="dxa"/>
          </w:tcPr>
          <w:p w:rsidR="009A5688" w:rsidRDefault="009A5688">
            <w:pPr>
              <w:pStyle w:val="ConsPlusNonformat"/>
              <w:jc w:val="both"/>
            </w:pPr>
            <w:r>
              <w:t xml:space="preserve">   Год, 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  предше-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 ствующий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 отчетному </w:t>
            </w:r>
          </w:p>
          <w:p w:rsidR="009A5688" w:rsidRDefault="009A5688">
            <w:pPr>
              <w:pStyle w:val="ConsPlusNonformat"/>
              <w:jc w:val="both"/>
            </w:pPr>
            <w:r>
              <w:t>финансовому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   году    </w:t>
            </w:r>
          </w:p>
        </w:tc>
        <w:tc>
          <w:tcPr>
            <w:tcW w:w="1440" w:type="dxa"/>
          </w:tcPr>
          <w:p w:rsidR="009A5688" w:rsidRDefault="009A5688">
            <w:pPr>
              <w:pStyle w:val="ConsPlusNonformat"/>
              <w:jc w:val="both"/>
            </w:pPr>
            <w:r>
              <w:t xml:space="preserve"> Отчетный </w:t>
            </w:r>
          </w:p>
          <w:p w:rsidR="009A5688" w:rsidRDefault="009A5688">
            <w:pPr>
              <w:pStyle w:val="ConsPlusNonformat"/>
              <w:jc w:val="both"/>
            </w:pPr>
            <w:r>
              <w:t>финансовый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   год    </w:t>
            </w:r>
          </w:p>
        </w:tc>
        <w:tc>
          <w:tcPr>
            <w:tcW w:w="1800" w:type="dxa"/>
          </w:tcPr>
          <w:p w:rsidR="009A5688" w:rsidRDefault="009A5688">
            <w:pPr>
              <w:pStyle w:val="ConsPlusNonformat"/>
              <w:jc w:val="both"/>
            </w:pPr>
            <w:r>
              <w:t xml:space="preserve">    Рост  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 (снижение)/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    Кинфл 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(для строк  </w:t>
            </w:r>
            <w:proofErr w:type="gramEnd"/>
          </w:p>
          <w:p w:rsidR="009A5688" w:rsidRDefault="009A5688">
            <w:pPr>
              <w:pStyle w:val="ConsPlusNonformat"/>
              <w:jc w:val="both"/>
            </w:pPr>
            <w:r>
              <w:t xml:space="preserve">   2 и 3)    </w:t>
            </w: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08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              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8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5=4/3/Кинфл  </w:t>
            </w: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08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Среднесписочная численность  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работников, чел.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bookmarkStart w:id="2" w:name="P115"/>
            <w:bookmarkEnd w:id="2"/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В т.ч. количество новых рабочих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мест, созданных </w:t>
            </w:r>
            <w:proofErr w:type="gramStart"/>
            <w:r>
              <w:t>вследствие</w:t>
            </w:r>
            <w:proofErr w:type="gramEnd"/>
            <w:r>
              <w:t xml:space="preserve">   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использования налоговой льготы  </w:t>
            </w: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08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Фонд оплаты труда организации,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тыс. руб.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bookmarkStart w:id="3" w:name="P124"/>
            <w:bookmarkEnd w:id="3"/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В т.ч. сумма, на которую     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увеличился фонд оплаты труда 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вследствие использования     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налоговой льготы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408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Средняя заработная плата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одного работающего, тыс. руб.   </w:t>
            </w: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bookmarkStart w:id="4" w:name="P132"/>
            <w:bookmarkEnd w:id="4"/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В т.ч. сумма, на которую        </w:t>
            </w:r>
          </w:p>
          <w:p w:rsidR="009A5688" w:rsidRDefault="009A5688">
            <w:pPr>
              <w:pStyle w:val="ConsPlusNonformat"/>
              <w:jc w:val="both"/>
            </w:pPr>
            <w:r>
              <w:t>увеличилась  средняя  заработная</w:t>
            </w:r>
          </w:p>
          <w:p w:rsidR="009A5688" w:rsidRDefault="009A5688">
            <w:pPr>
              <w:pStyle w:val="ConsPlusNonformat"/>
              <w:jc w:val="both"/>
            </w:pPr>
            <w:r>
              <w:t>плата  вследствие  использования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налоговой льготы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08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Отношение </w:t>
            </w:r>
            <w:proofErr w:type="gramStart"/>
            <w:r>
              <w:t>минимальной</w:t>
            </w:r>
            <w:proofErr w:type="gramEnd"/>
            <w:r>
              <w:t xml:space="preserve"> заработной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платы </w:t>
            </w:r>
            <w:proofErr w:type="gramStart"/>
            <w:r>
              <w:t>работающих</w:t>
            </w:r>
            <w:proofErr w:type="gramEnd"/>
            <w:r>
              <w:t xml:space="preserve"> в расчете на   </w:t>
            </w:r>
          </w:p>
          <w:p w:rsidR="009A5688" w:rsidRDefault="009A5688">
            <w:pPr>
              <w:pStyle w:val="ConsPlusNonformat"/>
              <w:jc w:val="both"/>
            </w:pPr>
            <w:r>
              <w:lastRenderedPageBreak/>
              <w:t xml:space="preserve">полный рабочий день) </w:t>
            </w:r>
            <w:proofErr w:type="gramStart"/>
            <w:r>
              <w:t>к</w:t>
            </w:r>
            <w:proofErr w:type="gramEnd"/>
            <w:r>
              <w:t xml:space="preserve">       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прожиточному минимуму на конец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года, тыс. руб.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bookmarkStart w:id="5" w:name="P142"/>
            <w:bookmarkEnd w:id="5"/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lastRenderedPageBreak/>
              <w:t xml:space="preserve"> 5 </w:t>
            </w:r>
          </w:p>
        </w:tc>
        <w:tc>
          <w:tcPr>
            <w:tcW w:w="408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Отношение </w:t>
            </w:r>
            <w:proofErr w:type="gramStart"/>
            <w:r>
              <w:t>средней</w:t>
            </w:r>
            <w:proofErr w:type="gramEnd"/>
            <w:r>
              <w:t xml:space="preserve"> заработной 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платы </w:t>
            </w:r>
            <w:proofErr w:type="gramStart"/>
            <w:r>
              <w:t>к</w:t>
            </w:r>
            <w:proofErr w:type="gramEnd"/>
            <w:r>
              <w:t xml:space="preserve"> среднестатистической 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заработной плате по отрасли     </w:t>
            </w: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bookmarkStart w:id="6" w:name="P148"/>
            <w:bookmarkEnd w:id="6"/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408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Задолженность по </w:t>
            </w:r>
            <w:proofErr w:type="gramStart"/>
            <w:r>
              <w:t>заработной</w:t>
            </w:r>
            <w:proofErr w:type="gramEnd"/>
            <w:r>
              <w:t xml:space="preserve">  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плате, тыс. руб.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bookmarkStart w:id="7" w:name="P152"/>
            <w:bookmarkEnd w:id="7"/>
          </w:p>
        </w:tc>
      </w:tr>
    </w:tbl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right"/>
        <w:outlineLvl w:val="1"/>
      </w:pPr>
      <w:bookmarkStart w:id="8" w:name="P160"/>
      <w:bookmarkEnd w:id="8"/>
      <w:r>
        <w:t>Приложение N 2</w:t>
      </w:r>
    </w:p>
    <w:p w:rsidR="009A5688" w:rsidRDefault="009A5688">
      <w:pPr>
        <w:pStyle w:val="ConsPlusNormal"/>
        <w:jc w:val="right"/>
      </w:pPr>
      <w:r>
        <w:t>к Методическим рекомендациям</w:t>
      </w:r>
    </w:p>
    <w:p w:rsidR="009A5688" w:rsidRDefault="009A5688">
      <w:pPr>
        <w:pStyle w:val="ConsPlusNormal"/>
        <w:jc w:val="right"/>
      </w:pPr>
      <w:r>
        <w:t>по осуществлению оценки социальной,</w:t>
      </w:r>
    </w:p>
    <w:p w:rsidR="009A5688" w:rsidRDefault="009A5688">
      <w:pPr>
        <w:pStyle w:val="ConsPlusNormal"/>
        <w:jc w:val="right"/>
      </w:pPr>
      <w:r>
        <w:t>бюджетной и экономической эффективности</w:t>
      </w:r>
    </w:p>
    <w:p w:rsidR="009A5688" w:rsidRDefault="009A5688">
      <w:pPr>
        <w:pStyle w:val="ConsPlusNormal"/>
        <w:jc w:val="right"/>
      </w:pPr>
      <w:proofErr w:type="gramStart"/>
      <w:r>
        <w:t>предоставляемых (планируемых</w:t>
      </w:r>
      <w:proofErr w:type="gramEnd"/>
    </w:p>
    <w:p w:rsidR="009A5688" w:rsidRDefault="009A5688">
      <w:pPr>
        <w:pStyle w:val="ConsPlusNormal"/>
        <w:jc w:val="right"/>
      </w:pPr>
      <w:r>
        <w:t>к предоставлению) налоговых льгот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nformat"/>
        <w:jc w:val="both"/>
      </w:pPr>
      <w:r>
        <w:t>Полное наименование налогоплательщика______________________________________</w:t>
      </w:r>
    </w:p>
    <w:p w:rsidR="009A5688" w:rsidRDefault="009A5688">
      <w:pPr>
        <w:pStyle w:val="ConsPlusNonformat"/>
        <w:jc w:val="both"/>
      </w:pPr>
      <w:r>
        <w:t>___________________________________________________________________________</w:t>
      </w:r>
    </w:p>
    <w:p w:rsidR="009A5688" w:rsidRDefault="009A5688">
      <w:pPr>
        <w:pStyle w:val="ConsPlusNonformat"/>
        <w:jc w:val="both"/>
      </w:pPr>
      <w:r>
        <w:t>Содержание налоговой льготы________________________________________________</w:t>
      </w:r>
    </w:p>
    <w:p w:rsidR="009A5688" w:rsidRDefault="009A5688">
      <w:pPr>
        <w:pStyle w:val="ConsPlusNonformat"/>
        <w:jc w:val="both"/>
      </w:pPr>
      <w:r>
        <w:t>Основание использования налоговой льготы___________________________________</w:t>
      </w:r>
    </w:p>
    <w:p w:rsidR="009A5688" w:rsidRDefault="009A5688">
      <w:pPr>
        <w:pStyle w:val="ConsPlusNonformat"/>
        <w:jc w:val="both"/>
      </w:pPr>
      <w:r>
        <w:t>Категория налогоплательщика________________________________________________</w:t>
      </w:r>
    </w:p>
    <w:p w:rsidR="009A5688" w:rsidRDefault="009A5688">
      <w:pPr>
        <w:pStyle w:val="ConsPlusNonformat"/>
        <w:jc w:val="both"/>
      </w:pPr>
    </w:p>
    <w:p w:rsidR="009A5688" w:rsidRDefault="009A5688">
      <w:pPr>
        <w:pStyle w:val="ConsPlusNonformat"/>
        <w:jc w:val="both"/>
      </w:pPr>
      <w:r>
        <w:t xml:space="preserve">                                  РАСЧЕТ</w:t>
      </w:r>
    </w:p>
    <w:p w:rsidR="009A5688" w:rsidRDefault="009A5688">
      <w:pPr>
        <w:pStyle w:val="ConsPlusNonformat"/>
        <w:jc w:val="both"/>
      </w:pPr>
      <w:r>
        <w:t xml:space="preserve">              ОЦЕНКИ БЮДЖЕТНОЙ ЭФФЕКТИВНОСТИ </w:t>
      </w:r>
      <w:proofErr w:type="gramStart"/>
      <w:r>
        <w:t>ПРЕДОСТАВЛЯЕМЫХ</w:t>
      </w:r>
      <w:proofErr w:type="gramEnd"/>
    </w:p>
    <w:p w:rsidR="009A5688" w:rsidRDefault="009A5688">
      <w:pPr>
        <w:pStyle w:val="ConsPlusNonformat"/>
        <w:jc w:val="both"/>
      </w:pPr>
      <w:r>
        <w:t xml:space="preserve">              (ПЛАНИРУЕМЫХ К ПРЕДОСТАВЛЕНИЮ) НАЛОГОВЫХ ЛЬГОТ</w:t>
      </w:r>
    </w:p>
    <w:p w:rsidR="009A5688" w:rsidRDefault="009A568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1920"/>
        <w:gridCol w:w="1440"/>
        <w:gridCol w:w="1440"/>
      </w:tblGrid>
      <w:tr w:rsidR="009A5688">
        <w:trPr>
          <w:trHeight w:val="240"/>
        </w:trPr>
        <w:tc>
          <w:tcPr>
            <w:tcW w:w="600" w:type="dxa"/>
          </w:tcPr>
          <w:p w:rsidR="009A5688" w:rsidRDefault="009A5688">
            <w:pPr>
              <w:pStyle w:val="ConsPlusNonformat"/>
              <w:jc w:val="both"/>
            </w:pPr>
            <w:r>
              <w:t xml:space="preserve"> N </w:t>
            </w:r>
          </w:p>
          <w:p w:rsidR="009A5688" w:rsidRDefault="009A5688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0" w:type="dxa"/>
          </w:tcPr>
          <w:p w:rsidR="009A5688" w:rsidRDefault="009A5688">
            <w:pPr>
              <w:pStyle w:val="ConsPlusNonformat"/>
              <w:jc w:val="both"/>
            </w:pPr>
            <w:r>
              <w:t xml:space="preserve">           Показатели           </w:t>
            </w:r>
          </w:p>
        </w:tc>
        <w:tc>
          <w:tcPr>
            <w:tcW w:w="1920" w:type="dxa"/>
          </w:tcPr>
          <w:p w:rsidR="009A5688" w:rsidRDefault="009A5688">
            <w:pPr>
              <w:pStyle w:val="ConsPlusNonformat"/>
              <w:jc w:val="both"/>
            </w:pPr>
            <w:r>
              <w:t xml:space="preserve">     Год,     </w:t>
            </w:r>
          </w:p>
          <w:p w:rsidR="009A5688" w:rsidRDefault="009A5688">
            <w:pPr>
              <w:pStyle w:val="ConsPlusNonformat"/>
              <w:jc w:val="both"/>
            </w:pPr>
            <w:r>
              <w:t>предшествующий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году введения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  налоговых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    льгот     </w:t>
            </w:r>
          </w:p>
        </w:tc>
        <w:tc>
          <w:tcPr>
            <w:tcW w:w="1440" w:type="dxa"/>
          </w:tcPr>
          <w:p w:rsidR="009A5688" w:rsidRDefault="009A5688">
            <w:pPr>
              <w:pStyle w:val="ConsPlusNonformat"/>
              <w:jc w:val="both"/>
            </w:pPr>
            <w:r>
              <w:t xml:space="preserve"> Отчетный </w:t>
            </w:r>
          </w:p>
          <w:p w:rsidR="009A5688" w:rsidRDefault="009A5688">
            <w:pPr>
              <w:pStyle w:val="ConsPlusNonformat"/>
              <w:jc w:val="both"/>
            </w:pPr>
            <w:r>
              <w:t>финансовый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   год    </w:t>
            </w:r>
          </w:p>
        </w:tc>
        <w:tc>
          <w:tcPr>
            <w:tcW w:w="1440" w:type="dxa"/>
          </w:tcPr>
          <w:p w:rsidR="009A5688" w:rsidRDefault="009A5688">
            <w:pPr>
              <w:pStyle w:val="ConsPlusNonformat"/>
              <w:jc w:val="both"/>
            </w:pPr>
            <w:r>
              <w:t xml:space="preserve">   Рост   </w:t>
            </w:r>
          </w:p>
          <w:p w:rsidR="009A5688" w:rsidRDefault="009A5688">
            <w:pPr>
              <w:pStyle w:val="ConsPlusNonformat"/>
              <w:jc w:val="both"/>
            </w:pPr>
            <w:r>
              <w:t>(снижение)</w:t>
            </w: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08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              2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     3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 5=4-3   </w:t>
            </w: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08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>Общая сумма средств организации,</w:t>
            </w:r>
          </w:p>
          <w:p w:rsidR="009A5688" w:rsidRDefault="009A5688">
            <w:pPr>
              <w:pStyle w:val="ConsPlusNonformat"/>
              <w:jc w:val="both"/>
            </w:pPr>
            <w:proofErr w:type="gramStart"/>
            <w:r>
              <w:t>высвобожденных</w:t>
            </w:r>
            <w:proofErr w:type="gramEnd"/>
            <w:r>
              <w:t xml:space="preserve"> в результате     </w:t>
            </w:r>
          </w:p>
          <w:p w:rsidR="009A5688" w:rsidRDefault="009A5688">
            <w:pPr>
              <w:pStyle w:val="ConsPlusNonformat"/>
              <w:jc w:val="both"/>
            </w:pPr>
            <w:r>
              <w:t>применения налоговых льгот, тыс.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руб.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08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Дополнительные налоговые     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поступления, тыс. руб.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408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Сокращение расходов </w:t>
            </w:r>
            <w:proofErr w:type="gramStart"/>
            <w:r>
              <w:t>областного</w:t>
            </w:r>
            <w:proofErr w:type="gramEnd"/>
            <w:r>
              <w:t xml:space="preserve">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бюджета, тыс. руб.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08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Бюджетная эффективность      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использования льгот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</w:tr>
    </w:tbl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right"/>
        <w:outlineLvl w:val="1"/>
      </w:pPr>
      <w:bookmarkStart w:id="9" w:name="P205"/>
      <w:bookmarkEnd w:id="9"/>
      <w:r>
        <w:t>Приложение N 3</w:t>
      </w:r>
    </w:p>
    <w:p w:rsidR="009A5688" w:rsidRDefault="009A5688">
      <w:pPr>
        <w:pStyle w:val="ConsPlusNormal"/>
        <w:jc w:val="right"/>
      </w:pPr>
      <w:r>
        <w:t>к Методическим рекомендациям</w:t>
      </w:r>
    </w:p>
    <w:p w:rsidR="009A5688" w:rsidRDefault="009A5688">
      <w:pPr>
        <w:pStyle w:val="ConsPlusNormal"/>
        <w:jc w:val="right"/>
      </w:pPr>
      <w:r>
        <w:t>по осуществлению оценки социальной,</w:t>
      </w:r>
    </w:p>
    <w:p w:rsidR="009A5688" w:rsidRDefault="009A5688">
      <w:pPr>
        <w:pStyle w:val="ConsPlusNormal"/>
        <w:jc w:val="right"/>
      </w:pPr>
      <w:r>
        <w:lastRenderedPageBreak/>
        <w:t>бюджетной и экономической эффективности</w:t>
      </w:r>
    </w:p>
    <w:p w:rsidR="009A5688" w:rsidRDefault="009A5688">
      <w:pPr>
        <w:pStyle w:val="ConsPlusNormal"/>
        <w:jc w:val="right"/>
      </w:pPr>
      <w:proofErr w:type="gramStart"/>
      <w:r>
        <w:t>предоставляемых (планируемых</w:t>
      </w:r>
      <w:proofErr w:type="gramEnd"/>
    </w:p>
    <w:p w:rsidR="009A5688" w:rsidRDefault="009A5688">
      <w:pPr>
        <w:pStyle w:val="ConsPlusNormal"/>
        <w:jc w:val="right"/>
      </w:pPr>
      <w:r>
        <w:t>к предоставлению) налоговых льгот</w:t>
      </w: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nformat"/>
        <w:jc w:val="both"/>
      </w:pPr>
      <w:r>
        <w:t>Полное наименование налогоплательщика______________________________________</w:t>
      </w:r>
    </w:p>
    <w:p w:rsidR="009A5688" w:rsidRDefault="009A5688">
      <w:pPr>
        <w:pStyle w:val="ConsPlusNonformat"/>
        <w:jc w:val="both"/>
      </w:pPr>
      <w:r>
        <w:t>___________________________________________________________________________</w:t>
      </w:r>
    </w:p>
    <w:p w:rsidR="009A5688" w:rsidRDefault="009A5688">
      <w:pPr>
        <w:pStyle w:val="ConsPlusNonformat"/>
        <w:jc w:val="both"/>
      </w:pPr>
      <w:r>
        <w:t>Содержание налоговой льготы________________________________________________</w:t>
      </w:r>
    </w:p>
    <w:p w:rsidR="009A5688" w:rsidRDefault="009A5688">
      <w:pPr>
        <w:pStyle w:val="ConsPlusNonformat"/>
        <w:jc w:val="both"/>
      </w:pPr>
      <w:r>
        <w:t>Основание использования налоговой льготы___________________________________</w:t>
      </w:r>
    </w:p>
    <w:p w:rsidR="009A5688" w:rsidRDefault="009A5688">
      <w:pPr>
        <w:pStyle w:val="ConsPlusNonformat"/>
        <w:jc w:val="both"/>
      </w:pPr>
      <w:r>
        <w:t>Категория налогоплательщика________________________________________________</w:t>
      </w:r>
    </w:p>
    <w:p w:rsidR="009A5688" w:rsidRDefault="009A5688">
      <w:pPr>
        <w:pStyle w:val="ConsPlusNonformat"/>
        <w:jc w:val="both"/>
      </w:pPr>
    </w:p>
    <w:p w:rsidR="009A5688" w:rsidRDefault="009A5688">
      <w:pPr>
        <w:pStyle w:val="ConsPlusNonformat"/>
        <w:jc w:val="both"/>
      </w:pPr>
      <w:r>
        <w:t xml:space="preserve">                                  РАСЧЕТ</w:t>
      </w:r>
    </w:p>
    <w:p w:rsidR="009A5688" w:rsidRDefault="009A5688">
      <w:pPr>
        <w:pStyle w:val="ConsPlusNonformat"/>
        <w:jc w:val="both"/>
      </w:pPr>
      <w:r>
        <w:t xml:space="preserve">              ОЦЕНКИ ЭКОНОМИЧЕСКОЙ ЭФФЕКТИВНОСТИ </w:t>
      </w:r>
      <w:proofErr w:type="gramStart"/>
      <w:r>
        <w:t>ПРЕДОСТАВЛЯЕМЫХ</w:t>
      </w:r>
      <w:proofErr w:type="gramEnd"/>
    </w:p>
    <w:p w:rsidR="009A5688" w:rsidRDefault="009A5688">
      <w:pPr>
        <w:pStyle w:val="ConsPlusNonformat"/>
        <w:jc w:val="both"/>
      </w:pPr>
      <w:r>
        <w:t xml:space="preserve">              (ПЛАНИРУЕМЫХ К ПРЕДОСТАВЛЕНИЮ) НАЛОГОВЫХ ЛЬГОТ</w:t>
      </w:r>
    </w:p>
    <w:p w:rsidR="009A5688" w:rsidRDefault="009A568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920"/>
        <w:gridCol w:w="1440"/>
        <w:gridCol w:w="1560"/>
      </w:tblGrid>
      <w:tr w:rsidR="009A5688">
        <w:trPr>
          <w:trHeight w:val="240"/>
        </w:trPr>
        <w:tc>
          <w:tcPr>
            <w:tcW w:w="600" w:type="dxa"/>
          </w:tcPr>
          <w:p w:rsidR="009A5688" w:rsidRDefault="009A5688">
            <w:pPr>
              <w:pStyle w:val="ConsPlusNonformat"/>
              <w:jc w:val="both"/>
            </w:pPr>
            <w:r>
              <w:t xml:space="preserve"> N </w:t>
            </w:r>
          </w:p>
          <w:p w:rsidR="009A5688" w:rsidRDefault="009A5688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</w:tcPr>
          <w:p w:rsidR="009A5688" w:rsidRDefault="009A5688">
            <w:pPr>
              <w:pStyle w:val="ConsPlusNonformat"/>
              <w:jc w:val="both"/>
            </w:pPr>
            <w:r>
              <w:t xml:space="preserve">          Показатели           </w:t>
            </w:r>
          </w:p>
        </w:tc>
        <w:tc>
          <w:tcPr>
            <w:tcW w:w="1920" w:type="dxa"/>
          </w:tcPr>
          <w:p w:rsidR="009A5688" w:rsidRDefault="009A5688">
            <w:pPr>
              <w:pStyle w:val="ConsPlusNonformat"/>
              <w:jc w:val="both"/>
            </w:pPr>
            <w:r>
              <w:t xml:space="preserve">     Год,     </w:t>
            </w:r>
          </w:p>
          <w:p w:rsidR="009A5688" w:rsidRDefault="009A5688">
            <w:pPr>
              <w:pStyle w:val="ConsPlusNonformat"/>
              <w:jc w:val="both"/>
            </w:pPr>
            <w:r>
              <w:t>предшествующий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  отчетному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 финансовому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     году     </w:t>
            </w:r>
          </w:p>
        </w:tc>
        <w:tc>
          <w:tcPr>
            <w:tcW w:w="1440" w:type="dxa"/>
          </w:tcPr>
          <w:p w:rsidR="009A5688" w:rsidRDefault="009A5688">
            <w:pPr>
              <w:pStyle w:val="ConsPlusNonformat"/>
              <w:jc w:val="both"/>
            </w:pPr>
            <w:r>
              <w:t xml:space="preserve"> Отчетный </w:t>
            </w:r>
          </w:p>
          <w:p w:rsidR="009A5688" w:rsidRDefault="009A5688">
            <w:pPr>
              <w:pStyle w:val="ConsPlusNonformat"/>
              <w:jc w:val="both"/>
            </w:pPr>
            <w:r>
              <w:t>финансовый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   год    </w:t>
            </w:r>
          </w:p>
        </w:tc>
        <w:tc>
          <w:tcPr>
            <w:tcW w:w="1560" w:type="dxa"/>
          </w:tcPr>
          <w:p w:rsidR="009A5688" w:rsidRDefault="009A5688">
            <w:pPr>
              <w:pStyle w:val="ConsPlusNonformat"/>
              <w:jc w:val="both"/>
            </w:pPr>
            <w:r>
              <w:t xml:space="preserve">   Рост    </w:t>
            </w:r>
          </w:p>
          <w:p w:rsidR="009A5688" w:rsidRDefault="009A5688">
            <w:pPr>
              <w:pStyle w:val="ConsPlusNonformat"/>
              <w:jc w:val="both"/>
            </w:pPr>
            <w:r>
              <w:t>(снижение)/</w:t>
            </w:r>
          </w:p>
          <w:p w:rsidR="009A5688" w:rsidRDefault="009A5688">
            <w:pPr>
              <w:pStyle w:val="ConsPlusNonformat"/>
              <w:jc w:val="both"/>
            </w:pPr>
            <w:proofErr w:type="gramStart"/>
            <w:r>
              <w:t xml:space="preserve">Кинфл (для </w:t>
            </w:r>
            <w:proofErr w:type="gramEnd"/>
          </w:p>
          <w:p w:rsidR="009A5688" w:rsidRDefault="009A5688">
            <w:pPr>
              <w:pStyle w:val="ConsPlusNonformat"/>
              <w:jc w:val="both"/>
            </w:pPr>
            <w:r>
              <w:t>строк 1, 2,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   и 6)    </w:t>
            </w: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9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     3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>5=4/3/Кинфл</w:t>
            </w: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9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proofErr w:type="gramStart"/>
            <w:r>
              <w:t xml:space="preserve">Выручка (за минусом налога на  </w:t>
            </w:r>
            <w:proofErr w:type="gramEnd"/>
          </w:p>
          <w:p w:rsidR="009A5688" w:rsidRDefault="009A5688">
            <w:pPr>
              <w:pStyle w:val="ConsPlusNonformat"/>
              <w:jc w:val="both"/>
            </w:pPr>
            <w:r>
              <w:t xml:space="preserve">добавленную стоимость,      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акцизов), тыс. руб.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bookmarkStart w:id="10" w:name="P231"/>
            <w:bookmarkEnd w:id="10"/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39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Валовая прибыль, тыс. руб.   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bookmarkStart w:id="11" w:name="P235"/>
            <w:bookmarkEnd w:id="11"/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39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Рентабельность продаж, %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39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Стоимость основных средств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конец отчетного периода, тыс.  </w:t>
            </w:r>
          </w:p>
          <w:p w:rsidR="009A5688" w:rsidRDefault="009A5688">
            <w:pPr>
              <w:pStyle w:val="ConsPlusNonformat"/>
              <w:jc w:val="both"/>
            </w:pPr>
            <w:proofErr w:type="gramStart"/>
            <w:r>
              <w:t xml:space="preserve">руб. (по данным                </w:t>
            </w:r>
            <w:proofErr w:type="gramEnd"/>
          </w:p>
          <w:p w:rsidR="009A5688" w:rsidRDefault="009A5688">
            <w:pPr>
              <w:pStyle w:val="ConsPlusNonformat"/>
              <w:jc w:val="both"/>
            </w:pPr>
            <w:r>
              <w:t xml:space="preserve">бухгалтерского баланса)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39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Объем выпуска продукции, тыс.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руб.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39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Фонд заработной платы,         </w:t>
            </w:r>
          </w:p>
          <w:p w:rsidR="009A5688" w:rsidRDefault="009A5688">
            <w:pPr>
              <w:pStyle w:val="ConsPlusNonformat"/>
              <w:jc w:val="both"/>
            </w:pPr>
            <w:proofErr w:type="gramStart"/>
            <w:r>
              <w:t>начисленной</w:t>
            </w:r>
            <w:proofErr w:type="gramEnd"/>
            <w:r>
              <w:t xml:space="preserve"> работникам      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списочного состава и </w:t>
            </w:r>
            <w:proofErr w:type="gramStart"/>
            <w:r>
              <w:t>внешним</w:t>
            </w:r>
            <w:proofErr w:type="gramEnd"/>
            <w:r>
              <w:t xml:space="preserve">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совместителям, тыс. руб.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bookmarkStart w:id="12" w:name="P247"/>
            <w:bookmarkEnd w:id="12"/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39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Объем </w:t>
            </w:r>
            <w:proofErr w:type="gramStart"/>
            <w:r>
              <w:t>уплаченных</w:t>
            </w:r>
            <w:proofErr w:type="gramEnd"/>
            <w:r>
              <w:t xml:space="preserve">               </w:t>
            </w:r>
          </w:p>
          <w:p w:rsidR="009A5688" w:rsidRDefault="009A5688">
            <w:pPr>
              <w:pStyle w:val="ConsPlusNonformat"/>
              <w:jc w:val="both"/>
            </w:pPr>
            <w:r>
              <w:t>налоговых и неналоговых доходов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в областной бюджет, тыс. руб.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bookmarkStart w:id="13" w:name="P252"/>
            <w:bookmarkEnd w:id="13"/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39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Направление использования      </w:t>
            </w:r>
          </w:p>
          <w:p w:rsidR="009A5688" w:rsidRDefault="009A5688">
            <w:pPr>
              <w:pStyle w:val="ConsPlusNonformat"/>
              <w:jc w:val="both"/>
            </w:pPr>
            <w:r>
              <w:t>высвобожденных  средств,   тыс.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руб., всего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bookmarkStart w:id="14" w:name="P257"/>
            <w:bookmarkEnd w:id="14"/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В том числе: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proofErr w:type="gramStart"/>
            <w:r>
              <w:t xml:space="preserve">на приобретение (создание,     </w:t>
            </w:r>
            <w:proofErr w:type="gramEnd"/>
          </w:p>
          <w:p w:rsidR="009A5688" w:rsidRDefault="009A5688">
            <w:pPr>
              <w:pStyle w:val="ConsPlusNonformat"/>
              <w:jc w:val="both"/>
            </w:pPr>
            <w:r>
              <w:t xml:space="preserve">строительство, модернизацию,   </w:t>
            </w:r>
          </w:p>
          <w:p w:rsidR="009A5688" w:rsidRDefault="009A5688">
            <w:pPr>
              <w:pStyle w:val="ConsPlusNonformat"/>
              <w:jc w:val="both"/>
            </w:pPr>
            <w:r>
              <w:t>реконструкцию) основных средств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на увеличение фонда  оплаты 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труда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на техническое перевооружение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на социально значимые цели   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на содержание </w:t>
            </w:r>
            <w:proofErr w:type="gramStart"/>
            <w:r>
              <w:t>автомобильных</w:t>
            </w:r>
            <w:proofErr w:type="gramEnd"/>
            <w:r>
              <w:t xml:space="preserve">    </w:t>
            </w:r>
          </w:p>
          <w:p w:rsidR="009A5688" w:rsidRDefault="009A5688">
            <w:pPr>
              <w:pStyle w:val="ConsPlusNonformat"/>
              <w:jc w:val="both"/>
            </w:pPr>
            <w:r>
              <w:t xml:space="preserve">колонн войскового типа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</w:tr>
      <w:tr w:rsidR="009A568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  <w:r>
              <w:t xml:space="preserve">на прочие цели (указать)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A5688" w:rsidRDefault="009A5688">
            <w:pPr>
              <w:pStyle w:val="ConsPlusNonformat"/>
              <w:jc w:val="both"/>
            </w:pPr>
          </w:p>
        </w:tc>
      </w:tr>
    </w:tbl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jc w:val="both"/>
      </w:pPr>
    </w:p>
    <w:p w:rsidR="009A5688" w:rsidRDefault="009A56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15" w:name="_GoBack"/>
      <w:bookmarkEnd w:id="15"/>
    </w:p>
    <w:sectPr w:rsidR="006E3B75" w:rsidSect="0051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88"/>
    <w:rsid w:val="003826CA"/>
    <w:rsid w:val="003951EC"/>
    <w:rsid w:val="00504C07"/>
    <w:rsid w:val="006E3B75"/>
    <w:rsid w:val="009A5688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FFDB94A5D4ED635FD17025396C8D3F8861924037118BBF9B2C5BEED57CA4BCC60313A1EAF645F8D324AD75CEB74382DF4242C9B55DE083267D2E6FE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FFDB94A5D4ED635FD17025396C8D3F8861924037118BBF9B2C5BEED57CA4BCC60313A1EAF645F8D324AE77CEB74382DF4242C9B55DE083267D2E6FEF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2019-04-25T08:04:00Z</dcterms:created>
  <dcterms:modified xsi:type="dcterms:W3CDTF">2019-04-25T08:05:00Z</dcterms:modified>
</cp:coreProperties>
</file>