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E" w:rsidRDefault="00D21D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1D6E" w:rsidRDefault="00D21D6E">
      <w:pPr>
        <w:pStyle w:val="ConsPlusNormal"/>
        <w:jc w:val="both"/>
        <w:outlineLvl w:val="0"/>
      </w:pPr>
    </w:p>
    <w:p w:rsidR="00D21D6E" w:rsidRDefault="00D21D6E">
      <w:pPr>
        <w:pStyle w:val="ConsPlusTitle"/>
        <w:jc w:val="center"/>
        <w:outlineLvl w:val="0"/>
      </w:pPr>
      <w:r>
        <w:t>МИНИСТЕРСТВО УПРАВЛЕНИЯ ФИНАНСАМИ</w:t>
      </w:r>
    </w:p>
    <w:p w:rsidR="00D21D6E" w:rsidRDefault="00D21D6E">
      <w:pPr>
        <w:pStyle w:val="ConsPlusTitle"/>
        <w:jc w:val="center"/>
      </w:pPr>
      <w:r>
        <w:t>САМАРСКОЙ ОБЛАСТИ</w:t>
      </w:r>
    </w:p>
    <w:p w:rsidR="00D21D6E" w:rsidRDefault="00D21D6E">
      <w:pPr>
        <w:pStyle w:val="ConsPlusTitle"/>
        <w:jc w:val="center"/>
      </w:pPr>
    </w:p>
    <w:p w:rsidR="00D21D6E" w:rsidRDefault="00D21D6E">
      <w:pPr>
        <w:pStyle w:val="ConsPlusTitle"/>
        <w:jc w:val="center"/>
      </w:pPr>
      <w:r>
        <w:t>ПРИКАЗ</w:t>
      </w:r>
    </w:p>
    <w:p w:rsidR="00D21D6E" w:rsidRDefault="00D21D6E">
      <w:pPr>
        <w:pStyle w:val="ConsPlusTitle"/>
        <w:jc w:val="center"/>
      </w:pPr>
      <w:r>
        <w:t>от 28 января 2016 г. N 01-07/4</w:t>
      </w:r>
    </w:p>
    <w:p w:rsidR="00D21D6E" w:rsidRDefault="00D21D6E">
      <w:pPr>
        <w:pStyle w:val="ConsPlusTitle"/>
        <w:jc w:val="center"/>
      </w:pPr>
    </w:p>
    <w:p w:rsidR="00D21D6E" w:rsidRDefault="00D21D6E">
      <w:pPr>
        <w:pStyle w:val="ConsPlusTitle"/>
        <w:jc w:val="center"/>
      </w:pPr>
      <w:r>
        <w:t>ОБ УТВЕРЖДЕНИИ ФОРМЫ СВЕДЕНИЙ ОБ ИСПОЛНЕНИИ МЕСТНОГО БЮДЖЕТА</w:t>
      </w:r>
    </w:p>
    <w:p w:rsidR="00D21D6E" w:rsidRDefault="00D21D6E">
      <w:pPr>
        <w:pStyle w:val="ConsPlusTitle"/>
        <w:jc w:val="center"/>
      </w:pPr>
      <w:r>
        <w:t>И РАСЧЕТА ОЖИДАЕМОЙ ОЦЕНКИ ИСПОЛНЕНИЯ МЕСТНОГО БЮДЖЕТА</w:t>
      </w:r>
    </w:p>
    <w:p w:rsidR="00D21D6E" w:rsidRDefault="00D21D6E">
      <w:pPr>
        <w:pStyle w:val="ConsPlusTitle"/>
        <w:jc w:val="center"/>
      </w:pPr>
      <w:proofErr w:type="gramStart"/>
      <w:r>
        <w:t>НА ПЕРИОД ПОЛЬЗОВАНИЯ БЮДЖЕТНЫМ КРЕДИТОМ, ПРЕДСТАВЛЯЕМОЙ</w:t>
      </w:r>
      <w:proofErr w:type="gramEnd"/>
    </w:p>
    <w:p w:rsidR="00D21D6E" w:rsidRDefault="00D21D6E">
      <w:pPr>
        <w:pStyle w:val="ConsPlusTitle"/>
        <w:jc w:val="center"/>
      </w:pPr>
      <w:r>
        <w:t>В ЦЕЛЯХ ПОЛУЧЕНИЯ БЮДЖЕТНОГО КРЕДИТА</w:t>
      </w:r>
    </w:p>
    <w:p w:rsidR="00D21D6E" w:rsidRDefault="00D21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D6E" w:rsidRDefault="00D21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D6E" w:rsidRDefault="00D21D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D21D6E" w:rsidRDefault="00D21D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6" w:history="1">
              <w:r>
                <w:rPr>
                  <w:color w:val="0000FF"/>
                </w:rPr>
                <w:t>N 01-07/67</w:t>
              </w:r>
            </w:hyperlink>
            <w:r>
              <w:rPr>
                <w:color w:val="392C69"/>
              </w:rPr>
              <w:t xml:space="preserve">, от 25.01.2018 </w:t>
            </w:r>
            <w:hyperlink r:id="rId7" w:history="1">
              <w:r>
                <w:rPr>
                  <w:color w:val="0000FF"/>
                </w:rPr>
                <w:t>N 01-07/3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1D6E" w:rsidRDefault="00D21D6E">
      <w:pPr>
        <w:pStyle w:val="ConsPlusNormal"/>
        <w:jc w:val="both"/>
      </w:pPr>
    </w:p>
    <w:p w:rsidR="00D21D6E" w:rsidRDefault="00D21D6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абзацем тринадцатым пункта 3</w:t>
        </w:r>
      </w:hyperlink>
      <w:r>
        <w:t xml:space="preserve"> Порядка предоставления, использования и возврата бюджетных кредитов из областного бюджета местным бюджетам, утвержденного постановлением Правительства Самарской области от 20.01.2016 N 14, приказываю:</w:t>
      </w:r>
    </w:p>
    <w:p w:rsidR="00D21D6E" w:rsidRDefault="00D21D6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форму</w:t>
        </w:r>
      </w:hyperlink>
      <w:r>
        <w:t xml:space="preserve"> сведений об исполнении местного бюджета и расчета ожидаемой оценки исполнения местного бюджета на период пользования бюджетным кредитом, представляемой в целях получения бюджетного кредита, согласно Приложению к настоящему Приказу.</w:t>
      </w:r>
    </w:p>
    <w:p w:rsidR="00D21D6E" w:rsidRDefault="00D21D6E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D21D6E" w:rsidRDefault="00D21D6E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D21D6E" w:rsidRDefault="00D21D6E">
      <w:pPr>
        <w:pStyle w:val="ConsPlusNormal"/>
        <w:jc w:val="both"/>
      </w:pPr>
    </w:p>
    <w:p w:rsidR="00D21D6E" w:rsidRDefault="00D21D6E">
      <w:pPr>
        <w:pStyle w:val="ConsPlusNormal"/>
        <w:jc w:val="right"/>
      </w:pPr>
      <w:r>
        <w:t>Министр</w:t>
      </w:r>
    </w:p>
    <w:p w:rsidR="00D21D6E" w:rsidRDefault="00D21D6E">
      <w:pPr>
        <w:pStyle w:val="ConsPlusNormal"/>
        <w:jc w:val="right"/>
      </w:pPr>
      <w:r>
        <w:t>С.С.КАНДЕЕВ</w:t>
      </w:r>
    </w:p>
    <w:p w:rsidR="00D21D6E" w:rsidRDefault="00D21D6E">
      <w:pPr>
        <w:pStyle w:val="ConsPlusNormal"/>
        <w:jc w:val="both"/>
      </w:pPr>
    </w:p>
    <w:p w:rsidR="00D21D6E" w:rsidRDefault="00D21D6E">
      <w:pPr>
        <w:pStyle w:val="ConsPlusNormal"/>
        <w:jc w:val="both"/>
      </w:pPr>
    </w:p>
    <w:p w:rsidR="00D21D6E" w:rsidRDefault="00D21D6E">
      <w:pPr>
        <w:pStyle w:val="ConsPlusNormal"/>
        <w:jc w:val="both"/>
      </w:pPr>
    </w:p>
    <w:p w:rsidR="00D21D6E" w:rsidRDefault="00D21D6E">
      <w:pPr>
        <w:pStyle w:val="ConsPlusNormal"/>
        <w:jc w:val="both"/>
      </w:pPr>
    </w:p>
    <w:p w:rsidR="00D21D6E" w:rsidRDefault="00D21D6E">
      <w:pPr>
        <w:pStyle w:val="ConsPlusNormal"/>
        <w:jc w:val="both"/>
      </w:pPr>
    </w:p>
    <w:p w:rsidR="00D21D6E" w:rsidRDefault="00D21D6E">
      <w:pPr>
        <w:pStyle w:val="ConsPlusNormal"/>
        <w:jc w:val="right"/>
        <w:outlineLvl w:val="0"/>
      </w:pPr>
      <w:r>
        <w:t>Приложение</w:t>
      </w:r>
    </w:p>
    <w:p w:rsidR="00D21D6E" w:rsidRDefault="00D21D6E">
      <w:pPr>
        <w:pStyle w:val="ConsPlusNormal"/>
        <w:jc w:val="right"/>
      </w:pPr>
      <w:r>
        <w:t>к Приказу</w:t>
      </w:r>
    </w:p>
    <w:p w:rsidR="00D21D6E" w:rsidRDefault="00D21D6E">
      <w:pPr>
        <w:pStyle w:val="ConsPlusNormal"/>
        <w:jc w:val="right"/>
      </w:pPr>
      <w:r>
        <w:t>министерства управления финансами</w:t>
      </w:r>
    </w:p>
    <w:p w:rsidR="00D21D6E" w:rsidRDefault="00D21D6E">
      <w:pPr>
        <w:pStyle w:val="ConsPlusNormal"/>
        <w:jc w:val="right"/>
      </w:pPr>
      <w:r>
        <w:t>Самарской области</w:t>
      </w:r>
    </w:p>
    <w:p w:rsidR="00D21D6E" w:rsidRDefault="00D21D6E">
      <w:pPr>
        <w:pStyle w:val="ConsPlusNormal"/>
        <w:jc w:val="right"/>
      </w:pPr>
      <w:r>
        <w:t>от 28 января 2016 г. N 01-07/4</w:t>
      </w:r>
    </w:p>
    <w:p w:rsidR="00D21D6E" w:rsidRDefault="00D21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D6E" w:rsidRDefault="00D21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D6E" w:rsidRDefault="00D21D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D21D6E" w:rsidRDefault="00D21D6E">
            <w:pPr>
              <w:pStyle w:val="ConsPlusNormal"/>
              <w:jc w:val="center"/>
            </w:pPr>
            <w:r>
              <w:rPr>
                <w:color w:val="392C69"/>
              </w:rPr>
              <w:t>от 25.01.2018 N 01-07/3)</w:t>
            </w:r>
          </w:p>
        </w:tc>
      </w:tr>
    </w:tbl>
    <w:p w:rsidR="00D21D6E" w:rsidRDefault="00D21D6E">
      <w:pPr>
        <w:pStyle w:val="ConsPlusNormal"/>
        <w:jc w:val="both"/>
      </w:pPr>
    </w:p>
    <w:p w:rsidR="00D21D6E" w:rsidRDefault="00D21D6E">
      <w:pPr>
        <w:pStyle w:val="ConsPlusNormal"/>
        <w:jc w:val="center"/>
      </w:pPr>
      <w:bookmarkStart w:id="0" w:name="P36"/>
      <w:bookmarkEnd w:id="0"/>
      <w:r>
        <w:t>ФОРМА</w:t>
      </w:r>
    </w:p>
    <w:p w:rsidR="00D21D6E" w:rsidRDefault="00D21D6E">
      <w:pPr>
        <w:pStyle w:val="ConsPlusNormal"/>
        <w:jc w:val="center"/>
      </w:pPr>
      <w:r>
        <w:t xml:space="preserve">СВЕДЕНИЙ ОБ ИСПОЛНЕНИИ МЕСТНОГО БЮДЖЕТА И РАСЧЕТА </w:t>
      </w:r>
      <w:proofErr w:type="gramStart"/>
      <w:r>
        <w:t>ОЖИДАЕМОЙ</w:t>
      </w:r>
      <w:proofErr w:type="gramEnd"/>
    </w:p>
    <w:p w:rsidR="00D21D6E" w:rsidRDefault="00D21D6E">
      <w:pPr>
        <w:pStyle w:val="ConsPlusNormal"/>
        <w:jc w:val="center"/>
      </w:pPr>
      <w:r>
        <w:t>ОЦЕНКИ ИСПОЛНЕНИЯ МЕСТНОГО БЮДЖЕТА НА ПЕРИОД ПОЛЬЗОВАНИЯ</w:t>
      </w:r>
    </w:p>
    <w:p w:rsidR="00D21D6E" w:rsidRDefault="00D21D6E">
      <w:pPr>
        <w:pStyle w:val="ConsPlusNormal"/>
        <w:jc w:val="center"/>
      </w:pPr>
      <w:proofErr w:type="gramStart"/>
      <w:r>
        <w:t>БЮДЖЕТНЫМ КРЕДИТОМ, ПРЕДСТАВЛЯЕМОЙ В ЦЕЛЯХ ПОЛУЧЕНИЯ</w:t>
      </w:r>
      <w:proofErr w:type="gramEnd"/>
    </w:p>
    <w:p w:rsidR="00D21D6E" w:rsidRDefault="00D21D6E">
      <w:pPr>
        <w:pStyle w:val="ConsPlusNormal"/>
        <w:jc w:val="center"/>
      </w:pPr>
      <w:proofErr w:type="gramStart"/>
      <w:r>
        <w:t>БЮДЖЕТНОГО КРЕДИТА (БЕЗ УЧЕТА ЦЕЛЕВЫХ СРЕДСТВ ИЗ ВЫШЕСТОЯЩИХ</w:t>
      </w:r>
      <w:proofErr w:type="gramEnd"/>
    </w:p>
    <w:p w:rsidR="00D21D6E" w:rsidRDefault="00D21D6E">
      <w:pPr>
        <w:pStyle w:val="ConsPlusNormal"/>
        <w:jc w:val="center"/>
      </w:pPr>
      <w:r>
        <w:lastRenderedPageBreak/>
        <w:t>БЮДЖЕТОВ, НО С УЧЕТОМ СУБСИДИЙ МЕСТНЫМ БЮДЖЕТАМ</w:t>
      </w:r>
    </w:p>
    <w:p w:rsidR="00D21D6E" w:rsidRDefault="00D21D6E">
      <w:pPr>
        <w:pStyle w:val="ConsPlusNormal"/>
        <w:jc w:val="center"/>
      </w:pPr>
      <w:r>
        <w:t>ДЛЯ СОФИНАНСИРОВАНИЯ РАСХОДНЫХ ОБЯЗАТЕЛЬСТВ ПО ВОПРОСАМ</w:t>
      </w:r>
    </w:p>
    <w:p w:rsidR="00D21D6E" w:rsidRDefault="00D21D6E">
      <w:pPr>
        <w:pStyle w:val="ConsPlusNormal"/>
        <w:jc w:val="center"/>
      </w:pPr>
      <w:r>
        <w:t xml:space="preserve">МЕСТНОГО ЗНАЧЕНИЯ, </w:t>
      </w:r>
      <w:proofErr w:type="gramStart"/>
      <w:r>
        <w:t>ПРЕДОСТАВЛЯЕМЫХ</w:t>
      </w:r>
      <w:proofErr w:type="gramEnd"/>
      <w:r>
        <w:t xml:space="preserve"> С УЧЕТОМ ВЫПОЛНЕНИЯ</w:t>
      </w:r>
    </w:p>
    <w:p w:rsidR="00D21D6E" w:rsidRDefault="00D21D6E">
      <w:pPr>
        <w:pStyle w:val="ConsPlusNormal"/>
        <w:jc w:val="center"/>
      </w:pPr>
      <w:proofErr w:type="gramStart"/>
      <w:r>
        <w:t>ПОКАЗАТЕЛЕЙ СОЦИАЛЬНО-ЭКОНОМИЧЕСКОГО РАЗВИТИЯ)</w:t>
      </w:r>
      <w:proofErr w:type="gramEnd"/>
    </w:p>
    <w:p w:rsidR="00D21D6E" w:rsidRDefault="00D21D6E">
      <w:pPr>
        <w:pStyle w:val="ConsPlusNormal"/>
        <w:jc w:val="both"/>
      </w:pPr>
    </w:p>
    <w:p w:rsidR="00D21D6E" w:rsidRDefault="00D21D6E">
      <w:pPr>
        <w:sectPr w:rsidR="00D21D6E" w:rsidSect="002218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304"/>
        <w:gridCol w:w="1814"/>
        <w:gridCol w:w="1402"/>
        <w:gridCol w:w="1247"/>
        <w:gridCol w:w="1397"/>
        <w:gridCol w:w="1304"/>
      </w:tblGrid>
      <w:tr w:rsidR="00D21D6E">
        <w:tc>
          <w:tcPr>
            <w:tcW w:w="3345" w:type="dxa"/>
            <w:vMerge w:val="restart"/>
          </w:tcPr>
          <w:p w:rsidR="00D21D6E" w:rsidRDefault="00D21D6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D21D6E" w:rsidRDefault="00D21D6E">
            <w:pPr>
              <w:pStyle w:val="ConsPlusNormal"/>
              <w:jc w:val="center"/>
            </w:pPr>
            <w:r>
              <w:t>Факт за отчетный финансовый год, тыс. рублей</w:t>
            </w:r>
          </w:p>
        </w:tc>
        <w:tc>
          <w:tcPr>
            <w:tcW w:w="4520" w:type="dxa"/>
            <w:gridSpan w:val="3"/>
          </w:tcPr>
          <w:p w:rsidR="00D21D6E" w:rsidRDefault="00D21D6E">
            <w:pPr>
              <w:pStyle w:val="ConsPlusNormal"/>
              <w:jc w:val="center"/>
            </w:pPr>
            <w:r>
              <w:t>Сведения об исполнении местного бюджета в текущем финансовом году (год получения кредита), тыс. рублей</w:t>
            </w:r>
          </w:p>
        </w:tc>
        <w:tc>
          <w:tcPr>
            <w:tcW w:w="3948" w:type="dxa"/>
            <w:gridSpan w:val="3"/>
          </w:tcPr>
          <w:p w:rsidR="00D21D6E" w:rsidRDefault="00D21D6E">
            <w:pPr>
              <w:pStyle w:val="ConsPlusNormal"/>
              <w:jc w:val="center"/>
            </w:pPr>
            <w:r>
              <w:t>Ожидаемая оценка исполнения местного бюджета на период пользования бюджетным кредитом, тыс. рублей</w:t>
            </w:r>
          </w:p>
        </w:tc>
      </w:tr>
      <w:tr w:rsidR="00D21D6E">
        <w:tc>
          <w:tcPr>
            <w:tcW w:w="3345" w:type="dxa"/>
            <w:vMerge/>
          </w:tcPr>
          <w:p w:rsidR="00D21D6E" w:rsidRDefault="00D21D6E"/>
        </w:tc>
        <w:tc>
          <w:tcPr>
            <w:tcW w:w="1587" w:type="dxa"/>
            <w:vMerge/>
          </w:tcPr>
          <w:p w:rsidR="00D21D6E" w:rsidRDefault="00D21D6E"/>
        </w:tc>
        <w:tc>
          <w:tcPr>
            <w:tcW w:w="1304" w:type="dxa"/>
          </w:tcPr>
          <w:p w:rsidR="00D21D6E" w:rsidRDefault="00D21D6E">
            <w:pPr>
              <w:pStyle w:val="ConsPlusNormal"/>
              <w:jc w:val="center"/>
            </w:pPr>
            <w:r>
              <w:t>Уточненный план</w:t>
            </w:r>
          </w:p>
        </w:tc>
        <w:tc>
          <w:tcPr>
            <w:tcW w:w="1814" w:type="dxa"/>
          </w:tcPr>
          <w:p w:rsidR="00D21D6E" w:rsidRDefault="00D21D6E">
            <w:pPr>
              <w:pStyle w:val="ConsPlusNormal"/>
              <w:jc w:val="center"/>
            </w:pPr>
            <w:r>
              <w:t>Исполнено по состоянию на первое число месяца (последнего отчетного периода перед представлением заявки)</w:t>
            </w:r>
          </w:p>
        </w:tc>
        <w:tc>
          <w:tcPr>
            <w:tcW w:w="1402" w:type="dxa"/>
          </w:tcPr>
          <w:p w:rsidR="00D21D6E" w:rsidRDefault="00D21D6E">
            <w:pPr>
              <w:pStyle w:val="ConsPlusNormal"/>
              <w:jc w:val="center"/>
            </w:pPr>
            <w:r>
              <w:t>Ожидаемое исполнение в целом за текущий финансовый год</w:t>
            </w:r>
          </w:p>
        </w:tc>
        <w:tc>
          <w:tcPr>
            <w:tcW w:w="1247" w:type="dxa"/>
          </w:tcPr>
          <w:p w:rsidR="00D21D6E" w:rsidRDefault="00D21D6E">
            <w:pPr>
              <w:pStyle w:val="ConsPlusNormal"/>
              <w:jc w:val="center"/>
            </w:pPr>
            <w:r>
              <w:t>Очередной финансовый год (первый год планового периода)</w:t>
            </w:r>
          </w:p>
        </w:tc>
        <w:tc>
          <w:tcPr>
            <w:tcW w:w="1397" w:type="dxa"/>
          </w:tcPr>
          <w:p w:rsidR="00D21D6E" w:rsidRDefault="00D21D6E">
            <w:pPr>
              <w:pStyle w:val="ConsPlusNormal"/>
              <w:jc w:val="center"/>
            </w:pPr>
            <w:r>
              <w:t>Очередной финансовый год + 1 (второй год планового периода)</w:t>
            </w:r>
          </w:p>
        </w:tc>
        <w:tc>
          <w:tcPr>
            <w:tcW w:w="1304" w:type="dxa"/>
          </w:tcPr>
          <w:p w:rsidR="00D21D6E" w:rsidRDefault="00D21D6E">
            <w:pPr>
              <w:pStyle w:val="ConsPlusNormal"/>
              <w:jc w:val="center"/>
            </w:pPr>
            <w:r>
              <w:t>Очередной финансовый год + 2</w:t>
            </w: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21D6E" w:rsidRDefault="00D21D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21D6E" w:rsidRDefault="00D21D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D21D6E" w:rsidRDefault="00D21D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21D6E" w:rsidRDefault="00D21D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7" w:type="dxa"/>
          </w:tcPr>
          <w:p w:rsidR="00D21D6E" w:rsidRDefault="00D21D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D21D6E" w:rsidRDefault="00D21D6E">
            <w:pPr>
              <w:pStyle w:val="ConsPlusNormal"/>
              <w:jc w:val="center"/>
            </w:pPr>
            <w:r>
              <w:t>8</w:t>
            </w: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ДОХОДЫ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 Налоговые и неналоговые доходы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1.1. Налоги на доходы физических лиц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1.2. Акцизы на 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1.3. 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lastRenderedPageBreak/>
              <w:t>1.4. Единый налог на вмененный доход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1.5. Единый сельскохозяйственный налог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1.6. 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1.7. Налог на имущество физических лиц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1.8. Земельный налог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1.9. Государственная пошлина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1.10. Задолженность и перерасчеты по отмененным налогам, сборам и иным платежам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1.11. Доходы от использования имущества, находящегося в муниципальной собственности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1.12. Платежи при пользовании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природными ресурсами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1.13. Доходы от оказания платных услуг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1.14. Доходы от продажи материальных и нематериальных активов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lastRenderedPageBreak/>
              <w:t>1.15. Административные платежи и сборы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1.16. Штрафы, санкции, возмещение ущерба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1.17. Прочие неналоговые доходы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2. Безвозмездные поступления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2.1. Дотации на выравнивание уровня бюджетной обеспеченности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2.2. Дотации на стимулирование повышения качества управления муниципальными финансами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2.3. Иные дотации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2.4. 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2.5. Иные межбюджетные трансферты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 xml:space="preserve">2.6. Безвозмездные поступления </w:t>
            </w:r>
            <w:r>
              <w:lastRenderedPageBreak/>
              <w:t>от негосударственных организаций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lastRenderedPageBreak/>
              <w:t>2.7. Иные доходы (при наличии расшифровать)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РАСХОДЫ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1 ГРУППА ПРИОРИТЕТНОСТИ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Расходы на выплаты персоналу 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Социальное обеспечение и иные выплаты населению (КВР 300)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Обслуживание муниципального долга (КВР 730)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Исполнение судебных актов (КВР 830)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Уплата налогов, сборов и иных платежей (КВР 850)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2 ГРУППА ПРИОРИТЕТНОСТИ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 (КВР 621)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Дотации (КВР 510)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Иные межбюджетные трансферты (КВР 540)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Исполнение муниципальных гарантий (КВР 843)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3 ГРУППА ПРИОРИТЕТНОСТИ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Закупка товаров, работ и услуг для обеспечения муниципальных нужд (КВР 200)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Капитальные вложения в объекты муниципальной собственности (КВР 400)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 (КВР 600, за исключением КВР 611 и 621)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 (КВР 810)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lastRenderedPageBreak/>
              <w:t>Резервные средства (КВР 870)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Иные расходы (при наличии расшифровать)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ПРОФИЦИТ/ДЕФИЦИТ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ИСТОЧНИКИ ФИНАНСИРОВАНИЯ ДЕФИЦИТА БЮДЖЕТА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Муниципальные гарантии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Кредиты кредитных организаций, в том числе: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Бюджетные кредиты из областного бюджета, в том числе: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 xml:space="preserve">Бюджетные кредиты из федерального бюджета в соответствии со </w:t>
            </w:r>
            <w:hyperlink r:id="rId10" w:history="1">
              <w:r>
                <w:rPr>
                  <w:color w:val="0000FF"/>
                </w:rPr>
                <w:t>ст. 93.6</w:t>
              </w:r>
            </w:hyperlink>
            <w:r>
              <w:t xml:space="preserve"> Бюджетного кодекса Российской Федерации, в том числе: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lastRenderedPageBreak/>
              <w:t>получение кредитов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Бюджетные кредиты предоставленные, в том числе: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выдача кредитов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возврат кредитов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  <w:tr w:rsidR="00D21D6E">
        <w:tc>
          <w:tcPr>
            <w:tcW w:w="3345" w:type="dxa"/>
          </w:tcPr>
          <w:p w:rsidR="00D21D6E" w:rsidRDefault="00D21D6E">
            <w:pPr>
              <w:pStyle w:val="ConsPlusNormal"/>
            </w:pPr>
            <w:r>
              <w:t>Изменение прочих остатков денежных средств бюджета</w:t>
            </w:r>
          </w:p>
        </w:tc>
        <w:tc>
          <w:tcPr>
            <w:tcW w:w="158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814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402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24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97" w:type="dxa"/>
          </w:tcPr>
          <w:p w:rsidR="00D21D6E" w:rsidRDefault="00D21D6E">
            <w:pPr>
              <w:pStyle w:val="ConsPlusNormal"/>
            </w:pPr>
          </w:p>
        </w:tc>
        <w:tc>
          <w:tcPr>
            <w:tcW w:w="1304" w:type="dxa"/>
          </w:tcPr>
          <w:p w:rsidR="00D21D6E" w:rsidRDefault="00D21D6E">
            <w:pPr>
              <w:pStyle w:val="ConsPlusNormal"/>
            </w:pPr>
          </w:p>
        </w:tc>
      </w:tr>
    </w:tbl>
    <w:p w:rsidR="00D21D6E" w:rsidRDefault="00D21D6E">
      <w:pPr>
        <w:pStyle w:val="ConsPlusNormal"/>
        <w:jc w:val="both"/>
      </w:pPr>
    </w:p>
    <w:p w:rsidR="00D21D6E" w:rsidRDefault="00D21D6E">
      <w:pPr>
        <w:pStyle w:val="ConsPlusNormal"/>
        <w:jc w:val="both"/>
      </w:pPr>
    </w:p>
    <w:p w:rsidR="00D21D6E" w:rsidRDefault="00D21D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" w:name="_GoBack"/>
      <w:bookmarkEnd w:id="1"/>
    </w:p>
    <w:sectPr w:rsidR="006E3B75" w:rsidSect="0082174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6E"/>
    <w:rsid w:val="003826CA"/>
    <w:rsid w:val="003951EC"/>
    <w:rsid w:val="00504C07"/>
    <w:rsid w:val="006E3B75"/>
    <w:rsid w:val="00A91171"/>
    <w:rsid w:val="00D21D6E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7C74225A72C87E9AAC4E23DC79DA2C27857D8A8C19F4413E6C0B0E834B848EA83073C5D523504E4ABD31A7E414E779EB4037B1428511286B20D44G2Y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97C74225A72C87E9AAC4E23DC79DA2C27857D8A8C09E4613E1C0B0E834B848EA83073C5D523504E4ABD31979414E779EB4037B1428511286B20D44G2Y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7C74225A72C87E9AAC4E23DC79DA2C27857D8A0C99A4716EE9DBAE06DB44AED8C582B5A1B3905E4ABD31E751E4B628FEC0C7C0F3655089AB00CG4YC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C97C74225A72C87E9AADAEF2BABC1AAC7710BD0A0C096104AB1C6E7B764BE1DAAC301691E153900ECA087483A1F1724DFFF0E7D0F345117G9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97C74225A72C87E9AAC4E23DC79DA2C27857D8A8C09E4613E1C0B0E834B848EA83073C5D523504E4ABD31976414E779EB4037B1428511286B20D44G2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2019-04-25T08:24:00Z</dcterms:created>
  <dcterms:modified xsi:type="dcterms:W3CDTF">2019-04-25T08:24:00Z</dcterms:modified>
</cp:coreProperties>
</file>