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25" w:rsidRDefault="00D92C2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92C25" w:rsidRDefault="00D92C25">
      <w:pPr>
        <w:pStyle w:val="ConsPlusNormal"/>
        <w:jc w:val="both"/>
        <w:outlineLvl w:val="0"/>
      </w:pPr>
    </w:p>
    <w:p w:rsidR="00D92C25" w:rsidRDefault="00D92C25">
      <w:pPr>
        <w:pStyle w:val="ConsPlusTitle"/>
        <w:jc w:val="center"/>
        <w:outlineLvl w:val="0"/>
      </w:pPr>
      <w:r>
        <w:t>МИНИСТЕРСТВО УПРАВЛЕНИЯ ФИНАНСАМИ</w:t>
      </w:r>
    </w:p>
    <w:p w:rsidR="00D92C25" w:rsidRDefault="00D92C25">
      <w:pPr>
        <w:pStyle w:val="ConsPlusTitle"/>
        <w:jc w:val="center"/>
      </w:pPr>
      <w:r>
        <w:t>САМАРСКОЙ ОБЛАСТИ</w:t>
      </w:r>
    </w:p>
    <w:p w:rsidR="00D92C25" w:rsidRDefault="00D92C25">
      <w:pPr>
        <w:pStyle w:val="ConsPlusTitle"/>
        <w:jc w:val="center"/>
      </w:pPr>
    </w:p>
    <w:p w:rsidR="00D92C25" w:rsidRDefault="00D92C25">
      <w:pPr>
        <w:pStyle w:val="ConsPlusTitle"/>
        <w:jc w:val="center"/>
      </w:pPr>
      <w:r>
        <w:t>ПРИКАЗ</w:t>
      </w:r>
    </w:p>
    <w:p w:rsidR="00D92C25" w:rsidRDefault="00D92C25">
      <w:pPr>
        <w:pStyle w:val="ConsPlusTitle"/>
        <w:jc w:val="center"/>
      </w:pPr>
      <w:r>
        <w:t>от 19 июня 2017 г. N 01-07/35</w:t>
      </w:r>
    </w:p>
    <w:p w:rsidR="00D92C25" w:rsidRDefault="00D92C25">
      <w:pPr>
        <w:pStyle w:val="ConsPlusTitle"/>
        <w:jc w:val="center"/>
      </w:pPr>
    </w:p>
    <w:p w:rsidR="00D92C25" w:rsidRDefault="00D92C25">
      <w:pPr>
        <w:pStyle w:val="ConsPlusTitle"/>
        <w:jc w:val="center"/>
      </w:pPr>
      <w:r>
        <w:t>ОБ УТВЕРЖДЕНИИ ПОРЯДКА РАССМОТРЕНИЯ ЗАЯВОК НА ЗАКЛЮЧЕНИЕ</w:t>
      </w:r>
    </w:p>
    <w:p w:rsidR="00D92C25" w:rsidRDefault="00D92C25">
      <w:pPr>
        <w:pStyle w:val="ConsPlusTitle"/>
        <w:jc w:val="center"/>
      </w:pPr>
      <w:r>
        <w:t>СОГЛАШЕНИЯ ОБ ОСУЩЕСТВЛЕНИИ ДЕЯТЕЛЬНОСТИ НА ТЕРРИТОРИИ</w:t>
      </w:r>
    </w:p>
    <w:p w:rsidR="00D92C25" w:rsidRDefault="00D92C25">
      <w:pPr>
        <w:pStyle w:val="ConsPlusTitle"/>
        <w:jc w:val="center"/>
      </w:pPr>
      <w:r>
        <w:t>ОПЕРЕЖАЮЩЕГО СОЦИАЛЬНО-ЭКОНОМИЧЕСКОГО РАЗВИТИЯ "ТОЛЬЯТТИ"</w:t>
      </w:r>
    </w:p>
    <w:p w:rsidR="00D92C25" w:rsidRDefault="00D92C25">
      <w:pPr>
        <w:pStyle w:val="ConsPlusNormal"/>
        <w:jc w:val="both"/>
      </w:pPr>
    </w:p>
    <w:p w:rsidR="00D92C25" w:rsidRDefault="00D92C25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21.11.2016 N 658 "Об обеспечении функционирования территории опережающего социально-экономического развития "Тольятти" приказываю:</w:t>
      </w:r>
    </w:p>
    <w:p w:rsidR="00D92C25" w:rsidRDefault="00D92C2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рассмотрения заявок на заключение соглашения об осуществлении деятельности на территории опережающего социально-экономического развития "Тольятти".</w:t>
      </w:r>
    </w:p>
    <w:p w:rsidR="00D92C25" w:rsidRDefault="00D92C25">
      <w:pPr>
        <w:pStyle w:val="ConsPlusNormal"/>
        <w:spacing w:before="220"/>
        <w:ind w:firstLine="540"/>
        <w:jc w:val="both"/>
      </w:pPr>
      <w:r>
        <w:t>2. Опубликовать настоящий Приказ в средствах массовой информации.</w:t>
      </w:r>
    </w:p>
    <w:p w:rsidR="00D92C25" w:rsidRDefault="00D92C25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D92C25" w:rsidRDefault="00D92C25">
      <w:pPr>
        <w:pStyle w:val="ConsPlusNormal"/>
        <w:jc w:val="both"/>
      </w:pPr>
    </w:p>
    <w:p w:rsidR="00D92C25" w:rsidRDefault="00D92C25">
      <w:pPr>
        <w:pStyle w:val="ConsPlusNormal"/>
        <w:jc w:val="right"/>
      </w:pPr>
      <w:r>
        <w:t>Министр</w:t>
      </w:r>
    </w:p>
    <w:p w:rsidR="00D92C25" w:rsidRDefault="00D92C25">
      <w:pPr>
        <w:pStyle w:val="ConsPlusNormal"/>
        <w:jc w:val="right"/>
      </w:pPr>
      <w:r>
        <w:t>С.С.КАНДЕЕВ</w:t>
      </w:r>
    </w:p>
    <w:p w:rsidR="00D92C25" w:rsidRDefault="00D92C25">
      <w:pPr>
        <w:pStyle w:val="ConsPlusNormal"/>
        <w:jc w:val="both"/>
      </w:pPr>
    </w:p>
    <w:p w:rsidR="00D92C25" w:rsidRDefault="00D92C25">
      <w:pPr>
        <w:pStyle w:val="ConsPlusNormal"/>
        <w:jc w:val="both"/>
      </w:pPr>
    </w:p>
    <w:p w:rsidR="00D92C25" w:rsidRDefault="00D92C25">
      <w:pPr>
        <w:pStyle w:val="ConsPlusNormal"/>
        <w:jc w:val="both"/>
      </w:pPr>
    </w:p>
    <w:p w:rsidR="00D92C25" w:rsidRDefault="00D92C25">
      <w:pPr>
        <w:pStyle w:val="ConsPlusNormal"/>
        <w:jc w:val="both"/>
      </w:pPr>
    </w:p>
    <w:p w:rsidR="00D92C25" w:rsidRDefault="00D92C25">
      <w:pPr>
        <w:pStyle w:val="ConsPlusNormal"/>
        <w:jc w:val="both"/>
      </w:pPr>
    </w:p>
    <w:p w:rsidR="00D92C25" w:rsidRDefault="00D92C25">
      <w:pPr>
        <w:pStyle w:val="ConsPlusNormal"/>
        <w:jc w:val="right"/>
        <w:outlineLvl w:val="0"/>
      </w:pPr>
      <w:r>
        <w:t>Утвержден</w:t>
      </w:r>
    </w:p>
    <w:p w:rsidR="00D92C25" w:rsidRDefault="00D92C25">
      <w:pPr>
        <w:pStyle w:val="ConsPlusNormal"/>
        <w:jc w:val="right"/>
      </w:pPr>
      <w:r>
        <w:t>Приказом</w:t>
      </w:r>
    </w:p>
    <w:p w:rsidR="00D92C25" w:rsidRDefault="00D92C25">
      <w:pPr>
        <w:pStyle w:val="ConsPlusNormal"/>
        <w:jc w:val="right"/>
      </w:pPr>
      <w:r>
        <w:t>министерства управления</w:t>
      </w:r>
    </w:p>
    <w:p w:rsidR="00D92C25" w:rsidRDefault="00D92C25">
      <w:pPr>
        <w:pStyle w:val="ConsPlusNormal"/>
        <w:jc w:val="right"/>
      </w:pPr>
      <w:r>
        <w:t>финансами Самарской области</w:t>
      </w:r>
    </w:p>
    <w:p w:rsidR="00D92C25" w:rsidRDefault="00D92C25">
      <w:pPr>
        <w:pStyle w:val="ConsPlusNormal"/>
        <w:jc w:val="right"/>
      </w:pPr>
      <w:r>
        <w:t>от 19 июня 2017 г. N 01-07/35</w:t>
      </w:r>
    </w:p>
    <w:p w:rsidR="00D92C25" w:rsidRDefault="00D92C25">
      <w:pPr>
        <w:pStyle w:val="ConsPlusNormal"/>
        <w:jc w:val="both"/>
      </w:pPr>
    </w:p>
    <w:p w:rsidR="00D92C25" w:rsidRDefault="00D92C25">
      <w:pPr>
        <w:pStyle w:val="ConsPlusTitle"/>
        <w:jc w:val="center"/>
      </w:pPr>
      <w:bookmarkStart w:id="0" w:name="P29"/>
      <w:bookmarkEnd w:id="0"/>
      <w:r>
        <w:t>ПОРЯДОК</w:t>
      </w:r>
    </w:p>
    <w:p w:rsidR="00D92C25" w:rsidRDefault="00D92C25">
      <w:pPr>
        <w:pStyle w:val="ConsPlusTitle"/>
        <w:jc w:val="center"/>
      </w:pPr>
      <w:r>
        <w:t>РАССМОТРЕНИЯ ЗАЯВОК НА ЗАКЛЮЧЕНИЕ СОГЛАШЕНИЯ</w:t>
      </w:r>
    </w:p>
    <w:p w:rsidR="00D92C25" w:rsidRDefault="00D92C25">
      <w:pPr>
        <w:pStyle w:val="ConsPlusTitle"/>
        <w:jc w:val="center"/>
      </w:pPr>
      <w:r>
        <w:t xml:space="preserve">ОБ ОСУЩЕСТВЛЕНИИ ДЕЯТЕЛЬНОСТИ НА ТЕРРИТОРИИ </w:t>
      </w:r>
      <w:proofErr w:type="gramStart"/>
      <w:r>
        <w:t>ОПЕРЕЖАЮЩЕГО</w:t>
      </w:r>
      <w:proofErr w:type="gramEnd"/>
    </w:p>
    <w:p w:rsidR="00D92C25" w:rsidRDefault="00D92C25">
      <w:pPr>
        <w:pStyle w:val="ConsPlusTitle"/>
        <w:jc w:val="center"/>
      </w:pPr>
      <w:r>
        <w:t>СОЦИАЛЬНО-ЭКОНОМИЧЕСКОГО РАЗВИТИЯ "ТОЛЬЯТТИ"</w:t>
      </w:r>
    </w:p>
    <w:p w:rsidR="00D92C25" w:rsidRDefault="00D92C25">
      <w:pPr>
        <w:pStyle w:val="ConsPlusNormal"/>
        <w:jc w:val="both"/>
      </w:pPr>
    </w:p>
    <w:p w:rsidR="00D92C25" w:rsidRDefault="00D92C25">
      <w:pPr>
        <w:pStyle w:val="ConsPlusNormal"/>
        <w:jc w:val="center"/>
        <w:outlineLvl w:val="1"/>
      </w:pPr>
      <w:r>
        <w:t>1. Общие положения</w:t>
      </w:r>
    </w:p>
    <w:p w:rsidR="00D92C25" w:rsidRDefault="00D92C25">
      <w:pPr>
        <w:pStyle w:val="ConsPlusNormal"/>
        <w:jc w:val="both"/>
      </w:pPr>
    </w:p>
    <w:p w:rsidR="00D92C25" w:rsidRDefault="00D92C25">
      <w:pPr>
        <w:pStyle w:val="ConsPlusNormal"/>
        <w:ind w:firstLine="540"/>
        <w:jc w:val="both"/>
      </w:pPr>
      <w:r>
        <w:t xml:space="preserve">1.1. Настоящий порядок разработан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27.11.2016 N 658 "Об обеспечении функционирования территории опережающего социально-экономического развития "Тольятти".</w:t>
      </w:r>
    </w:p>
    <w:p w:rsidR="00D92C25" w:rsidRDefault="00D92C25">
      <w:pPr>
        <w:pStyle w:val="ConsPlusNormal"/>
        <w:spacing w:before="220"/>
        <w:ind w:firstLine="540"/>
        <w:jc w:val="both"/>
      </w:pPr>
      <w:r>
        <w:t>1.2. Заявка инвестора на заключение соглашения об осуществлении деятельности на территории опережающего социально-экономического развития "Тольятти" рассматривается министерством управления финансами Самарской области (далее - министерство) в целях расчета бюджетной эффективности инвестиционного проекта для консолидированного бюджета Самарской области.</w:t>
      </w:r>
    </w:p>
    <w:p w:rsidR="00D92C25" w:rsidRDefault="00D92C25">
      <w:pPr>
        <w:pStyle w:val="ConsPlusNormal"/>
        <w:spacing w:before="220"/>
        <w:ind w:firstLine="540"/>
        <w:jc w:val="both"/>
      </w:pPr>
      <w:r>
        <w:lastRenderedPageBreak/>
        <w:t>1.3. Бюджетная эффективность рассчитывается на основе информации в предоставленных с заявкой документах.</w:t>
      </w:r>
    </w:p>
    <w:p w:rsidR="00D92C25" w:rsidRDefault="00D92C25">
      <w:pPr>
        <w:pStyle w:val="ConsPlusNormal"/>
        <w:spacing w:before="220"/>
        <w:ind w:firstLine="540"/>
        <w:jc w:val="both"/>
      </w:pPr>
      <w:r>
        <w:t>1.4. Заключение по результатам рассмотрения заявки инвестора обязательно содержит информацию о дате составления такого заключения.</w:t>
      </w:r>
    </w:p>
    <w:p w:rsidR="00D92C25" w:rsidRDefault="00D92C25">
      <w:pPr>
        <w:pStyle w:val="ConsPlusNormal"/>
        <w:spacing w:before="220"/>
        <w:ind w:firstLine="540"/>
        <w:jc w:val="both"/>
      </w:pPr>
      <w:r>
        <w:t>1.5. В случае изменения впоследствии указанных документов заключение министерства о возможности заключения соглашения об осуществлении деятельности на территории опережающего социально-экономического развития "Тольятти" (далее - соглашение), подготовленное министерством, считается утратившим силу.</w:t>
      </w:r>
    </w:p>
    <w:p w:rsidR="00D92C25" w:rsidRDefault="00D92C25">
      <w:pPr>
        <w:pStyle w:val="ConsPlusNormal"/>
        <w:jc w:val="both"/>
      </w:pPr>
    </w:p>
    <w:p w:rsidR="00D92C25" w:rsidRDefault="00D92C25">
      <w:pPr>
        <w:pStyle w:val="ConsPlusNormal"/>
        <w:jc w:val="center"/>
        <w:outlineLvl w:val="1"/>
      </w:pPr>
      <w:r>
        <w:t>2. Расчет бюджетной эффективности</w:t>
      </w:r>
    </w:p>
    <w:p w:rsidR="00D92C25" w:rsidRDefault="00D92C25">
      <w:pPr>
        <w:pStyle w:val="ConsPlusNormal"/>
        <w:jc w:val="both"/>
      </w:pPr>
    </w:p>
    <w:p w:rsidR="00D92C25" w:rsidRDefault="00D92C25">
      <w:pPr>
        <w:pStyle w:val="ConsPlusNormal"/>
        <w:ind w:firstLine="540"/>
        <w:jc w:val="both"/>
      </w:pPr>
      <w:r>
        <w:t>2.1. Министерство согласовывает решение о возможности заключения соглашения при одновременном соответствии Заявки следующим критериям:</w:t>
      </w:r>
    </w:p>
    <w:p w:rsidR="00D92C25" w:rsidRDefault="00D92C25">
      <w:pPr>
        <w:pStyle w:val="ConsPlusNormal"/>
        <w:spacing w:before="220"/>
        <w:ind w:firstLine="540"/>
        <w:jc w:val="both"/>
      </w:pPr>
      <w:r>
        <w:t>- наличие в представленных документах информации, необходимой для оценки бюджетной эффективности;</w:t>
      </w:r>
    </w:p>
    <w:p w:rsidR="00D92C25" w:rsidRDefault="00D92C25">
      <w:pPr>
        <w:pStyle w:val="ConsPlusNormal"/>
        <w:spacing w:before="220"/>
        <w:ind w:firstLine="540"/>
        <w:jc w:val="both"/>
      </w:pPr>
      <w:r>
        <w:t>- сумма налоговых льгот, предоставленных региональным налоговым законодательством, не превышает сумму капитальных вложений инвестиционного проекта;</w:t>
      </w:r>
    </w:p>
    <w:p w:rsidR="00D92C25" w:rsidRDefault="00D92C25">
      <w:pPr>
        <w:pStyle w:val="ConsPlusNormal"/>
        <w:spacing w:before="220"/>
        <w:ind w:firstLine="540"/>
        <w:jc w:val="both"/>
      </w:pPr>
      <w:r>
        <w:t>- стоимость создания одного рабочего места не превышает 1 млн. рублей;</w:t>
      </w:r>
    </w:p>
    <w:p w:rsidR="00D92C25" w:rsidRDefault="00D92C25">
      <w:pPr>
        <w:pStyle w:val="ConsPlusNormal"/>
        <w:spacing w:before="220"/>
        <w:ind w:firstLine="540"/>
        <w:jc w:val="both"/>
      </w:pPr>
      <w:r>
        <w:t>- коэффициент бюджетной эффективности более или равен 0,5.</w:t>
      </w:r>
    </w:p>
    <w:p w:rsidR="00D92C25" w:rsidRDefault="00D92C25">
      <w:pPr>
        <w:pStyle w:val="ConsPlusNormal"/>
        <w:spacing w:before="220"/>
        <w:ind w:firstLine="540"/>
        <w:jc w:val="both"/>
      </w:pPr>
      <w:r>
        <w:t>Стоимость создания одного рабочего места определяется путем деления суммы налоговых льгот, предоставленных региональным налоговым законодательством, на количество созданных рабочих мест. Данный показатель рассчитывается за период предоставления налоговых льгот.</w:t>
      </w:r>
    </w:p>
    <w:p w:rsidR="00D92C25" w:rsidRDefault="00D92C25">
      <w:pPr>
        <w:pStyle w:val="ConsPlusNormal"/>
        <w:spacing w:before="220"/>
        <w:ind w:firstLine="540"/>
        <w:jc w:val="both"/>
      </w:pPr>
      <w:proofErr w:type="gramStart"/>
      <w:r>
        <w:t>Коэффициент бюджетной эффективности рассчитывается как отношение суммы планируемых дополнительных налоговых поступлений в консолидированный бюджет Самарской области от реализации инвестиционного проекта к сумме налоговых льгот, планируемых к получению в соответствии с законодательством Самарской области о налогах и нормативными правовыми актами городского округа Тольятти о местных налогах и сборах в связи реализацией инвестиционного проекта.</w:t>
      </w:r>
      <w:proofErr w:type="gramEnd"/>
      <w:r>
        <w:t xml:space="preserve"> Бюджетная эффективность считается достаточной, если коэффициент более или равен 0,5.</w:t>
      </w:r>
    </w:p>
    <w:p w:rsidR="00D92C25" w:rsidRDefault="00D92C25">
      <w:pPr>
        <w:pStyle w:val="ConsPlusNormal"/>
        <w:spacing w:before="220"/>
        <w:ind w:firstLine="540"/>
        <w:jc w:val="both"/>
      </w:pPr>
      <w:r>
        <w:t>2.2. При выявлении обстоятельств, которые могут повлиять на реализацию инвестиционного проекта, министерство в заключени</w:t>
      </w:r>
      <w:proofErr w:type="gramStart"/>
      <w:r>
        <w:t>и</w:t>
      </w:r>
      <w:proofErr w:type="gramEnd"/>
      <w:r>
        <w:t xml:space="preserve"> дополнительно указывает замечания по предоставленным документам с учетом указанной информации.</w:t>
      </w:r>
    </w:p>
    <w:p w:rsidR="00D92C25" w:rsidRDefault="00D92C25">
      <w:pPr>
        <w:pStyle w:val="ConsPlusNormal"/>
        <w:jc w:val="both"/>
      </w:pPr>
    </w:p>
    <w:p w:rsidR="00D92C25" w:rsidRDefault="00D92C25">
      <w:pPr>
        <w:pStyle w:val="ConsPlusNormal"/>
        <w:jc w:val="both"/>
      </w:pPr>
    </w:p>
    <w:p w:rsidR="00D92C25" w:rsidRDefault="00D92C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3B75" w:rsidRDefault="006E3B75">
      <w:bookmarkStart w:id="1" w:name="_GoBack"/>
      <w:bookmarkEnd w:id="1"/>
    </w:p>
    <w:sectPr w:rsidR="006E3B75" w:rsidSect="00A1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25"/>
    <w:rsid w:val="003826CA"/>
    <w:rsid w:val="003951EC"/>
    <w:rsid w:val="00504C07"/>
    <w:rsid w:val="006E3B75"/>
    <w:rsid w:val="00A91171"/>
    <w:rsid w:val="00D92C25"/>
    <w:rsid w:val="00F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2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2C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2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2C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DEE822897555ED7F8710756B0F2161C522AE27D3F92CDCCA7324C6895BA4698D4E0024CDB2AE680E0CD2CF3188856BD4ECC4E35247B623FA2E6346X4O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DEE822897555ED7F8710756B0F2161C522AE27D3F92CDCCA7324C6895BA4698D4E0024CDB2AE680E0CD2CF3188856BD4ECC4E35247B623FA2E6346X4O7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huraskin</dc:creator>
  <cp:lastModifiedBy>huraskin</cp:lastModifiedBy>
  <cp:revision>1</cp:revision>
  <dcterms:created xsi:type="dcterms:W3CDTF">2019-04-26T05:14:00Z</dcterms:created>
  <dcterms:modified xsi:type="dcterms:W3CDTF">2019-04-26T05:14:00Z</dcterms:modified>
</cp:coreProperties>
</file>