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D" w:rsidRDefault="00F8099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8099D" w:rsidRDefault="00F8099D">
      <w:pPr>
        <w:spacing w:after="1" w:line="220" w:lineRule="atLeast"/>
        <w:jc w:val="both"/>
        <w:outlineLvl w:val="0"/>
      </w:pPr>
    </w:p>
    <w:p w:rsidR="00F8099D" w:rsidRDefault="00F8099D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САМАРСКОЙ ОБЛАСТИ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мая 2019 г. N 346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</w:rPr>
        <w:t>САМАРСКОЙ</w:t>
      </w:r>
      <w:proofErr w:type="gramEnd"/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ОТ 14.11.2013 N 623 "ОБ УТВЕРЖДЕНИИ ГОСУДАРСТВЕННОЙ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ПРОГРАММЫ САМАРСКОЙ ОБЛАСТИ "УПРАВЛЕНИЕ </w:t>
      </w:r>
      <w:proofErr w:type="gramStart"/>
      <w:r>
        <w:rPr>
          <w:rFonts w:ascii="Calibri" w:hAnsi="Calibri" w:cs="Calibri"/>
          <w:b/>
        </w:rPr>
        <w:t>ГОСУДАРСТВЕННЫМИ</w:t>
      </w:r>
      <w:proofErr w:type="gramEnd"/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ФИНАНСАМИ И РАЗВИТИЕ МЕЖБЮДЖЕТНЫХ ОТНОШЕНИЙ"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2014 - 2021 ГОДЫ"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 xml:space="preserve">уточнения объемов финансирования мероприятий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Самарской</w:t>
      </w:r>
      <w:proofErr w:type="gramEnd"/>
      <w:r>
        <w:rPr>
          <w:rFonts w:ascii="Calibri" w:hAnsi="Calibri" w:cs="Calibri"/>
        </w:rPr>
        <w:t xml:space="preserve"> области "Управление государственными финансами и развитие межбюджетных отношений" на 2014 - 2021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2014 - 2021 годы" следующие изменения: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Самарской области "Управление государственными финансами и развитие межбюджетных отношений" на 2014 - 2021 годы (далее - Государственная программа):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паспорте</w:t>
        </w:r>
      </w:hyperlink>
      <w:r>
        <w:rPr>
          <w:rFonts w:ascii="Calibri" w:hAnsi="Calibri" w:cs="Calibri"/>
        </w:rPr>
        <w:t xml:space="preserve"> Государственной программы:</w:t>
      </w:r>
    </w:p>
    <w:p w:rsidR="00F8099D" w:rsidRDefault="00F8099D">
      <w:pPr>
        <w:spacing w:before="220" w:after="1" w:line="220" w:lineRule="atLeast"/>
        <w:ind w:firstLine="540"/>
        <w:jc w:val="both"/>
      </w:pPr>
      <w:hyperlink r:id="rId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"Участники Государственной программы" дополнить абзацем следующего содержания: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"государственное казенное учреждение Самарской области "Центр учета и бюджетной аналитики";</w:t>
      </w:r>
    </w:p>
    <w:p w:rsidR="00F8099D" w:rsidRDefault="00F8099D">
      <w:pPr>
        <w:spacing w:before="220" w:after="1" w:line="220" w:lineRule="atLeast"/>
        <w:ind w:firstLine="540"/>
        <w:jc w:val="both"/>
      </w:pPr>
      <w:hyperlink r:id="rId10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"Объемы бюджетных ассигнований Государственной программы" изложить в следующей редакции:</w:t>
      </w:r>
    </w:p>
    <w:p w:rsidR="00F8099D" w:rsidRDefault="00F8099D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4"/>
        <w:gridCol w:w="340"/>
        <w:gridCol w:w="5499"/>
      </w:tblGrid>
      <w:tr w:rsidR="00F8099D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"ОБЪЕМЫ БЮДЖЕТНЫХ АССИГНОВАНИЙ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общий объем финансирования Государственной программы составит 82 201,6 млн. рублей, в том числе: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2014 году - 10 584,8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2015 году - 11 191,1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2016 году - 11 297,5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2017 году - 10 015,2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2018 году - 10 020,2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2019 году - 10 211,8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2020 году - 9 460,6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2021 году - 9 420,3 млн. рублей";</w:t>
            </w:r>
          </w:p>
        </w:tc>
      </w:tr>
    </w:tbl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подпрограмме</w:t>
        </w:r>
      </w:hyperlink>
      <w:r>
        <w:rPr>
          <w:rFonts w:ascii="Calibri" w:hAnsi="Calibri" w:cs="Calibri"/>
        </w:rPr>
        <w:t xml:space="preserve"> "Организация планирования и исполнения областного бюджета" на 2014 - 2021 годы (далее - подпрограмма 4):</w:t>
      </w:r>
    </w:p>
    <w:p w:rsidR="00F8099D" w:rsidRDefault="00F8099D">
      <w:pPr>
        <w:spacing w:before="220"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"Объемы бюджетных ассигнований подпрограммы 4" паспорта подпрограммы 4 изложить в следующей редакции:</w:t>
      </w:r>
    </w:p>
    <w:p w:rsidR="00F8099D" w:rsidRDefault="00F8099D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4"/>
        <w:gridCol w:w="340"/>
        <w:gridCol w:w="5499"/>
      </w:tblGrid>
      <w:tr w:rsidR="00F8099D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"ОБЪЕМЫ БЮДЖЕТНЫХ АССИГНОВАНИЙ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общий объем финансирования подпрограммы 4 составит 3 147,5 млн. рублей, в том числе: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2014 году - 349,9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2015 году - 299,8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2016 году - 310,5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2017 году - 301,8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2018 году - 338,9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2019 году - 509,9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2020 году - 528,5 млн. рублей;</w:t>
            </w:r>
          </w:p>
          <w:p w:rsidR="00F8099D" w:rsidRDefault="00F809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2021 году - 508,1 млн. рублей";</w:t>
            </w:r>
          </w:p>
        </w:tc>
      </w:tr>
    </w:tbl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разделе V</w:t>
        </w:r>
      </w:hyperlink>
      <w:r>
        <w:rPr>
          <w:rFonts w:ascii="Calibri" w:hAnsi="Calibri" w:cs="Calibri"/>
        </w:rPr>
        <w:t xml:space="preserve"> "Обоснование ресурсного обеспечения подпрограммы 4" текста подпрограммы 4:</w:t>
      </w:r>
    </w:p>
    <w:p w:rsidR="00F8099D" w:rsidRDefault="00F8099D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"на обеспечение выполнения функций казенных учреждений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F8099D" w:rsidRDefault="00F8099D">
      <w:pPr>
        <w:spacing w:before="220" w:after="1" w:line="220" w:lineRule="atLeast"/>
        <w:ind w:firstLine="540"/>
        <w:jc w:val="both"/>
      </w:pPr>
      <w:hyperlink r:id="rId16" w:history="1">
        <w:r>
          <w:rPr>
            <w:rFonts w:ascii="Calibri" w:hAnsi="Calibri" w:cs="Calibri"/>
            <w:color w:val="0000FF"/>
          </w:rPr>
          <w:t>подраздел</w:t>
        </w:r>
      </w:hyperlink>
      <w:r>
        <w:rPr>
          <w:rFonts w:ascii="Calibri" w:hAnsi="Calibri" w:cs="Calibri"/>
        </w:rPr>
        <w:t xml:space="preserve"> "Задача 7. </w:t>
      </w:r>
      <w:proofErr w:type="gramStart"/>
      <w:r>
        <w:rPr>
          <w:rFonts w:ascii="Calibri" w:hAnsi="Calibri" w:cs="Calibri"/>
        </w:rPr>
        <w:t xml:space="preserve">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области" раздела "Подпрограмма "Организация планирования и исполнения областного бюджета" на 2014 - 2021 годы" изложить в редакции согласно </w:t>
      </w:r>
      <w:hyperlink w:anchor="P82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Постановлению;</w:t>
      </w:r>
      <w:proofErr w:type="gramEnd"/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"Организация планирования и исполнения областного бюджета" на 2014 - 2021 годы":</w:t>
      </w:r>
    </w:p>
    <w:p w:rsidR="00F8099D" w:rsidRDefault="00F8099D">
      <w:pPr>
        <w:spacing w:before="220" w:after="1" w:line="220" w:lineRule="atLeast"/>
        <w:ind w:firstLine="540"/>
        <w:jc w:val="both"/>
      </w:pPr>
      <w:hyperlink r:id="rId19" w:history="1">
        <w:r>
          <w:rPr>
            <w:rFonts w:ascii="Calibri" w:hAnsi="Calibri" w:cs="Calibri"/>
            <w:color w:val="0000FF"/>
          </w:rPr>
          <w:t>подраздел</w:t>
        </w:r>
      </w:hyperlink>
      <w:r>
        <w:rPr>
          <w:rFonts w:ascii="Calibri" w:hAnsi="Calibri" w:cs="Calibri"/>
        </w:rPr>
        <w:t xml:space="preserve"> "Задача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области" изложить в редакции согласно </w:t>
      </w:r>
      <w:hyperlink w:anchor="P130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"441,5" заменить суммой "509,9";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"2020" сумму "379,2" заменить суммой "528,5";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"2021" сумму "378,2" заменить суммой "508,1";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"2 799,8" заменить суммой "3 147,5";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"ВСЕГО":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"10 143,4" заменить суммой "10 211,8";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"2020" сумму "9 311,4" заменить суммой "9 460,6";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"2021" сумму "9 290,4" заменить суммой "9 420,3";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"81 854,0" заменить суммой "82 201,6".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финансирование возникающего в результате принятия настоящего Постановления расходного обязательства Самарской области, а также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осуществляются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  <w:proofErr w:type="gramEnd"/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F8099D" w:rsidRDefault="00F809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И.о. первого вице-губернатора - председателя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В.В.КУДРЯШОВ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от 28 мая 2019 г. N 346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center"/>
      </w:pPr>
      <w:bookmarkStart w:id="0" w:name="P82"/>
      <w:bookmarkEnd w:id="0"/>
      <w:r>
        <w:rPr>
          <w:rFonts w:ascii="Calibri" w:hAnsi="Calibri" w:cs="Calibri"/>
          <w:b/>
        </w:rPr>
        <w:t>ПЕРЕЧЕНЬ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ТАКТИЧЕСКИХ ПОКАЗАТЕЛЕЙ (ИНДИКАТОРОВ), ХАРАКТЕРИЗУЮЩИХ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ЕЖЕГОДНЫЙ ХОД И ИТОГИ РЕАЛИЗАЦИИ ГОСУДАРСТВЕННОЙ ПРОГРАММЫ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САМАРСКОЙ ОБЛАСТИ "УПРАВЛЕНИЕ ГОСУДАРСТВЕННЫМИ ФИНАНСАМИ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РАЗВИТИЕ МЕЖБЮДЖЕТНЫХ ОТНОШЕНИЙ"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2014 - 2021 ГОДЫ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ectPr w:rsidR="00F8099D" w:rsidSect="009B7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3"/>
        <w:gridCol w:w="3158"/>
        <w:gridCol w:w="1404"/>
        <w:gridCol w:w="1052"/>
        <w:gridCol w:w="1053"/>
        <w:gridCol w:w="868"/>
        <w:gridCol w:w="868"/>
        <w:gridCol w:w="868"/>
        <w:gridCol w:w="868"/>
        <w:gridCol w:w="871"/>
        <w:gridCol w:w="1098"/>
        <w:gridCol w:w="1098"/>
        <w:gridCol w:w="1100"/>
      </w:tblGrid>
      <w:tr w:rsidR="00F8099D">
        <w:tc>
          <w:tcPr>
            <w:tcW w:w="773" w:type="dxa"/>
            <w:vMerge w:val="restart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404" w:type="dxa"/>
            <w:vMerge w:val="restart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744" w:type="dxa"/>
            <w:gridSpan w:val="10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тактического показателя (индикатора) по годам</w:t>
            </w:r>
          </w:p>
        </w:tc>
      </w:tr>
      <w:tr w:rsidR="00F8099D">
        <w:tc>
          <w:tcPr>
            <w:tcW w:w="773" w:type="dxa"/>
            <w:vMerge/>
          </w:tcPr>
          <w:p w:rsidR="00F8099D" w:rsidRDefault="00F8099D"/>
        </w:tc>
        <w:tc>
          <w:tcPr>
            <w:tcW w:w="3158" w:type="dxa"/>
            <w:vMerge/>
          </w:tcPr>
          <w:p w:rsidR="00F8099D" w:rsidRDefault="00F8099D"/>
        </w:tc>
        <w:tc>
          <w:tcPr>
            <w:tcW w:w="1404" w:type="dxa"/>
            <w:vMerge/>
          </w:tcPr>
          <w:p w:rsidR="00F8099D" w:rsidRDefault="00F8099D"/>
        </w:tc>
        <w:tc>
          <w:tcPr>
            <w:tcW w:w="1052" w:type="dxa"/>
            <w:vMerge w:val="restart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2012 (отчет)</w:t>
            </w:r>
          </w:p>
        </w:tc>
        <w:tc>
          <w:tcPr>
            <w:tcW w:w="1053" w:type="dxa"/>
            <w:vMerge w:val="restart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(оценка)</w:t>
            </w:r>
          </w:p>
        </w:tc>
        <w:tc>
          <w:tcPr>
            <w:tcW w:w="7639" w:type="dxa"/>
            <w:gridSpan w:val="8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плановый период (прогноз)</w:t>
            </w:r>
          </w:p>
        </w:tc>
      </w:tr>
      <w:tr w:rsidR="00F8099D">
        <w:tc>
          <w:tcPr>
            <w:tcW w:w="773" w:type="dxa"/>
            <w:vMerge/>
          </w:tcPr>
          <w:p w:rsidR="00F8099D" w:rsidRDefault="00F8099D"/>
        </w:tc>
        <w:tc>
          <w:tcPr>
            <w:tcW w:w="3158" w:type="dxa"/>
            <w:vMerge/>
          </w:tcPr>
          <w:p w:rsidR="00F8099D" w:rsidRDefault="00F8099D"/>
        </w:tc>
        <w:tc>
          <w:tcPr>
            <w:tcW w:w="1404" w:type="dxa"/>
            <w:vMerge/>
          </w:tcPr>
          <w:p w:rsidR="00F8099D" w:rsidRDefault="00F8099D"/>
        </w:tc>
        <w:tc>
          <w:tcPr>
            <w:tcW w:w="1052" w:type="dxa"/>
            <w:vMerge/>
          </w:tcPr>
          <w:p w:rsidR="00F8099D" w:rsidRDefault="00F8099D"/>
        </w:tc>
        <w:tc>
          <w:tcPr>
            <w:tcW w:w="1053" w:type="dxa"/>
            <w:vMerge/>
          </w:tcPr>
          <w:p w:rsidR="00F8099D" w:rsidRDefault="00F8099D"/>
        </w:tc>
        <w:tc>
          <w:tcPr>
            <w:tcW w:w="868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68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68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868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871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98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98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00" w:type="dxa"/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</w:tr>
      <w:tr w:rsidR="00F8099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13979" w:type="dxa"/>
            <w:gridSpan w:val="12"/>
            <w:tcBorders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Подпрограмма "Организация планирования и исполнения областного бюджета" на 2014 - 2021 годы</w:t>
            </w:r>
          </w:p>
        </w:tc>
        <w:tc>
          <w:tcPr>
            <w:tcW w:w="1100" w:type="dxa"/>
            <w:tcBorders>
              <w:bottom w:val="nil"/>
            </w:tcBorders>
          </w:tcPr>
          <w:p w:rsidR="00F8099D" w:rsidRDefault="00F8099D">
            <w:pPr>
              <w:spacing w:after="1" w:line="220" w:lineRule="atLeast"/>
            </w:pPr>
          </w:p>
        </w:tc>
      </w:tr>
      <w:tr w:rsidR="00F8099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150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</w:tr>
      <w:tr w:rsidR="00F8099D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773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23.1.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F8099D" w:rsidRDefault="00F8099D">
      <w:pPr>
        <w:spacing w:after="1" w:line="220" w:lineRule="atLeast"/>
        <w:jc w:val="right"/>
      </w:pPr>
      <w:r>
        <w:rPr>
          <w:rFonts w:ascii="Calibri" w:hAnsi="Calibri" w:cs="Calibri"/>
        </w:rPr>
        <w:t>от 28 мая 2019 г. N 346</w:t>
      </w: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center"/>
      </w:pPr>
      <w:bookmarkStart w:id="1" w:name="P130"/>
      <w:bookmarkEnd w:id="1"/>
      <w:r>
        <w:rPr>
          <w:rFonts w:ascii="Calibri" w:hAnsi="Calibri" w:cs="Calibri"/>
          <w:b/>
        </w:rPr>
        <w:t>ПЕРЕЧЕНЬ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ОСНОВНЫХ МЕРОПРИЯТИЙ ГОСУДАРСТВЕННОЙ ПРОГРАММЫ САМАРСКОЙ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"УПРАВЛЕНИЕ ГОСУДАРСТВЕННЫМИ ФИНАНСАМИ И РАЗВИТИЕ</w:t>
      </w:r>
    </w:p>
    <w:p w:rsidR="00F8099D" w:rsidRDefault="00F8099D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МЕЖБЮДЖЕТНЫХ ОТНОШЕНИЙ" НА 2014 - 2021 ГОДЫ</w:t>
      </w:r>
    </w:p>
    <w:p w:rsidR="00F8099D" w:rsidRDefault="00F8099D">
      <w:pPr>
        <w:spacing w:after="1" w:line="220" w:lineRule="atLeast"/>
        <w:jc w:val="both"/>
      </w:pPr>
    </w:p>
    <w:tbl>
      <w:tblPr>
        <w:tblW w:w="16235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3855"/>
        <w:gridCol w:w="1134"/>
        <w:gridCol w:w="1094"/>
        <w:gridCol w:w="828"/>
        <w:gridCol w:w="828"/>
        <w:gridCol w:w="828"/>
        <w:gridCol w:w="828"/>
        <w:gridCol w:w="828"/>
        <w:gridCol w:w="827"/>
        <w:gridCol w:w="827"/>
        <w:gridCol w:w="829"/>
        <w:gridCol w:w="946"/>
        <w:gridCol w:w="2026"/>
      </w:tblGrid>
      <w:tr w:rsidR="00F8099D" w:rsidTr="00F8099D"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Исполнители мероприятия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реализации, годы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финансирования по годам, млн. рублей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F8099D" w:rsidTr="00F8099D"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/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/>
        </w:tc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/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0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99D" w:rsidRDefault="00F8099D"/>
        </w:tc>
      </w:tr>
      <w:tr w:rsidR="00F8099D" w:rsidTr="00F80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Подпрограмма "Организация планирования и исполнения областного бюджета" на 2014 - 2021 годы</w:t>
            </w:r>
          </w:p>
        </w:tc>
      </w:tr>
      <w:tr w:rsidR="00F8099D" w:rsidTr="00F80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</w:tr>
      <w:tr w:rsidR="00F8099D" w:rsidTr="00F80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Мероприятия по централизации бюджетного учета и формированию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МУФ</w:t>
            </w:r>
          </w:p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2019 - 2021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- п. 23.1 приложения 1 к Государственной программе</w:t>
            </w:r>
          </w:p>
        </w:tc>
      </w:tr>
      <w:tr w:rsidR="00F8099D" w:rsidTr="00F80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деятельности государственного казенного учреждения Самарской области "Центр учета и бюджетной аналитики" (далее - ГКУ)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ГКУ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8099D" w:rsidRDefault="00F809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- п. 23.1 приложения 1 к Государственной программе</w:t>
            </w:r>
          </w:p>
        </w:tc>
      </w:tr>
    </w:tbl>
    <w:p w:rsidR="00F8099D" w:rsidRDefault="00F8099D">
      <w:pPr>
        <w:spacing w:after="1" w:line="220" w:lineRule="atLeast"/>
        <w:jc w:val="both"/>
      </w:pPr>
    </w:p>
    <w:p w:rsidR="00F8099D" w:rsidRDefault="00F8099D">
      <w:pPr>
        <w:spacing w:after="1" w:line="220" w:lineRule="atLeast"/>
        <w:jc w:val="both"/>
      </w:pPr>
    </w:p>
    <w:p w:rsidR="00F8099D" w:rsidRDefault="00F8099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A8" w:rsidRDefault="00515BA8"/>
    <w:sectPr w:rsidR="00515BA8" w:rsidSect="00EE47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99D"/>
    <w:rsid w:val="00215D45"/>
    <w:rsid w:val="00515BA8"/>
    <w:rsid w:val="00EE16C4"/>
    <w:rsid w:val="00F8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08613F88471954468B3A2F0ECFE3FB8056AD3B5CC2AF33757F0CE97F702142607756828D5FBB3133DCFD84E20FD8318D8A46EAE858231D9143C9BUCE3G" TargetMode="External"/><Relationship Id="rId13" Type="http://schemas.openxmlformats.org/officeDocument/2006/relationships/hyperlink" Target="consultantplus://offline/ref=10C08613F88471954468B3A2F0ECFE3FB8056AD3B5CC2AF33757F0CE97F702142607756828D5FBB3133DCBDF4920FD8318D8A46EAE858231D9143C9BUCE3G" TargetMode="External"/><Relationship Id="rId18" Type="http://schemas.openxmlformats.org/officeDocument/2006/relationships/hyperlink" Target="consultantplus://offline/ref=10C08613F88471954468B3A2F0ECFE3FB8056AD3B5CC2AF33757F0CE97F702142607756828D5FBB31335CFDD4920FD8318D8A46EAE858231D9143C9BUCE3G" TargetMode="External"/><Relationship Id="rId26" Type="http://schemas.openxmlformats.org/officeDocument/2006/relationships/hyperlink" Target="consultantplus://offline/ref=10C08613F88471954468B3A2F0ECFE3FB8056AD3B5CC2AF33757F0CE97F702142607756828D5FBB31335CADF4B20FD8318D8A46EAE858231D9143C9BUCE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C08613F88471954468B3A2F0ECFE3FB8056AD3B5CC2AF33757F0CE97F702142607756828D5FBB31335CADC4320FD8318D8A46EAE858231D9143C9BUCE3G" TargetMode="External"/><Relationship Id="rId7" Type="http://schemas.openxmlformats.org/officeDocument/2006/relationships/hyperlink" Target="consultantplus://offline/ref=10C08613F88471954468B3A2F0ECFE3FB8056AD3B5CC2AF33757F0CE97F702142607756828D5FBB3133ACCD14320FD8318D8A46EAE858231D9143C9BUCE3G" TargetMode="External"/><Relationship Id="rId12" Type="http://schemas.openxmlformats.org/officeDocument/2006/relationships/hyperlink" Target="consultantplus://offline/ref=10C08613F88471954468B3A2F0ECFE3FB8056AD3B5CC2AF33757F0CE97F702142607756828D5FBB31335CCDB4F20FD8318D8A46EAE858231D9143C9BUCE3G" TargetMode="External"/><Relationship Id="rId17" Type="http://schemas.openxmlformats.org/officeDocument/2006/relationships/hyperlink" Target="consultantplus://offline/ref=10C08613F88471954468B3A2F0ECFE3FB8056AD3B5CC2AF33757F0CE97F702142607756828D5FBB3133AC7DD4C20FD8318D8A46EAE858231D9143C9BUCE3G" TargetMode="External"/><Relationship Id="rId25" Type="http://schemas.openxmlformats.org/officeDocument/2006/relationships/hyperlink" Target="consultantplus://offline/ref=10C08613F88471954468B3A2F0ECFE3FB8056AD3B5CC2AF33757F0CE97F702142607756828D5FBB31335CDDE4220FD8318D8A46EAE858231D9143C9BUCE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08613F88471954468B3A2F0ECFE3FB8056AD3B5CC2AF33757F0CE97F702142607756828D5FBB31335CADA4A20FD8318D8A46EAE858231D9143C9BUCE3G" TargetMode="External"/><Relationship Id="rId20" Type="http://schemas.openxmlformats.org/officeDocument/2006/relationships/hyperlink" Target="consultantplus://offline/ref=10C08613F88471954468B3A2F0ECFE3FB8056AD3B5CC2AF33757F0CE97F702142607756828D5FBB31335CDD84820FD8318D8A46EAE858231D9143C9BUCE3G" TargetMode="External"/><Relationship Id="rId29" Type="http://schemas.openxmlformats.org/officeDocument/2006/relationships/hyperlink" Target="consultantplus://offline/ref=10C08613F88471954468B3A2F0ECFE3FB8056AD3B5CC2AF33757F0CE97F702142607756828D5FBB31335CADF4820FD8318D8A46EAE858231D9143C9BUCE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08613F88471954468B3A2F0ECFE3FB8056AD3B5CC2AF33757F0CE97F70214260775683AD5A3BF123BD1D94E35ABD25EU8EDG" TargetMode="External"/><Relationship Id="rId11" Type="http://schemas.openxmlformats.org/officeDocument/2006/relationships/hyperlink" Target="consultantplus://offline/ref=10C08613F88471954468B3A2F0ECFE3FB8056AD3B5CC2AF33757F0CE97F702142607756828D5FBB3133DCBD94B20FD8318D8A46EAE858231D9143C9BUCE3G" TargetMode="External"/><Relationship Id="rId24" Type="http://schemas.openxmlformats.org/officeDocument/2006/relationships/hyperlink" Target="consultantplus://offline/ref=10C08613F88471954468B3A2F0ECFE3FB8056AD3B5CC2AF33757F0CE97F702142607756828D5FBB31335CADF4A20FD8318D8A46EAE858231D9143C9BUCE3G" TargetMode="External"/><Relationship Id="rId5" Type="http://schemas.openxmlformats.org/officeDocument/2006/relationships/hyperlink" Target="consultantplus://offline/ref=10C08613F88471954468B3A2F0ECFE3FB8056AD3B5CC2AF33757F0CE97F702142607756828D5FBB3133ACCD14320FD8318D8A46EAE858231D9143C9BUCE3G" TargetMode="External"/><Relationship Id="rId15" Type="http://schemas.openxmlformats.org/officeDocument/2006/relationships/hyperlink" Target="consultantplus://offline/ref=10C08613F88471954468B3A2F0ECFE3FB8056AD3B5CC2AF33757F0CE97F702142607756828D5FBB3133ACBDA4820FD8318D8A46EAE858231D9143C9BUCE3G" TargetMode="External"/><Relationship Id="rId23" Type="http://schemas.openxmlformats.org/officeDocument/2006/relationships/hyperlink" Target="consultantplus://offline/ref=10C08613F88471954468B3A2F0ECFE3FB8056AD3B5CC2AF33757F0CE97F702142607756828D5FBB31335CBDC4B20FD8318D8A46EAE858231D9143C9BUCE3G" TargetMode="External"/><Relationship Id="rId28" Type="http://schemas.openxmlformats.org/officeDocument/2006/relationships/hyperlink" Target="consultantplus://offline/ref=10C08613F88471954468B3A2F0ECFE3FB8056AD3B5CC2AF33757F0CE97F702142607756828D5FBB31335CBD04820FD8318D8A46EAE858231D9143C9BUCE3G" TargetMode="External"/><Relationship Id="rId10" Type="http://schemas.openxmlformats.org/officeDocument/2006/relationships/hyperlink" Target="consultantplus://offline/ref=10C08613F88471954468B3A2F0ECFE3FB8056AD3B5CC2AF33757F0CE97F702142607756828D5FBB31335CCD94B20FD8318D8A46EAE858231D9143C9BUCE3G" TargetMode="External"/><Relationship Id="rId19" Type="http://schemas.openxmlformats.org/officeDocument/2006/relationships/hyperlink" Target="consultantplus://offline/ref=10C08613F88471954468B3A2F0ECFE3FB8056AD3B5CC2AF33757F0CE97F702142607756828D5FBB31335CADD4E20FD8318D8A46EAE858231D9143C9BUCE3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C08613F88471954468B3A2F0ECFE3FB8056AD3B5CC2AF33757F0CE97F702142607756828D5FBB3133DCFD84320FD8318D8A46EAE858231D9143C9BUCE3G" TargetMode="External"/><Relationship Id="rId14" Type="http://schemas.openxmlformats.org/officeDocument/2006/relationships/hyperlink" Target="consultantplus://offline/ref=10C08613F88471954468B3A2F0ECFE3FB8056AD3B5CC2AF33757F0CE97F702142607756828D5FBB31335CADB4D20FD8318D8A46EAE858231D9143C9BUCE3G" TargetMode="External"/><Relationship Id="rId22" Type="http://schemas.openxmlformats.org/officeDocument/2006/relationships/hyperlink" Target="consultantplus://offline/ref=10C08613F88471954468B3A2F0ECFE3FB8056AD3B5CC2AF33757F0CE97F702142607756828D5FBB31335CBDC4A20FD8318D8A46EAE858231D9143C9BUCE3G" TargetMode="External"/><Relationship Id="rId27" Type="http://schemas.openxmlformats.org/officeDocument/2006/relationships/hyperlink" Target="consultantplus://offline/ref=10C08613F88471954468B3A2F0ECFE3FB8056AD3B5CC2AF33757F0CE97F702142607756828D5FBB31335CBD04B20FD8318D8A46EAE858231D9143C9BUCE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10112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2</cp:revision>
  <dcterms:created xsi:type="dcterms:W3CDTF">2020-04-16T06:04:00Z</dcterms:created>
  <dcterms:modified xsi:type="dcterms:W3CDTF">2020-04-16T06:04:00Z</dcterms:modified>
</cp:coreProperties>
</file>