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3E" w:rsidRDefault="003345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453E" w:rsidRDefault="0033453E">
      <w:pPr>
        <w:pStyle w:val="ConsPlusNormal"/>
        <w:jc w:val="both"/>
        <w:outlineLvl w:val="0"/>
      </w:pPr>
    </w:p>
    <w:p w:rsidR="0033453E" w:rsidRDefault="0033453E">
      <w:pPr>
        <w:pStyle w:val="ConsPlusTitle"/>
        <w:jc w:val="center"/>
        <w:outlineLvl w:val="0"/>
      </w:pPr>
      <w:r>
        <w:t>ПРАВИТЕЛЬСТВО САМАРСКОЙ ОБЛАСТИ</w:t>
      </w:r>
    </w:p>
    <w:p w:rsidR="0033453E" w:rsidRDefault="0033453E">
      <w:pPr>
        <w:pStyle w:val="ConsPlusTitle"/>
        <w:jc w:val="both"/>
      </w:pPr>
    </w:p>
    <w:p w:rsidR="0033453E" w:rsidRDefault="0033453E">
      <w:pPr>
        <w:pStyle w:val="ConsPlusTitle"/>
        <w:jc w:val="center"/>
      </w:pPr>
      <w:r>
        <w:t>ПОСТАНОВЛЕНИЕ</w:t>
      </w:r>
    </w:p>
    <w:p w:rsidR="0033453E" w:rsidRDefault="0033453E">
      <w:pPr>
        <w:pStyle w:val="ConsPlusTitle"/>
        <w:jc w:val="center"/>
      </w:pPr>
      <w:r>
        <w:t>от 18 ноября 2019 г. N 827</w:t>
      </w:r>
    </w:p>
    <w:p w:rsidR="0033453E" w:rsidRDefault="0033453E">
      <w:pPr>
        <w:pStyle w:val="ConsPlusTitle"/>
        <w:jc w:val="both"/>
      </w:pPr>
    </w:p>
    <w:p w:rsidR="0033453E" w:rsidRDefault="0033453E">
      <w:pPr>
        <w:pStyle w:val="ConsPlusTitle"/>
        <w:jc w:val="center"/>
      </w:pPr>
      <w:r>
        <w:t>ОБ УТВЕРЖДЕНИИ ПОРЯДКА ПРЕДОСТАВЛЕНИЯ СУБВЕНЦИЙ</w:t>
      </w:r>
    </w:p>
    <w:p w:rsidR="0033453E" w:rsidRDefault="0033453E">
      <w:pPr>
        <w:pStyle w:val="ConsPlusTitle"/>
        <w:jc w:val="center"/>
      </w:pPr>
      <w:r>
        <w:t>ИЗ ОБЛАСТНОГО БЮДЖЕТА НА ВЫПОЛНЕНИЕ ПЕРЕДАННЫХ ПОЛНОМОЧИЙ</w:t>
      </w:r>
    </w:p>
    <w:p w:rsidR="0033453E" w:rsidRDefault="0033453E">
      <w:pPr>
        <w:pStyle w:val="ConsPlusTitle"/>
        <w:jc w:val="center"/>
      </w:pPr>
      <w:r>
        <w:t>ОРГАНОВ ГОСУДАРСТВЕННОЙ ВЛАСТИ САМАРСКОЙ ОБЛАСТИ ОРГАНАМ</w:t>
      </w:r>
    </w:p>
    <w:p w:rsidR="0033453E" w:rsidRDefault="0033453E">
      <w:pPr>
        <w:pStyle w:val="ConsPlusTitle"/>
        <w:jc w:val="center"/>
      </w:pPr>
      <w:proofErr w:type="gramStart"/>
      <w:r>
        <w:t>МЕСТНОГО САМОУПРАВЛЕНИЯ МУНИЦИПАЛЬНЫХ РАЙОНОВ (ГОРОДСКИХ</w:t>
      </w:r>
      <w:proofErr w:type="gramEnd"/>
    </w:p>
    <w:p w:rsidR="0033453E" w:rsidRDefault="0033453E">
      <w:pPr>
        <w:pStyle w:val="ConsPlusTitle"/>
        <w:jc w:val="center"/>
      </w:pPr>
      <w:proofErr w:type="gramStart"/>
      <w:r>
        <w:t>ОКРУГОВ С ВНУТРИГОРОДСКИМ ДЕЛЕНИЕМ) ПО РАСЧЕТУ</w:t>
      </w:r>
      <w:proofErr w:type="gramEnd"/>
    </w:p>
    <w:p w:rsidR="0033453E" w:rsidRDefault="0033453E">
      <w:pPr>
        <w:pStyle w:val="ConsPlusTitle"/>
        <w:jc w:val="center"/>
      </w:pPr>
      <w:r>
        <w:t xml:space="preserve">И ПРЕДОСТАВЛЕНИЮ ДОТАЦИЙ НА ВЫРАВНИВАНИЕ </w:t>
      </w:r>
      <w:proofErr w:type="gramStart"/>
      <w:r>
        <w:t>БЮДЖЕТНОЙ</w:t>
      </w:r>
      <w:proofErr w:type="gramEnd"/>
    </w:p>
    <w:p w:rsidR="0033453E" w:rsidRDefault="0033453E">
      <w:pPr>
        <w:pStyle w:val="ConsPlusTitle"/>
        <w:jc w:val="center"/>
      </w:pPr>
      <w:r>
        <w:t>ОБЕСПЕЧЕННОСТИ ПОСЕЛЕНИЙ (ВНУТРИГОРОДСКИХ РАЙОНОВ)</w:t>
      </w: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140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частью 1 статьи 10</w:t>
        </w:r>
      </w:hyperlink>
      <w:r>
        <w:t xml:space="preserve"> Закона Самарской области "О бюджетном устройстве и бюджетном процессе в Самарской области" Правительство Самарской области постановляет:</w:t>
      </w:r>
      <w:proofErr w:type="gramEnd"/>
    </w:p>
    <w:p w:rsidR="0033453E" w:rsidRDefault="0033453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субвенций из областного бюджета на выполнение переданных полномочий органов государственной власти Самарской области органам местного самоуправления муниципальных районов (городских округов с внутригородским делением) по расчету и предоставлению дотаций на выравнивание бюджетной обеспеченности поселений (внутригородских районов) (далее соответственно - субвенции, Порядок).</w:t>
      </w:r>
    </w:p>
    <w:p w:rsidR="0033453E" w:rsidRDefault="0033453E">
      <w:pPr>
        <w:pStyle w:val="ConsPlusNormal"/>
        <w:spacing w:before="220"/>
        <w:ind w:firstLine="540"/>
        <w:jc w:val="both"/>
      </w:pPr>
      <w:r>
        <w:t>2. Установить, что в 2020 году субвенции предоставляются не позднее 1 июня.</w:t>
      </w:r>
    </w:p>
    <w:p w:rsidR="0033453E" w:rsidRDefault="0033453E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33453E" w:rsidRDefault="0033453E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4. Настоящее Постановление вступает в силу с 1 января 2020 года, за исключением </w:t>
      </w:r>
      <w:hyperlink w:anchor="P44" w:history="1">
        <w:r>
          <w:rPr>
            <w:color w:val="0000FF"/>
          </w:rPr>
          <w:t>пункта 2</w:t>
        </w:r>
      </w:hyperlink>
      <w:r>
        <w:t xml:space="preserve"> Порядка, который вступает в силу с 1 января 2021 года.</w:t>
      </w: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jc w:val="right"/>
      </w:pPr>
      <w:r>
        <w:t>Первый вице-губернатор - председатель</w:t>
      </w:r>
    </w:p>
    <w:p w:rsidR="0033453E" w:rsidRDefault="0033453E">
      <w:pPr>
        <w:pStyle w:val="ConsPlusNormal"/>
        <w:jc w:val="right"/>
      </w:pPr>
      <w:r>
        <w:t>Правительства Самарской области</w:t>
      </w:r>
    </w:p>
    <w:p w:rsidR="0033453E" w:rsidRDefault="0033453E">
      <w:pPr>
        <w:pStyle w:val="ConsPlusNormal"/>
        <w:jc w:val="right"/>
      </w:pPr>
      <w:r>
        <w:t>В.В.КУДРЯШОВ</w:t>
      </w: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jc w:val="right"/>
        <w:outlineLvl w:val="0"/>
      </w:pPr>
      <w:r>
        <w:t>Утвержден</w:t>
      </w:r>
    </w:p>
    <w:p w:rsidR="0033453E" w:rsidRDefault="0033453E">
      <w:pPr>
        <w:pStyle w:val="ConsPlusNormal"/>
        <w:jc w:val="right"/>
      </w:pPr>
      <w:r>
        <w:t>Постановлением</w:t>
      </w:r>
    </w:p>
    <w:p w:rsidR="0033453E" w:rsidRDefault="0033453E">
      <w:pPr>
        <w:pStyle w:val="ConsPlusNormal"/>
        <w:jc w:val="right"/>
      </w:pPr>
      <w:r>
        <w:t>Правительства Самарской области</w:t>
      </w:r>
    </w:p>
    <w:p w:rsidR="0033453E" w:rsidRDefault="0033453E">
      <w:pPr>
        <w:pStyle w:val="ConsPlusNormal"/>
        <w:jc w:val="right"/>
      </w:pPr>
      <w:r>
        <w:t>от 18 ноября 2019 г. N 827</w:t>
      </w: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Title"/>
        <w:jc w:val="center"/>
      </w:pPr>
      <w:bookmarkStart w:id="1" w:name="P33"/>
      <w:bookmarkEnd w:id="1"/>
      <w:r>
        <w:t>ПОРЯДОК</w:t>
      </w:r>
    </w:p>
    <w:p w:rsidR="0033453E" w:rsidRDefault="0033453E">
      <w:pPr>
        <w:pStyle w:val="ConsPlusTitle"/>
        <w:jc w:val="center"/>
      </w:pPr>
      <w:r>
        <w:t>ПРЕДОСТАВЛЕНИЯ СУБВЕНЦИЙ ИЗ ОБЛАСТНОГО БЮДЖЕТА НА ВЫПОЛНЕНИЕ</w:t>
      </w:r>
    </w:p>
    <w:p w:rsidR="0033453E" w:rsidRDefault="0033453E">
      <w:pPr>
        <w:pStyle w:val="ConsPlusTitle"/>
        <w:jc w:val="center"/>
      </w:pPr>
      <w:r>
        <w:t>ПЕРЕДАННЫХ ПОЛНОМОЧИЙ ОРГАНОВ ГОСУДАРСТВЕННОЙ ВЛАСТИ</w:t>
      </w:r>
    </w:p>
    <w:p w:rsidR="0033453E" w:rsidRDefault="0033453E">
      <w:pPr>
        <w:pStyle w:val="ConsPlusTitle"/>
        <w:jc w:val="center"/>
      </w:pPr>
      <w:r>
        <w:t>САМАРСКОЙ ОБЛАСТИ ОРГАНАМ МЕСТНОГО САМОУПРАВЛЕНИЯ</w:t>
      </w:r>
    </w:p>
    <w:p w:rsidR="0033453E" w:rsidRDefault="0033453E">
      <w:pPr>
        <w:pStyle w:val="ConsPlusTitle"/>
        <w:jc w:val="center"/>
      </w:pPr>
      <w:proofErr w:type="gramStart"/>
      <w:r>
        <w:t>МУНИЦИПАЛЬНЫХ РАЙОНОВ (ГОРОДСКИХ ОКРУГОВ С ВНУТРИГОРОДСКИМ</w:t>
      </w:r>
      <w:proofErr w:type="gramEnd"/>
    </w:p>
    <w:p w:rsidR="0033453E" w:rsidRDefault="0033453E">
      <w:pPr>
        <w:pStyle w:val="ConsPlusTitle"/>
        <w:jc w:val="center"/>
      </w:pPr>
      <w:proofErr w:type="gramStart"/>
      <w:r>
        <w:t>ДЕЛЕНИЕМ) ПО РАСЧЕТУ И ПРЕДОСТАВЛЕНИЮ ДОТАЦИЙ</w:t>
      </w:r>
      <w:proofErr w:type="gramEnd"/>
    </w:p>
    <w:p w:rsidR="0033453E" w:rsidRDefault="0033453E">
      <w:pPr>
        <w:pStyle w:val="ConsPlusTitle"/>
        <w:jc w:val="center"/>
      </w:pPr>
      <w:r>
        <w:t>НА ВЫРАВНИВАНИЕ БЮДЖЕТНОЙ ОБЕСПЕЧЕННОСТИ ПОСЕЛЕНИЙ</w:t>
      </w:r>
    </w:p>
    <w:p w:rsidR="0033453E" w:rsidRDefault="0033453E">
      <w:pPr>
        <w:pStyle w:val="ConsPlusTitle"/>
        <w:jc w:val="center"/>
      </w:pPr>
      <w:r>
        <w:t>(ВНУТРИГОРОДСКИХ РАЙОНОВ)</w:t>
      </w: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ind w:firstLine="540"/>
        <w:jc w:val="both"/>
      </w:pPr>
      <w:r>
        <w:t>1. Министерство управления финансами Самарской области (далее - министерство) предоставляет субвенции органам местного самоуправления муниципальных районов (городских округов с внутригородским делением) из областного бюджета для реализации полномочий органов государственной власти Самарской области по расчету и предоставлению дотаций на выравнивание бюджетной обеспеченности поселений (внутригородских районов) (далее - субвенции).</w:t>
      </w:r>
    </w:p>
    <w:p w:rsidR="0033453E" w:rsidRDefault="003345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345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53E" w:rsidRDefault="0033453E">
            <w:pPr>
              <w:pStyle w:val="ConsPlusNormal"/>
              <w:jc w:val="both"/>
            </w:pPr>
            <w:r>
              <w:rPr>
                <w:color w:val="392C69"/>
              </w:rPr>
              <w:t>Пункт 2 вступает в силу с 1 января 2021 года (</w:t>
            </w:r>
            <w:hyperlink w:anchor="P18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33453E" w:rsidRDefault="0033453E">
      <w:pPr>
        <w:pStyle w:val="ConsPlusNormal"/>
        <w:spacing w:before="280"/>
        <w:ind w:firstLine="540"/>
        <w:jc w:val="both"/>
      </w:pPr>
      <w:bookmarkStart w:id="2" w:name="P44"/>
      <w:bookmarkEnd w:id="2"/>
      <w:r>
        <w:t xml:space="preserve">2. </w:t>
      </w:r>
      <w:proofErr w:type="gramStart"/>
      <w:r>
        <w:t>Субвенции предоставляются министерством после получения сводного отчета муниципального района (городского округа с внутригородским делением) о выполнении поселениями (внутригородскими районами) данного муниципального района (городского округа с внутригородским делением) в отчетном финансовом году обязательств, предусмотренных соглашениями о мерах по социально-экономическому развитию и оздоровлению муниципальных финансов поселений (внутригородских районов), но не позднее 1 декабря текущего финансового года.</w:t>
      </w:r>
      <w:proofErr w:type="gramEnd"/>
    </w:p>
    <w:p w:rsidR="0033453E" w:rsidRDefault="0033453E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муниципальных районов (городских округов с внутригородским делением) представляют в министерство в установленные сроки отчет о расходовании предоставленных субвенций по </w:t>
      </w:r>
      <w:hyperlink w:anchor="P65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:rsidR="0033453E" w:rsidRDefault="0033453E">
      <w:pPr>
        <w:pStyle w:val="ConsPlusNormal"/>
        <w:spacing w:before="220"/>
        <w:ind w:firstLine="540"/>
        <w:jc w:val="both"/>
      </w:pPr>
      <w:r>
        <w:t>4. При несоблюдении порядка и сроков заключения соглашения на соответствующий финансовый год со стороны администрации поселения (внутригородского района) к отчету о расходовании предоставленных субвенций прилагается соответствующее решение о применении мер ответственности в отношении данного поселения (внутригородского района) в виде правового акта финансового органа муниципального района (городского округа с внутригородским делением).</w:t>
      </w: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jc w:val="right"/>
        <w:outlineLvl w:val="1"/>
      </w:pPr>
      <w:r>
        <w:t>Приложение</w:t>
      </w:r>
    </w:p>
    <w:p w:rsidR="0033453E" w:rsidRDefault="0033453E">
      <w:pPr>
        <w:pStyle w:val="ConsPlusNormal"/>
        <w:jc w:val="right"/>
      </w:pPr>
      <w:r>
        <w:t>к Порядку</w:t>
      </w:r>
    </w:p>
    <w:p w:rsidR="0033453E" w:rsidRDefault="0033453E">
      <w:pPr>
        <w:pStyle w:val="ConsPlusNormal"/>
        <w:jc w:val="right"/>
      </w:pPr>
      <w:r>
        <w:t xml:space="preserve">предоставления субвенций </w:t>
      </w:r>
      <w:proofErr w:type="gramStart"/>
      <w:r>
        <w:t>из</w:t>
      </w:r>
      <w:proofErr w:type="gramEnd"/>
      <w:r>
        <w:t xml:space="preserve"> областного</w:t>
      </w:r>
    </w:p>
    <w:p w:rsidR="0033453E" w:rsidRDefault="0033453E">
      <w:pPr>
        <w:pStyle w:val="ConsPlusNormal"/>
        <w:jc w:val="right"/>
      </w:pPr>
      <w:r>
        <w:t xml:space="preserve">бюджета на выполнение </w:t>
      </w:r>
      <w:proofErr w:type="gramStart"/>
      <w:r>
        <w:t>переданных</w:t>
      </w:r>
      <w:proofErr w:type="gramEnd"/>
    </w:p>
    <w:p w:rsidR="0033453E" w:rsidRDefault="0033453E">
      <w:pPr>
        <w:pStyle w:val="ConsPlusNormal"/>
        <w:jc w:val="right"/>
      </w:pPr>
      <w:r>
        <w:t xml:space="preserve">полномочий органов </w:t>
      </w:r>
      <w:proofErr w:type="gramStart"/>
      <w:r>
        <w:t>государственной</w:t>
      </w:r>
      <w:proofErr w:type="gramEnd"/>
    </w:p>
    <w:p w:rsidR="0033453E" w:rsidRDefault="0033453E">
      <w:pPr>
        <w:pStyle w:val="ConsPlusNormal"/>
        <w:jc w:val="right"/>
      </w:pPr>
      <w:r>
        <w:t>власти Самарской области органам</w:t>
      </w:r>
    </w:p>
    <w:p w:rsidR="0033453E" w:rsidRDefault="0033453E">
      <w:pPr>
        <w:pStyle w:val="ConsPlusNormal"/>
        <w:jc w:val="right"/>
      </w:pPr>
      <w:r>
        <w:t xml:space="preserve">местного самоуправления </w:t>
      </w:r>
      <w:proofErr w:type="gramStart"/>
      <w:r>
        <w:t>муниципальных</w:t>
      </w:r>
      <w:proofErr w:type="gramEnd"/>
    </w:p>
    <w:p w:rsidR="0033453E" w:rsidRDefault="0033453E">
      <w:pPr>
        <w:pStyle w:val="ConsPlusNormal"/>
        <w:jc w:val="right"/>
      </w:pPr>
      <w:proofErr w:type="gramStart"/>
      <w:r>
        <w:t>районов (городских округов</w:t>
      </w:r>
      <w:proofErr w:type="gramEnd"/>
    </w:p>
    <w:p w:rsidR="0033453E" w:rsidRDefault="0033453E">
      <w:pPr>
        <w:pStyle w:val="ConsPlusNormal"/>
        <w:jc w:val="right"/>
      </w:pPr>
      <w:r>
        <w:t>с внутригородским делением) по расчету</w:t>
      </w:r>
    </w:p>
    <w:p w:rsidR="0033453E" w:rsidRDefault="0033453E">
      <w:pPr>
        <w:pStyle w:val="ConsPlusNormal"/>
        <w:jc w:val="right"/>
      </w:pPr>
      <w:r>
        <w:t>и предоставлению дотаций на выравнивание</w:t>
      </w:r>
    </w:p>
    <w:p w:rsidR="0033453E" w:rsidRDefault="0033453E">
      <w:pPr>
        <w:pStyle w:val="ConsPlusNormal"/>
        <w:jc w:val="right"/>
      </w:pPr>
      <w:r>
        <w:t>бюджетной обеспеченности поселений</w:t>
      </w:r>
    </w:p>
    <w:p w:rsidR="0033453E" w:rsidRDefault="0033453E">
      <w:pPr>
        <w:pStyle w:val="ConsPlusNormal"/>
        <w:jc w:val="right"/>
      </w:pPr>
      <w:r>
        <w:t>(внутригородских районов)</w:t>
      </w: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nformat"/>
        <w:jc w:val="both"/>
      </w:pPr>
      <w:bookmarkStart w:id="3" w:name="P65"/>
      <w:bookmarkEnd w:id="3"/>
      <w:r>
        <w:t xml:space="preserve">                                Информация</w:t>
      </w:r>
    </w:p>
    <w:p w:rsidR="0033453E" w:rsidRDefault="0033453E">
      <w:pPr>
        <w:pStyle w:val="ConsPlusNonformat"/>
        <w:jc w:val="both"/>
      </w:pPr>
      <w:r>
        <w:t xml:space="preserve">          о сроках и суммах перечисления дотаций на выравнивание</w:t>
      </w:r>
    </w:p>
    <w:p w:rsidR="0033453E" w:rsidRDefault="0033453E">
      <w:pPr>
        <w:pStyle w:val="ConsPlusNonformat"/>
        <w:jc w:val="both"/>
      </w:pPr>
      <w:r>
        <w:t xml:space="preserve">           бюджетной обеспеченности поселений бюджетам поселений</w:t>
      </w:r>
    </w:p>
    <w:p w:rsidR="0033453E" w:rsidRDefault="0033453E">
      <w:pPr>
        <w:pStyle w:val="ConsPlusNonformat"/>
        <w:jc w:val="both"/>
      </w:pPr>
      <w:r>
        <w:t xml:space="preserve">                  за счет субвенций из областного бюджета</w:t>
      </w:r>
    </w:p>
    <w:p w:rsidR="0033453E" w:rsidRDefault="0033453E">
      <w:pPr>
        <w:pStyle w:val="ConsPlusNonformat"/>
        <w:jc w:val="both"/>
      </w:pPr>
      <w:r>
        <w:t xml:space="preserve">               по состоянию </w:t>
      </w:r>
      <w:proofErr w:type="gramStart"/>
      <w:r>
        <w:t>на</w:t>
      </w:r>
      <w:proofErr w:type="gramEnd"/>
      <w:r>
        <w:t xml:space="preserve"> _____________________________</w:t>
      </w:r>
    </w:p>
    <w:p w:rsidR="0033453E" w:rsidRDefault="0033453E">
      <w:pPr>
        <w:pStyle w:val="ConsPlusNonformat"/>
        <w:jc w:val="both"/>
      </w:pPr>
      <w:r>
        <w:t xml:space="preserve">            ___________________________________________________</w:t>
      </w:r>
    </w:p>
    <w:p w:rsidR="0033453E" w:rsidRDefault="0033453E">
      <w:pPr>
        <w:pStyle w:val="ConsPlusNonformat"/>
        <w:jc w:val="both"/>
      </w:pPr>
      <w:r>
        <w:t xml:space="preserve">                    наименование муниципального района</w:t>
      </w:r>
    </w:p>
    <w:p w:rsidR="0033453E" w:rsidRDefault="00334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0"/>
        <w:gridCol w:w="1560"/>
        <w:gridCol w:w="1644"/>
        <w:gridCol w:w="2268"/>
        <w:gridCol w:w="1247"/>
      </w:tblGrid>
      <w:tr w:rsidR="0033453E">
        <w:tc>
          <w:tcPr>
            <w:tcW w:w="2150" w:type="dxa"/>
          </w:tcPr>
          <w:p w:rsidR="0033453E" w:rsidRDefault="0033453E">
            <w:pPr>
              <w:pStyle w:val="ConsPlusNormal"/>
              <w:jc w:val="center"/>
            </w:pPr>
            <w:r>
              <w:t>Дата поступления субвенции на предоставление дотаций поселениям из областного бюджета на счет местного бюджета</w:t>
            </w:r>
          </w:p>
        </w:tc>
        <w:tc>
          <w:tcPr>
            <w:tcW w:w="1560" w:type="dxa"/>
          </w:tcPr>
          <w:p w:rsidR="0033453E" w:rsidRDefault="0033453E">
            <w:pPr>
              <w:pStyle w:val="ConsPlusNormal"/>
              <w:jc w:val="center"/>
            </w:pPr>
            <w:r>
              <w:t>Сумма субвенции, рублей</w:t>
            </w:r>
          </w:p>
        </w:tc>
        <w:tc>
          <w:tcPr>
            <w:tcW w:w="1644" w:type="dxa"/>
          </w:tcPr>
          <w:p w:rsidR="0033453E" w:rsidRDefault="0033453E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</w:tcPr>
          <w:p w:rsidR="0033453E" w:rsidRDefault="0033453E">
            <w:pPr>
              <w:pStyle w:val="ConsPlusNormal"/>
              <w:jc w:val="center"/>
            </w:pPr>
            <w:r>
              <w:t>Дата перечисления дотаций на выравнивание бюджетной обеспеченности поселений за счет средств областного бюджета из местного бюджета</w:t>
            </w:r>
          </w:p>
        </w:tc>
        <w:tc>
          <w:tcPr>
            <w:tcW w:w="1247" w:type="dxa"/>
          </w:tcPr>
          <w:p w:rsidR="0033453E" w:rsidRDefault="0033453E">
            <w:pPr>
              <w:pStyle w:val="ConsPlusNormal"/>
              <w:jc w:val="center"/>
            </w:pPr>
            <w:r>
              <w:t>Сумма дотаций, рублей</w:t>
            </w:r>
          </w:p>
        </w:tc>
      </w:tr>
      <w:tr w:rsidR="0033453E">
        <w:tc>
          <w:tcPr>
            <w:tcW w:w="2150" w:type="dxa"/>
          </w:tcPr>
          <w:p w:rsidR="0033453E" w:rsidRDefault="0033453E">
            <w:pPr>
              <w:pStyle w:val="ConsPlusNormal"/>
            </w:pPr>
          </w:p>
        </w:tc>
        <w:tc>
          <w:tcPr>
            <w:tcW w:w="1560" w:type="dxa"/>
          </w:tcPr>
          <w:p w:rsidR="0033453E" w:rsidRDefault="0033453E">
            <w:pPr>
              <w:pStyle w:val="ConsPlusNormal"/>
            </w:pPr>
          </w:p>
        </w:tc>
        <w:tc>
          <w:tcPr>
            <w:tcW w:w="1644" w:type="dxa"/>
          </w:tcPr>
          <w:p w:rsidR="0033453E" w:rsidRDefault="0033453E">
            <w:pPr>
              <w:pStyle w:val="ConsPlusNormal"/>
            </w:pPr>
          </w:p>
        </w:tc>
        <w:tc>
          <w:tcPr>
            <w:tcW w:w="2268" w:type="dxa"/>
          </w:tcPr>
          <w:p w:rsidR="0033453E" w:rsidRDefault="0033453E">
            <w:pPr>
              <w:pStyle w:val="ConsPlusNormal"/>
            </w:pPr>
          </w:p>
        </w:tc>
        <w:tc>
          <w:tcPr>
            <w:tcW w:w="1247" w:type="dxa"/>
          </w:tcPr>
          <w:p w:rsidR="0033453E" w:rsidRDefault="0033453E">
            <w:pPr>
              <w:pStyle w:val="ConsPlusNormal"/>
            </w:pPr>
          </w:p>
        </w:tc>
      </w:tr>
    </w:tbl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jc w:val="both"/>
      </w:pPr>
    </w:p>
    <w:p w:rsidR="0033453E" w:rsidRDefault="00334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EAB" w:rsidRDefault="008B1EAB"/>
    <w:sectPr w:rsidR="008B1EAB" w:rsidSect="0052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33453E"/>
    <w:rsid w:val="00027FDE"/>
    <w:rsid w:val="000B0F51"/>
    <w:rsid w:val="001A2528"/>
    <w:rsid w:val="00272DFB"/>
    <w:rsid w:val="002B6589"/>
    <w:rsid w:val="002C78E1"/>
    <w:rsid w:val="0033453E"/>
    <w:rsid w:val="00342F43"/>
    <w:rsid w:val="003A060E"/>
    <w:rsid w:val="003C3B67"/>
    <w:rsid w:val="004522FE"/>
    <w:rsid w:val="0049054B"/>
    <w:rsid w:val="00516BC7"/>
    <w:rsid w:val="005A7D87"/>
    <w:rsid w:val="005E59F3"/>
    <w:rsid w:val="006B50AD"/>
    <w:rsid w:val="0079722F"/>
    <w:rsid w:val="007A367F"/>
    <w:rsid w:val="007D0633"/>
    <w:rsid w:val="008473AF"/>
    <w:rsid w:val="00857834"/>
    <w:rsid w:val="008B1EAB"/>
    <w:rsid w:val="008D4630"/>
    <w:rsid w:val="00933C30"/>
    <w:rsid w:val="009E3048"/>
    <w:rsid w:val="00A24CC1"/>
    <w:rsid w:val="00AC5609"/>
    <w:rsid w:val="00BC6558"/>
    <w:rsid w:val="00C22C73"/>
    <w:rsid w:val="00D02303"/>
    <w:rsid w:val="00D75BA1"/>
    <w:rsid w:val="00DB0BC9"/>
    <w:rsid w:val="00DD3B89"/>
    <w:rsid w:val="00E4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722A3B1060E87BD74C5614B69E63E67EB5E9E42432EE6F1C2C98C8B38EBDAB9394395369E7B5DA2F8E4843C44ACF7997A8A02F347ABD4093B7vBH" TargetMode="External"/><Relationship Id="rId5" Type="http://schemas.openxmlformats.org/officeDocument/2006/relationships/hyperlink" Target="consultantplus://offline/ref=42722A3B1060E87BD74C4819A0F23FEE7BBCB0E02038E13E48709E9FECDEBBFED3D43F022DA0B1D27ED80742980E9B6A97ADA02D3066BBvF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Gichkina</cp:lastModifiedBy>
  <cp:revision>1</cp:revision>
  <dcterms:created xsi:type="dcterms:W3CDTF">2020-04-01T07:47:00Z</dcterms:created>
  <dcterms:modified xsi:type="dcterms:W3CDTF">2020-04-01T07:47:00Z</dcterms:modified>
</cp:coreProperties>
</file>