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90" w:rsidRDefault="000664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6490" w:rsidRDefault="00066490">
      <w:pPr>
        <w:pStyle w:val="ConsPlusNormal"/>
        <w:jc w:val="both"/>
        <w:outlineLvl w:val="0"/>
      </w:pPr>
    </w:p>
    <w:p w:rsidR="00066490" w:rsidRDefault="00066490">
      <w:pPr>
        <w:pStyle w:val="ConsPlusTitle"/>
        <w:jc w:val="center"/>
        <w:outlineLvl w:val="0"/>
      </w:pPr>
      <w:r>
        <w:t>ПРАВИТЕЛЬСТВО САМАРСКОЙ ОБЛАСТИ</w:t>
      </w:r>
    </w:p>
    <w:p w:rsidR="00066490" w:rsidRDefault="00066490">
      <w:pPr>
        <w:pStyle w:val="ConsPlusTitle"/>
        <w:jc w:val="both"/>
      </w:pPr>
    </w:p>
    <w:p w:rsidR="00066490" w:rsidRDefault="00066490">
      <w:pPr>
        <w:pStyle w:val="ConsPlusTitle"/>
        <w:jc w:val="center"/>
      </w:pPr>
      <w:r>
        <w:t>ПОСТАНОВЛЕНИЕ</w:t>
      </w:r>
    </w:p>
    <w:p w:rsidR="00066490" w:rsidRDefault="00066490">
      <w:pPr>
        <w:pStyle w:val="ConsPlusTitle"/>
        <w:jc w:val="center"/>
      </w:pPr>
      <w:r>
        <w:t>от 21 ноября 2019 г. N 841</w:t>
      </w:r>
    </w:p>
    <w:p w:rsidR="00066490" w:rsidRDefault="00066490">
      <w:pPr>
        <w:pStyle w:val="ConsPlusTitle"/>
        <w:jc w:val="both"/>
      </w:pPr>
    </w:p>
    <w:p w:rsidR="00066490" w:rsidRDefault="00066490">
      <w:pPr>
        <w:pStyle w:val="ConsPlusTitle"/>
        <w:jc w:val="center"/>
      </w:pPr>
      <w:r>
        <w:t>ОБ ОБРАЗОВАНИИ МЕЖВЕДОМСТВЕННОЙ КОМИССИИ ПРИ ПРАВИТЕЛЬСТВЕ</w:t>
      </w:r>
    </w:p>
    <w:p w:rsidR="00066490" w:rsidRDefault="00066490">
      <w:pPr>
        <w:pStyle w:val="ConsPlusTitle"/>
        <w:jc w:val="center"/>
      </w:pPr>
      <w:r>
        <w:t>САМАРСКОЙ ОБЛАСТИ ПО РЕАЛИЗАЦИИ ПРОГРАММЫ ПРАВИТЕЛЬСТВА</w:t>
      </w:r>
    </w:p>
    <w:p w:rsidR="00066490" w:rsidRDefault="00066490">
      <w:pPr>
        <w:pStyle w:val="ConsPlusTitle"/>
        <w:jc w:val="center"/>
      </w:pPr>
      <w:r>
        <w:t>САМАРСКОЙ ОБЛАСТИ ПО ПОВЫШЕНИЮ ЭФФЕКТИВНОСТИ УПРАВЛЕНИЯ</w:t>
      </w:r>
    </w:p>
    <w:p w:rsidR="00066490" w:rsidRDefault="00066490">
      <w:pPr>
        <w:pStyle w:val="ConsPlusTitle"/>
        <w:jc w:val="center"/>
      </w:pPr>
      <w:r>
        <w:t>ОБЩЕСТВЕННЫМИ ФИНАНСАМИ САМАРСКОЙ ОБЛАСТИ НА ПЕРИОД</w:t>
      </w:r>
    </w:p>
    <w:p w:rsidR="00066490" w:rsidRDefault="00066490">
      <w:pPr>
        <w:pStyle w:val="ConsPlusTitle"/>
        <w:jc w:val="center"/>
      </w:pPr>
      <w:r>
        <w:t>ДО 2024 ГОДА</w:t>
      </w: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ind w:firstLine="540"/>
        <w:jc w:val="both"/>
      </w:pPr>
      <w:r>
        <w:t xml:space="preserve">В целях обеспечения эффективного взаимодействия органов исполнительной власти (государственных органов) Самарской области при реализации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Правительства Самарской области по повышению эффективности управления общественными финансами Самарской области на период до 2024 года, утвержденной постановлением Правительства Самарской области от 09.09.2019 N 626, Правительство Самарской области постановляет: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1. Образовать межведомственную комиссию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 до 2024 года в </w:t>
      </w:r>
      <w:hyperlink w:anchor="P32" w:history="1">
        <w:r>
          <w:rPr>
            <w:color w:val="0000FF"/>
          </w:rPr>
          <w:t>составе</w:t>
        </w:r>
      </w:hyperlink>
      <w:r>
        <w:t xml:space="preserve"> согласно приложению к настоящему Постановлению.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13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межведомственной комиссии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</w:t>
      </w:r>
      <w:proofErr w:type="gramEnd"/>
      <w:r>
        <w:t xml:space="preserve"> до 2024 года.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right"/>
      </w:pPr>
      <w:r>
        <w:t>Первый вице-губернатор - председатель</w:t>
      </w:r>
    </w:p>
    <w:p w:rsidR="00066490" w:rsidRDefault="00066490">
      <w:pPr>
        <w:pStyle w:val="ConsPlusNormal"/>
        <w:jc w:val="right"/>
      </w:pPr>
      <w:r>
        <w:t>Правительства Самарской области</w:t>
      </w:r>
    </w:p>
    <w:p w:rsidR="00066490" w:rsidRDefault="00066490">
      <w:pPr>
        <w:pStyle w:val="ConsPlusNormal"/>
        <w:jc w:val="right"/>
      </w:pPr>
      <w:r>
        <w:t>В.В.КУДРЯШОВ</w:t>
      </w: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right"/>
        <w:outlineLvl w:val="0"/>
      </w:pPr>
      <w:r>
        <w:t>Приложение</w:t>
      </w:r>
    </w:p>
    <w:p w:rsidR="00066490" w:rsidRDefault="00066490">
      <w:pPr>
        <w:pStyle w:val="ConsPlusNormal"/>
        <w:jc w:val="right"/>
      </w:pPr>
      <w:r>
        <w:t>к Постановлению</w:t>
      </w:r>
    </w:p>
    <w:p w:rsidR="00066490" w:rsidRDefault="00066490">
      <w:pPr>
        <w:pStyle w:val="ConsPlusNormal"/>
        <w:jc w:val="right"/>
      </w:pPr>
      <w:r>
        <w:t>Правительства Самарской области</w:t>
      </w:r>
    </w:p>
    <w:p w:rsidR="00066490" w:rsidRDefault="00066490">
      <w:pPr>
        <w:pStyle w:val="ConsPlusNormal"/>
        <w:jc w:val="right"/>
      </w:pPr>
      <w:r>
        <w:t>от 21 ноября 2019 г. N 841</w:t>
      </w: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Title"/>
        <w:jc w:val="center"/>
      </w:pPr>
      <w:bookmarkStart w:id="0" w:name="P32"/>
      <w:bookmarkEnd w:id="0"/>
      <w:r>
        <w:t>СОСТАВ</w:t>
      </w:r>
    </w:p>
    <w:p w:rsidR="00066490" w:rsidRDefault="00066490">
      <w:pPr>
        <w:pStyle w:val="ConsPlusTitle"/>
        <w:jc w:val="center"/>
      </w:pPr>
      <w:r>
        <w:t>МЕЖВЕДОМСТВЕННОЙ КОМИССИИ ПРИ ПРАВИТЕЛЬСТВЕ САМАРСКОЙ</w:t>
      </w:r>
    </w:p>
    <w:p w:rsidR="00066490" w:rsidRDefault="00066490">
      <w:pPr>
        <w:pStyle w:val="ConsPlusTitle"/>
        <w:jc w:val="center"/>
      </w:pPr>
      <w:r>
        <w:t>ОБЛАСТИ ПО РЕАЛИЗАЦИИ ПРОГРАММЫ ПРАВИТЕЛЬСТВА САМАРСКОЙ</w:t>
      </w:r>
    </w:p>
    <w:p w:rsidR="00066490" w:rsidRDefault="00066490">
      <w:pPr>
        <w:pStyle w:val="ConsPlusTitle"/>
        <w:jc w:val="center"/>
      </w:pPr>
      <w:r>
        <w:t xml:space="preserve">ОБЛАСТИ ПО ПОВЫШЕНИЮ ЭФФЕКТИВНОСТИ УПРАВЛЕНИЯ </w:t>
      </w:r>
      <w:proofErr w:type="gramStart"/>
      <w:r>
        <w:t>ОБЩЕСТВЕННЫМИ</w:t>
      </w:r>
      <w:proofErr w:type="gramEnd"/>
    </w:p>
    <w:p w:rsidR="00066490" w:rsidRDefault="00066490">
      <w:pPr>
        <w:pStyle w:val="ConsPlusTitle"/>
        <w:jc w:val="center"/>
      </w:pPr>
      <w:r>
        <w:t>ФИНАНСАМИ САМАРСКОЙ ОБЛАСТИ НА ПЕРИОД ДО 2024 ГОДА</w:t>
      </w:r>
    </w:p>
    <w:p w:rsidR="00066490" w:rsidRDefault="00066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0"/>
        <w:gridCol w:w="5726"/>
      </w:tblGrid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Прямилов</w:t>
            </w:r>
          </w:p>
          <w:p w:rsidR="00066490" w:rsidRDefault="00066490">
            <w:pPr>
              <w:pStyle w:val="ConsPlusNormal"/>
            </w:pPr>
            <w:r>
              <w:t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министр управления финансами Самарской области, председатель межведомственной комиссии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Степкина</w:t>
            </w:r>
          </w:p>
          <w:p w:rsidR="00066490" w:rsidRDefault="00066490">
            <w:pPr>
              <w:pStyle w:val="ConsPlusNormal"/>
            </w:pPr>
            <w:r>
              <w:t>Татьяна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департамента исполнения областного бюджета и отчетности министерства управления финансами Самарской области, заместитель председателя межведомственной комиссии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Ершова</w:t>
            </w:r>
          </w:p>
          <w:p w:rsidR="00066490" w:rsidRDefault="00066490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управления методологии исполнения бюджета департамента исполнения областного бюджета</w:t>
            </w:r>
            <w:proofErr w:type="gramEnd"/>
            <w:r>
              <w:t xml:space="preserve"> и отчетности министерства управления финансами Самарской области, секретарь межведомственной комиссии</w:t>
            </w:r>
          </w:p>
        </w:tc>
      </w:tr>
      <w:tr w:rsidR="0006649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Члены межведомственной комиссии: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Ананченко</w:t>
            </w:r>
          </w:p>
          <w:p w:rsidR="00066490" w:rsidRDefault="00066490">
            <w:pPr>
              <w:pStyle w:val="ConsPlusNormal"/>
            </w:pPr>
            <w:r>
              <w:t>Елена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финансовой отчетности административного департамента министерства энергетики и жилищно-коммунального хозяйства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Анисимова</w:t>
            </w:r>
          </w:p>
          <w:p w:rsidR="00066490" w:rsidRDefault="00066490">
            <w:pPr>
              <w:pStyle w:val="ConsPlusNormal"/>
            </w:pPr>
            <w:r>
              <w:t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бюджетного планирования департамента экономики и финансов министерства транспорта и автомобильных дорог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Бондаренко</w:t>
            </w:r>
          </w:p>
          <w:p w:rsidR="00066490" w:rsidRDefault="00066490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финансово-хозяйственной деятельности управления записи актов гражданского состояния Самарской</w:t>
            </w:r>
            <w:proofErr w:type="gramEnd"/>
            <w:r>
              <w:t xml:space="preserve"> области - главный бухгалтер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Василькина</w:t>
            </w:r>
          </w:p>
          <w:p w:rsidR="00066490" w:rsidRDefault="00066490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заместитель министра сельского хозяйства и продовольствия Самарской области - руководитель департамента экономики и бюджетной политики в АПК министерства сельского хозяйства и продовольствия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Васюков</w:t>
            </w:r>
          </w:p>
          <w:p w:rsidR="00066490" w:rsidRDefault="00066490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заместитель полномочного представителя Губернатора Самарской области при Президенте Российской Федерации и Правительстве Российской Федерации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Власова</w:t>
            </w:r>
          </w:p>
          <w:p w:rsidR="00066490" w:rsidRDefault="00066490">
            <w:pPr>
              <w:pStyle w:val="ConsPlusNormal"/>
            </w:pPr>
            <w:r>
              <w:t>Ольга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бюджетного департамента министерства строительства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Гуляева</w:t>
            </w:r>
          </w:p>
          <w:p w:rsidR="00066490" w:rsidRDefault="00066490">
            <w:pPr>
              <w:pStyle w:val="ConsPlusNormal"/>
            </w:pPr>
            <w:r>
              <w:t>Елена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финансового обеспечения службы мировых судей Самарской области</w:t>
            </w:r>
            <w:proofErr w:type="gramEnd"/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Данилкина</w:t>
            </w:r>
          </w:p>
          <w:p w:rsidR="00066490" w:rsidRDefault="00066490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экономического мониторинга и анализа департамента экономики и планирования инвестиций министерства энергетики и жилищно-коммунального хозяйства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Долгова</w:t>
            </w:r>
          </w:p>
          <w:p w:rsidR="00066490" w:rsidRDefault="00066490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финансово-экономического управления департамента управления делами Губернатора Самарской области и Правительства Самарской области - главный бухгалтер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lastRenderedPageBreak/>
              <w:t>Елькина</w:t>
            </w:r>
          </w:p>
          <w:p w:rsidR="00066490" w:rsidRDefault="00066490">
            <w:pPr>
              <w:pStyle w:val="ConsPlusNormal"/>
            </w:pPr>
            <w:r>
              <w:t>Марина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финансово-экономического управления департамента по вопросам общественной безопасности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Еремин</w:t>
            </w:r>
          </w:p>
          <w:p w:rsidR="00066490" w:rsidRDefault="00066490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проектно-аналитической деятельности министерства образования и науки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Зинкина</w:t>
            </w:r>
          </w:p>
          <w:p w:rsidR="00066490" w:rsidRDefault="00066490">
            <w:pPr>
              <w:pStyle w:val="ConsPlusNormal"/>
            </w:pPr>
            <w:r>
              <w:t>Алла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финансового обеспечения департамента ветеринарии Самарской области</w:t>
            </w:r>
            <w:proofErr w:type="gramEnd"/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Каткова</w:t>
            </w:r>
          </w:p>
          <w:p w:rsidR="00066490" w:rsidRDefault="00066490">
            <w:pPr>
              <w:pStyle w:val="ConsPlusNormal"/>
            </w:pPr>
            <w:r>
              <w:t>Виктория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государственной жилищной инспекции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Киринский</w:t>
            </w:r>
          </w:p>
          <w:p w:rsidR="00066490" w:rsidRDefault="00066490">
            <w:pPr>
              <w:pStyle w:val="ConsPlusNormal"/>
            </w:pPr>
            <w:r>
              <w:t>Вячеслав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бюджетного планирования бюджетного департамента министерства строительства Самарской области</w:t>
            </w:r>
            <w:proofErr w:type="gramEnd"/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Кутовой</w:t>
            </w:r>
          </w:p>
          <w:p w:rsidR="00066490" w:rsidRDefault="00066490">
            <w:pPr>
              <w:pStyle w:val="ConsPlusNormal"/>
            </w:pPr>
            <w:r>
              <w:t>Всеволод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административного управления министерства промышленности и торговли Самарской области - главный бухгалтер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Лазуткина</w:t>
            </w:r>
          </w:p>
          <w:p w:rsidR="00066490" w:rsidRDefault="00066490">
            <w:pPr>
              <w:pStyle w:val="ConsPlusNormal"/>
            </w:pPr>
            <w:r>
              <w:t>Наталья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методологии исполнения бюджета департамента исполнения областного бюджета</w:t>
            </w:r>
            <w:proofErr w:type="gramEnd"/>
            <w:r>
              <w:t xml:space="preserve"> и отчетности министерства управления финансами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Локтева</w:t>
            </w:r>
          </w:p>
          <w:p w:rsidR="00066490" w:rsidRDefault="00066490">
            <w:pPr>
              <w:pStyle w:val="ConsPlusNormal"/>
            </w:pPr>
            <w:r>
              <w:t>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начальник планово-финансового отдела аппарата Избирательной комиссии Самарской области - главный бухгалтер (по согласованию)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Лукашова</w:t>
            </w:r>
          </w:p>
          <w:p w:rsidR="00066490" w:rsidRDefault="00066490">
            <w:pPr>
              <w:pStyle w:val="ConsPlusNormal"/>
            </w:pPr>
            <w:r>
              <w:t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финансово-экономического управления департамента правового и финансового обеспечения министерства культуры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Лукьяненко</w:t>
            </w:r>
          </w:p>
          <w:p w:rsidR="00066490" w:rsidRDefault="00066490">
            <w:pPr>
              <w:pStyle w:val="ConsPlusNormal"/>
            </w:pPr>
            <w:r>
              <w:t>Геннадий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Северо-Западного управления по надзору за строительством объектов гражданского и производственного назначения государственной инспекции строительного надзора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Мазеев</w:t>
            </w:r>
          </w:p>
          <w:p w:rsidR="00066490" w:rsidRDefault="00066490">
            <w:pPr>
              <w:pStyle w:val="ConsPlusNormal"/>
            </w:pPr>
            <w:r>
              <w:t>Павел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бюджетного планирования и финансов департамента финансового планирования и кадрового обеспечения министерства лесного хозяйства, охраны окружающей среды и природопользования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Михалевич</w:t>
            </w:r>
          </w:p>
          <w:p w:rsidR="00066490" w:rsidRDefault="00066490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бюджетного планирования главного управления финансового обеспечения министерства</w:t>
            </w:r>
            <w:proofErr w:type="gramEnd"/>
            <w:r>
              <w:t xml:space="preserve"> труда, занятости и миграционной политики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Наумова</w:t>
            </w:r>
          </w:p>
          <w:p w:rsidR="00066490" w:rsidRDefault="00066490">
            <w:pPr>
              <w:pStyle w:val="ConsPlusNormal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финансово-экономического обеспечения департамента охоты и рыболовства Самарской области - главный бухгалтер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lastRenderedPageBreak/>
              <w:t>Никитина</w:t>
            </w:r>
          </w:p>
          <w:p w:rsidR="00066490" w:rsidRDefault="00066490">
            <w:pPr>
              <w:pStyle w:val="ConsPlusNormal"/>
            </w:pPr>
            <w:r>
              <w:t>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правового обеспечения и организационной работы департамента ценового и тарифного регулирования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Нугуманова</w:t>
            </w:r>
          </w:p>
          <w:p w:rsidR="00066490" w:rsidRDefault="00066490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бюджетного учета, отчетности и контроля Самарской Губернской Думы - главный бухгалтер (по согласованию)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Ошуркова</w:t>
            </w:r>
          </w:p>
          <w:p w:rsidR="00066490" w:rsidRDefault="00066490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главный бухгалтер аппарата Уполномоченного по правам человека в Самарской области (по согласованию)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Панкратова</w:t>
            </w:r>
          </w:p>
          <w:p w:rsidR="00066490" w:rsidRDefault="00066490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профессионального развития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Пузанова</w:t>
            </w:r>
          </w:p>
          <w:p w:rsidR="00066490" w:rsidRDefault="00066490">
            <w:pPr>
              <w:pStyle w:val="ConsPlusNormal"/>
            </w:pPr>
            <w:r>
              <w:t>Ангелина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главный консультант финансово-правового управления полномочного представительства Губернатора Самарской области при Президенте Российской Федерации и Правительстве Российской Федерации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Самойлова</w:t>
            </w:r>
          </w:p>
          <w:p w:rsidR="00066490" w:rsidRDefault="00066490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сводного программно-целевого планирования и прогнозирования финансовых ресурсов региона министерства экономического развития и инвестиций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Сарвардинова</w:t>
            </w:r>
          </w:p>
          <w:p w:rsidR="00066490" w:rsidRDefault="00066490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бюджетного планирования и аудита департамента информационных технологий и связи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Свирид</w:t>
            </w:r>
          </w:p>
          <w:p w:rsidR="00066490" w:rsidRDefault="00066490">
            <w:pPr>
              <w:pStyle w:val="ConsPlusNormal"/>
            </w:pPr>
            <w:r>
              <w:t>Вадим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департамента экономики и финансов министерства здравоохранения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Семина</w:t>
            </w:r>
          </w:p>
          <w:p w:rsidR="00066490" w:rsidRDefault="00066490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главный бухгалтер управления государственной архивной службы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Солуянов</w:t>
            </w:r>
          </w:p>
          <w:p w:rsidR="00066490" w:rsidRDefault="00066490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департамента экономики и финансов министерства социально-демографической и семейной политики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Сторожева</w:t>
            </w:r>
          </w:p>
          <w:p w:rsidR="00066490" w:rsidRDefault="00066490">
            <w:pPr>
              <w:pStyle w:val="ConsPlusNormal"/>
            </w:pPr>
            <w:r>
              <w:t>Екатерина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заместитель руководителя финансово-экономического департамента министерства имущественных отношений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Сугробов</w:t>
            </w:r>
          </w:p>
          <w:p w:rsidR="00066490" w:rsidRDefault="00066490">
            <w:pPr>
              <w:pStyle w:val="ConsPlusNormal"/>
            </w:pPr>
            <w:r>
              <w:t>Максим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правового, кадрового и организационного обеспечения Главного управления организации торгов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Тихонова</w:t>
            </w:r>
          </w:p>
          <w:p w:rsidR="00066490" w:rsidRDefault="00066490">
            <w:pPr>
              <w:pStyle w:val="ConsPlusNormal"/>
            </w:pPr>
            <w:r>
              <w:t>Лилия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ресурсного обеспечения образования и бюджетного планирования министерства образования и науки Самарской области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Хайруллина</w:t>
            </w:r>
          </w:p>
          <w:p w:rsidR="00066490" w:rsidRDefault="00066490">
            <w:pPr>
              <w:pStyle w:val="ConsPlusNormal"/>
            </w:pPr>
            <w:r>
              <w:t>Земфира Наилевна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главный бухгалтер </w:t>
            </w:r>
            <w:proofErr w:type="gramStart"/>
            <w:r>
              <w:t>управления государственной охраны объектов культурного наследия Самарской области</w:t>
            </w:r>
            <w:proofErr w:type="gramEnd"/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t>Швец</w:t>
            </w:r>
          </w:p>
          <w:p w:rsidR="00066490" w:rsidRDefault="00066490">
            <w:pPr>
              <w:pStyle w:val="ConsPlusNormal"/>
            </w:pPr>
            <w:r>
              <w:lastRenderedPageBreak/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 xml:space="preserve">заместитель министра спорта Самарской области - </w:t>
            </w:r>
            <w:r>
              <w:lastRenderedPageBreak/>
              <w:t>руководитель департамента финансового обеспечения министерства спорта Самарской области, главный бухгалтер</w:t>
            </w:r>
          </w:p>
        </w:tc>
      </w:tr>
      <w:tr w:rsidR="000664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</w:pPr>
            <w:r>
              <w:lastRenderedPageBreak/>
              <w:t>Яковлева</w:t>
            </w:r>
          </w:p>
          <w:p w:rsidR="00066490" w:rsidRDefault="00066490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66490" w:rsidRDefault="00066490">
            <w:pPr>
              <w:pStyle w:val="ConsPlusNormal"/>
              <w:jc w:val="both"/>
            </w:pPr>
            <w:r>
              <w:t>руководитель управления финансово-экономического учета министерства экономического развития и инвестиций Самарской области</w:t>
            </w:r>
          </w:p>
        </w:tc>
      </w:tr>
    </w:tbl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right"/>
        <w:outlineLvl w:val="0"/>
      </w:pPr>
      <w:r>
        <w:t>Утверждено</w:t>
      </w:r>
    </w:p>
    <w:p w:rsidR="00066490" w:rsidRDefault="00066490">
      <w:pPr>
        <w:pStyle w:val="ConsPlusNormal"/>
        <w:jc w:val="right"/>
      </w:pPr>
      <w:r>
        <w:t>Постановлением</w:t>
      </w:r>
    </w:p>
    <w:p w:rsidR="00066490" w:rsidRDefault="00066490">
      <w:pPr>
        <w:pStyle w:val="ConsPlusNormal"/>
        <w:jc w:val="right"/>
      </w:pPr>
      <w:r>
        <w:t>Правительства Самарской области</w:t>
      </w:r>
    </w:p>
    <w:p w:rsidR="00066490" w:rsidRDefault="00066490">
      <w:pPr>
        <w:pStyle w:val="ConsPlusNormal"/>
        <w:jc w:val="right"/>
      </w:pPr>
      <w:r>
        <w:t>от 21 ноября 2019 г. N 841</w:t>
      </w: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Title"/>
        <w:jc w:val="center"/>
      </w:pPr>
      <w:bookmarkStart w:id="1" w:name="P213"/>
      <w:bookmarkEnd w:id="1"/>
      <w:r>
        <w:t>ПОЛОЖЕНИЕ</w:t>
      </w:r>
    </w:p>
    <w:p w:rsidR="00066490" w:rsidRDefault="00066490">
      <w:pPr>
        <w:pStyle w:val="ConsPlusTitle"/>
        <w:jc w:val="center"/>
      </w:pPr>
      <w:r>
        <w:t>О МЕЖВЕДОМСТВЕННОЙ КОМИССИИ ПРИ ПРАВИТЕЛЬСТВЕ САМАРСКОЙ</w:t>
      </w:r>
    </w:p>
    <w:p w:rsidR="00066490" w:rsidRDefault="00066490">
      <w:pPr>
        <w:pStyle w:val="ConsPlusTitle"/>
        <w:jc w:val="center"/>
      </w:pPr>
      <w:r>
        <w:t>ОБЛАСТИ ПО РЕАЛИЗАЦИИ ПРОГРАММЫ ПРАВИТЕЛЬСТВА САМАРСКОЙ</w:t>
      </w:r>
    </w:p>
    <w:p w:rsidR="00066490" w:rsidRDefault="00066490">
      <w:pPr>
        <w:pStyle w:val="ConsPlusTitle"/>
        <w:jc w:val="center"/>
      </w:pPr>
      <w:r>
        <w:t xml:space="preserve">ОБЛАСТИ ПО ПОВЫШЕНИЮ ЭФФЕКТИВНОСТИ УПРАВЛЕНИЯ </w:t>
      </w:r>
      <w:proofErr w:type="gramStart"/>
      <w:r>
        <w:t>ОБЩЕСТВЕННЫМИ</w:t>
      </w:r>
      <w:proofErr w:type="gramEnd"/>
    </w:p>
    <w:p w:rsidR="00066490" w:rsidRDefault="00066490">
      <w:pPr>
        <w:pStyle w:val="ConsPlusTitle"/>
        <w:jc w:val="center"/>
      </w:pPr>
      <w:r>
        <w:t>ФИНАНСАМИ САМАРСКОЙ ОБЛАСТИ НА ПЕРИОД ДО 2024 ГОДА</w:t>
      </w: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Межведомственная комиссия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 до 2024 года (далее - межведомственная комиссия) является координационным органом, образованным в целях обеспечения эффективного взаимодействия органов исполнительной власти (государственных органов) Самарской области при реализации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Правительства Самарской области по повышению эффективности управления общественными финансами Самарской области на период</w:t>
      </w:r>
      <w:proofErr w:type="gramEnd"/>
      <w:r>
        <w:t xml:space="preserve"> до 2024 года, утвержденной постановлением Правительства Самарской области от 09.09.2019 N 626 (далее - Программа).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2. Основными задачами межведомственной комиссии являются </w:t>
      </w:r>
      <w:proofErr w:type="gramStart"/>
      <w:r>
        <w:t>контроль за</w:t>
      </w:r>
      <w:proofErr w:type="gramEnd"/>
      <w:r>
        <w:t xml:space="preserve"> реализацией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и обеспечение высокой результативности ее реализации.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3. Межведомственная комиссия в своей деятельности руководствуется законодательством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Самарской области, иными нормативными правовыми актами Самарской области, а также настоящим Положением.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4. Межведомственная комиссия в целях реализации возложенных на нее задач осуществляет следующие функции:</w:t>
      </w:r>
    </w:p>
    <w:p w:rsidR="00066490" w:rsidRDefault="0006649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своевременной реализацией основных мероприятий </w:t>
      </w:r>
      <w:hyperlink r:id="rId9" w:history="1">
        <w:r>
          <w:rPr>
            <w:color w:val="0000FF"/>
          </w:rPr>
          <w:t>Программы</w:t>
        </w:r>
      </w:hyperlink>
      <w:r>
        <w:t>;</w:t>
      </w:r>
    </w:p>
    <w:p w:rsidR="00066490" w:rsidRDefault="0006649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достижением плановых значений целевых показателей (индикаторов) </w:t>
      </w:r>
      <w:hyperlink r:id="rId10" w:history="1">
        <w:r>
          <w:rPr>
            <w:color w:val="0000FF"/>
          </w:rPr>
          <w:t>Программы</w:t>
        </w:r>
      </w:hyperlink>
      <w:r>
        <w:t>;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комплексный анализ реализации </w:t>
      </w:r>
      <w:hyperlink r:id="rId11" w:history="1">
        <w:r>
          <w:rPr>
            <w:color w:val="0000FF"/>
          </w:rPr>
          <w:t>Программы</w:t>
        </w:r>
      </w:hyperlink>
      <w:r>
        <w:t>;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разработка рекомендаций, направленных на достижение высокой результативности реализации </w:t>
      </w:r>
      <w:hyperlink r:id="rId12" w:history="1">
        <w:r>
          <w:rPr>
            <w:color w:val="0000FF"/>
          </w:rPr>
          <w:t>Программы</w:t>
        </w:r>
      </w:hyperlink>
      <w:r>
        <w:t>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5. Межведомственная комиссия для выполнения возложенных на нее задач имеет право: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lastRenderedPageBreak/>
        <w:t>запрашивать и получать в установленном порядке от органов исполнительной власти (государственных органов) Самарской области необходимые для ее деятельности документы, материалы и информацию;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приглашать на заседания межведомственной комиссии должностных лиц органов исполнительной власти (государственных органов) Самарской области и государственных учреждений Самарской области;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заслушивать представителей органов исполнительной власти (государственных органов) Самарской области и государственных учреждений Самарской области, компетентных в вопросах, внесенных в повестку дня заседания межведомственной комиссии.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6. Основной формой деятельности межведомственной комиссии являются заседания межведомственной комиссии.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7. Заседания межведомственной комиссии проводятся по мере необходимости, но не реже чем один раз в год.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8. Председатель межведомственной комиссии руководит деятельностью межведомственной комиссии,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ею решений, формирует повестку дня заседаний межведомственной комиссии, проводит заседания межведомственной комиссии.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9. В отсутствие председателя межведомственной комиссии и по его поручению его полномочия осуществляет заместитель председателя межведомственной комиссии.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10. Секретарь межведомственной комиссии подготавливает повестку дня заседания межведомственной комиссии, которую представляет участникам заседания не </w:t>
      </w:r>
      <w:proofErr w:type="gramStart"/>
      <w:r>
        <w:t>позднее</w:t>
      </w:r>
      <w:proofErr w:type="gramEnd"/>
      <w:r>
        <w:t xml:space="preserve"> чем за 2 рабочих дня до даты его проведения, информирует участников заседания о дате, времени и месте проведения заседаний межведомственной комиссии, а также обеспечивает подготовку материалов к заседаниям межведомственной комиссии, ведет протоколы заседаний межведомственной комиссии.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11. Члены межведомственной комиссии принимают личное участие в заседаниях межведомственной комиссии. В случае если по уважительной причине член межведомственной комиссии не может принять личное участие в заседании, он имеет право:</w:t>
      </w:r>
    </w:p>
    <w:p w:rsidR="00066490" w:rsidRDefault="00066490">
      <w:pPr>
        <w:pStyle w:val="ConsPlusNormal"/>
        <w:spacing w:before="220"/>
        <w:ind w:firstLine="540"/>
        <w:jc w:val="both"/>
      </w:pPr>
      <w:proofErr w:type="gramStart"/>
      <w:r>
        <w:t>принять участие в заседании заочно путем представления мнения в письменной форме, содержащего решение по каждому из вопросов повестки дня заседания межведомственной комиссии;</w:t>
      </w:r>
      <w:proofErr w:type="gramEnd"/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направить сотрудника соответствующего органа исполнительной власти (государственного органа) Самарской области, обладающего специальными профессиональными знаниями и владеющего полной информацией по основным направлениям реализации мероприятий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, для участия в обсуждении </w:t>
      </w:r>
      <w:proofErr w:type="gramStart"/>
      <w:r>
        <w:t>вопросов повестки дня заседания межведомственной комиссии</w:t>
      </w:r>
      <w:proofErr w:type="gramEnd"/>
      <w:r>
        <w:t>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12. Заседание межведомственной комиссии считается правомочным, если на нем присутствует не менее половины ее членов.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13. Решения на заседании межведомственной комиссии принимаются простым большинством голосов присутствующих на заседании членов межведомственной комиссии.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14. При равенстве голосов членов межведомственной комиссии голос председателя межведомственной комиссии является решающим.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lastRenderedPageBreak/>
        <w:t>15. Решения межведомственной комиссии оформляются протоколом заседания межведомственной комиссии, который подписывается председательствующим на заседании межведомственной комиссии, секретарем межведомственной комиссии и в пятидневный срок направляется членам межведомственной комиссии, а также лицам, приглашенным на заседание.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16. Решения межведомственной комиссии обязательны для исполнения органами исполнительной власти (государственными органами) Самарской области.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 xml:space="preserve">17. Члены межведомственной комиссии организуют исполнение решений межведомственной комиссии непосредственно в органах исполнительной власти (государственных органах) Самарской области, участвуют в согласовании отчетов, подготовленных соответствующим органом исполнительной власти (государственным органом) Самарской области о ходе реализации </w:t>
      </w:r>
      <w:hyperlink r:id="rId14" w:history="1">
        <w:r>
          <w:rPr>
            <w:color w:val="0000FF"/>
          </w:rPr>
          <w:t>Программы</w:t>
        </w:r>
      </w:hyperlink>
      <w:r>
        <w:t>.</w:t>
      </w:r>
    </w:p>
    <w:p w:rsidR="00066490" w:rsidRDefault="00066490">
      <w:pPr>
        <w:pStyle w:val="ConsPlusNormal"/>
        <w:spacing w:before="220"/>
        <w:ind w:firstLine="540"/>
        <w:jc w:val="both"/>
      </w:pPr>
      <w:r>
        <w:t>18. Организационно-техническое и информационно-аналитическое обеспечение деятельности межведомственной комиссии осуществляет министерство управления финансами Самарской области.</w:t>
      </w: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jc w:val="both"/>
      </w:pPr>
    </w:p>
    <w:p w:rsidR="00066490" w:rsidRDefault="00066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46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066490"/>
    <w:rsid w:val="00066490"/>
    <w:rsid w:val="00A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4B681CDD23464FE4326FF4530A1DAD72EBB1915D480166203501EF62BC057D473F8A0F0C3F5DA2CD6E5A74E29D0E89DcA30H" TargetMode="External"/><Relationship Id="rId13" Type="http://schemas.openxmlformats.org/officeDocument/2006/relationships/hyperlink" Target="consultantplus://offline/ref=9804B681CDD23464FE4326FF4530A1DAD72EBB1915D78517620F501EF62BC057D473F8A0E2C3ADD62EDFFBA64C3C86B9DBF59695E2D98D62E1893784c83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04B681CDD23464FE4326FF4530A1DAD72EBB1915D78517620F501EF62BC057D473F8A0E2C3ADD62EDFFBA64C3C86B9DBF59695E2D98D62E1893784c838H" TargetMode="External"/><Relationship Id="rId12" Type="http://schemas.openxmlformats.org/officeDocument/2006/relationships/hyperlink" Target="consultantplus://offline/ref=9804B681CDD23464FE4326FF4530A1DAD72EBB1915D78517620F501EF62BC057D473F8A0E2C3ADD62EDFFBA64C3C86B9DBF59695E2D98D62E1893784c83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4B681CDD23464FE4326FF4530A1DAD72EBB1915D78517620F501EF62BC057D473F8A0E2C3ADD62EDFFBA64C3C86B9DBF59695E2D98D62E1893784c838H" TargetMode="External"/><Relationship Id="rId11" Type="http://schemas.openxmlformats.org/officeDocument/2006/relationships/hyperlink" Target="consultantplus://offline/ref=9804B681CDD23464FE4326FF4530A1DAD72EBB1915D78517620F501EF62BC057D473F8A0E2C3ADD62EDFFBA64C3C86B9DBF59695E2D98D62E1893784c838H" TargetMode="External"/><Relationship Id="rId5" Type="http://schemas.openxmlformats.org/officeDocument/2006/relationships/hyperlink" Target="consultantplus://offline/ref=9804B681CDD23464FE4326FF4530A1DAD72EBB1915D78517620F501EF62BC057D473F8A0E2C3ADD62EDFFBA64C3C86B9DBF59695E2D98D62E1893784c83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04B681CDD23464FE4326FF4530A1DAD72EBB1915D78517620F501EF62BC057D473F8A0E2C3ADD62EDFFBA64C3C86B9DBF59695E2D98D62E1893784c83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04B681CDD23464FE4326FF4530A1DAD72EBB1915D78517620F501EF62BC057D473F8A0E2C3ADD62EDFFBA64C3C86B9DBF59695E2D98D62E1893784c838H" TargetMode="External"/><Relationship Id="rId14" Type="http://schemas.openxmlformats.org/officeDocument/2006/relationships/hyperlink" Target="consultantplus://offline/ref=9804B681CDD23464FE4326FF4530A1DAD72EBB1915D78517620F501EF62BC057D473F8A0E2C3ADD62EDFFBA64C3C86B9DBF59695E2D98D62E1893784c83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13892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2020-04-29T07:55:00Z</dcterms:created>
  <dcterms:modified xsi:type="dcterms:W3CDTF">2020-04-29T07:55:00Z</dcterms:modified>
</cp:coreProperties>
</file>