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D" w:rsidRDefault="004A41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417D" w:rsidRDefault="004A417D">
      <w:pPr>
        <w:pStyle w:val="ConsPlusNormal"/>
        <w:jc w:val="both"/>
        <w:outlineLvl w:val="0"/>
      </w:pPr>
    </w:p>
    <w:p w:rsidR="004A417D" w:rsidRDefault="004A417D">
      <w:pPr>
        <w:pStyle w:val="ConsPlusTitle"/>
        <w:jc w:val="center"/>
        <w:outlineLvl w:val="0"/>
      </w:pPr>
      <w:r>
        <w:t>ПРАВИТЕЛЬСТВО САМАРСКОЙ ОБЛАСТИ</w:t>
      </w:r>
    </w:p>
    <w:p w:rsidR="004A417D" w:rsidRDefault="004A417D">
      <w:pPr>
        <w:pStyle w:val="ConsPlusTitle"/>
        <w:jc w:val="both"/>
      </w:pPr>
    </w:p>
    <w:p w:rsidR="004A417D" w:rsidRDefault="004A417D">
      <w:pPr>
        <w:pStyle w:val="ConsPlusTitle"/>
        <w:jc w:val="center"/>
      </w:pPr>
      <w:r>
        <w:t>ПОСТАНОВЛЕНИЕ</w:t>
      </w:r>
    </w:p>
    <w:p w:rsidR="004A417D" w:rsidRDefault="004A417D">
      <w:pPr>
        <w:pStyle w:val="ConsPlusTitle"/>
        <w:jc w:val="center"/>
      </w:pPr>
      <w:r>
        <w:t>от 24 декабря 2019 г. N 987</w:t>
      </w:r>
    </w:p>
    <w:p w:rsidR="004A417D" w:rsidRDefault="004A417D">
      <w:pPr>
        <w:pStyle w:val="ConsPlusTitle"/>
        <w:jc w:val="both"/>
      </w:pPr>
    </w:p>
    <w:p w:rsidR="004A417D" w:rsidRDefault="004A417D">
      <w:pPr>
        <w:pStyle w:val="ConsPlusTitle"/>
        <w:jc w:val="center"/>
      </w:pPr>
      <w:r>
        <w:t>ОБ УТВЕРЖДЕНИИ ПРАВИЛ РЕСТРУКТУРИЗАЦИИ ДЕНЕЖНЫХ ОБЯЗАТЕЛЬСТВ</w:t>
      </w:r>
    </w:p>
    <w:p w:rsidR="004A417D" w:rsidRDefault="004A417D">
      <w:pPr>
        <w:pStyle w:val="ConsPlusTitle"/>
        <w:jc w:val="center"/>
      </w:pPr>
      <w:r>
        <w:t>ЮРИДИЧЕСКИХ ЛИЦ ПЕРЕД САМАРСКОЙ ОБЛАСТЬЮ КАК</w:t>
      </w:r>
    </w:p>
    <w:p w:rsidR="004A417D" w:rsidRDefault="004A417D">
      <w:pPr>
        <w:pStyle w:val="ConsPlusTitle"/>
        <w:jc w:val="center"/>
      </w:pPr>
      <w:r>
        <w:t>ПУБЛИЧНО-ПРАВОВЫМ ОБРАЗОВАНИЕМ В ПРАВООТНОШЕНИЯХ, ВОЗНИКШИХ</w:t>
      </w:r>
    </w:p>
    <w:p w:rsidR="004A417D" w:rsidRDefault="004A417D">
      <w:pPr>
        <w:pStyle w:val="ConsPlusTitle"/>
        <w:jc w:val="center"/>
      </w:pPr>
      <w:r>
        <w:t>В СВЯЗИ С ПРЕДОСТАВЛЕНИЕМ БЮДЖЕТНЫХ КРЕДИТОВ</w:t>
      </w: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реструктуризации денежных обязательств юридических лиц перед Самарской областью как публично-правовым образованием в правоотношениях, возникших в связи с предоставлением бюджетных кредитов.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jc w:val="right"/>
      </w:pPr>
      <w:r>
        <w:t>Первый вице-губернатор - председатель</w:t>
      </w:r>
    </w:p>
    <w:p w:rsidR="004A417D" w:rsidRDefault="004A417D">
      <w:pPr>
        <w:pStyle w:val="ConsPlusNormal"/>
        <w:jc w:val="right"/>
      </w:pPr>
      <w:r>
        <w:t>Правительства Самарской области</w:t>
      </w:r>
    </w:p>
    <w:p w:rsidR="004A417D" w:rsidRDefault="004A417D">
      <w:pPr>
        <w:pStyle w:val="ConsPlusNormal"/>
        <w:jc w:val="right"/>
      </w:pPr>
      <w:r>
        <w:t>В.В.КУДРЯШОВ</w:t>
      </w: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jc w:val="right"/>
        <w:outlineLvl w:val="0"/>
      </w:pPr>
      <w:r>
        <w:t>Утверждены</w:t>
      </w:r>
    </w:p>
    <w:p w:rsidR="004A417D" w:rsidRDefault="004A417D">
      <w:pPr>
        <w:pStyle w:val="ConsPlusNormal"/>
        <w:jc w:val="right"/>
      </w:pPr>
      <w:r>
        <w:t>Постановлением</w:t>
      </w:r>
    </w:p>
    <w:p w:rsidR="004A417D" w:rsidRDefault="004A417D">
      <w:pPr>
        <w:pStyle w:val="ConsPlusNormal"/>
        <w:jc w:val="right"/>
      </w:pPr>
      <w:r>
        <w:t>Правительства Самарской области</w:t>
      </w:r>
    </w:p>
    <w:p w:rsidR="004A417D" w:rsidRDefault="004A417D">
      <w:pPr>
        <w:pStyle w:val="ConsPlusNormal"/>
        <w:jc w:val="right"/>
      </w:pPr>
      <w:r>
        <w:t>от 24 декабря 2019 г. N 987</w:t>
      </w: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Title"/>
        <w:jc w:val="center"/>
      </w:pPr>
      <w:bookmarkStart w:id="0" w:name="P29"/>
      <w:bookmarkEnd w:id="0"/>
      <w:r>
        <w:t>ПРАВИЛА</w:t>
      </w:r>
    </w:p>
    <w:p w:rsidR="004A417D" w:rsidRDefault="004A417D">
      <w:pPr>
        <w:pStyle w:val="ConsPlusTitle"/>
        <w:jc w:val="center"/>
      </w:pPr>
      <w:r>
        <w:t>РЕСТРУКТУРИЗАЦИИ ДЕНЕЖНЫХ ОБЯЗАТЕЛЬСТВ ЮРИДИЧЕСКИХ ЛИЦ</w:t>
      </w:r>
    </w:p>
    <w:p w:rsidR="004A417D" w:rsidRDefault="004A417D">
      <w:pPr>
        <w:pStyle w:val="ConsPlusTitle"/>
        <w:jc w:val="center"/>
      </w:pPr>
      <w:r>
        <w:t>ПЕРЕД САМАРСКОЙ ОБЛАСТЬЮ КАК ПУБЛИЧНО-ПРАВОВЫМ ОБРАЗОВАНИЕМ</w:t>
      </w:r>
    </w:p>
    <w:p w:rsidR="004A417D" w:rsidRDefault="004A417D">
      <w:pPr>
        <w:pStyle w:val="ConsPlusTitle"/>
        <w:jc w:val="center"/>
      </w:pPr>
      <w:r>
        <w:t>В ПРАВООТНОШЕНИЯХ, ВОЗНИКШИХ В СВЯЗИ С ПРЕДОСТАВЛЕНИЕМ</w:t>
      </w:r>
    </w:p>
    <w:p w:rsidR="004A417D" w:rsidRDefault="004A417D">
      <w:pPr>
        <w:pStyle w:val="ConsPlusTitle"/>
        <w:jc w:val="center"/>
      </w:pPr>
      <w:r>
        <w:t>БЮДЖЕТНЫХ КРЕДИТОВ</w:t>
      </w: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ind w:firstLine="540"/>
        <w:jc w:val="both"/>
      </w:pPr>
      <w:r>
        <w:t xml:space="preserve">1. Настоящие Правила разработаны в соответствии со </w:t>
      </w:r>
      <w:hyperlink r:id="rId6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 и регулируют основания, условия и порядок реструктуризации денежных обязательств юридических лиц перед Самарской областью как публично-правовым образованием в правоотношениях, возникших в связи с предоставлением бюджетных кредитов (далее - обязательства перед Самарской областью).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соответствии с Законом Самарской области об областном бюджете на очередной финансовый год и плановый период урегулирование задолженности юридических лиц по обязательствам перед Самарской областью осуществляется путем предоставления отсрочки и (или) рассрочки по исполнению обязательств по возврату основного долга и процентов без уменьшения размера долга на сумму пеней (при начислении таковых).</w:t>
      </w:r>
      <w:proofErr w:type="gramEnd"/>
    </w:p>
    <w:p w:rsidR="004A417D" w:rsidRDefault="004A417D">
      <w:pPr>
        <w:pStyle w:val="ConsPlusNormal"/>
        <w:spacing w:before="220"/>
        <w:ind w:firstLine="540"/>
        <w:jc w:val="both"/>
      </w:pPr>
      <w:r>
        <w:lastRenderedPageBreak/>
        <w:t xml:space="preserve">Срок возврата ранее предоставленных из областного бюджета юридическим лицам бюджетных кредитов продлевается на сроки, в </w:t>
      </w:r>
      <w:proofErr w:type="gramStart"/>
      <w:r>
        <w:t>совокупности</w:t>
      </w:r>
      <w:proofErr w:type="gramEnd"/>
      <w:r>
        <w:t xml:space="preserve"> не превышающие пятнадцати лет.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3. Основанием для реструктуризации задолженности юридических лиц по обязательствам перед Самарской областью является решение Правительства Самарской области, принятое на основании заключения профильного органа исполнительной власти Самарской области.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4. Обязательными условиями для реструктуризации задолженности юридических лиц по обязательствам перед Самарской областью являются: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проведение министерством управления финансами Самарской области анализа финансового состояния юридического лица-должника и достаточности имеющегося обеспечения;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заключение профильного органа исполнительной власти Самарской области о целесообразности и эффективности проведения реструктуризации задолженности.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5. Реструктуризация задолженности юридических лиц по обязательствам перед Самарской областью осуществляется в следующем порядке.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5.1. Юридическое лицо-должник в срок не </w:t>
      </w:r>
      <w:proofErr w:type="gramStart"/>
      <w:r>
        <w:t>позднее</w:t>
      </w:r>
      <w:proofErr w:type="gramEnd"/>
      <w:r>
        <w:t xml:space="preserve"> чем за 30 рабочих дней до наступления срока исполнения обязательств перед Самарской областью направляет в профильный орган исполнительной власти Самарской области и министерство управления финансами Самарской области письмо с указанием причин невозможности исполнения обязательства в установленный срок и просьбой о реструктуризации задолженности с указанием основных параметров обязательства, сроков и способов его реструктуризации, подписанное лицом, уполномоченным действовать от имени должника - юридического лица (далее - руководитель), и заверенное печатью организации (при наличии) (далее - письмо о реструктуризации).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5.2. Министерство управления финансами Самарской области в течение 10 рабочих дней со дня поступления полного пакета документов проводит анализ финансового состояния юридического лица и достаточности имеющегося обеспечения.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Анализ финансового состояния получателей бюджетных кредитов осуществляется министерством управления финансами Самарской области на основании данных бухгалтерской отчетности получателя бюджетных кредитов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методике проведения анализа финансового состояния юридических лиц, утвержденным постановлением Правительства Самарской области от 29.12.2014 N 854 (далее - Положение о методике проведения анализа финансового состояния).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Одновременно с письмом о реструктуризации в целях проведения анализа финансового состояния юридическое лицо-должник представляет в министерство управления финансами Самарской области документы, предусмотренные </w:t>
      </w:r>
      <w:hyperlink r:id="rId8" w:history="1">
        <w:r>
          <w:rPr>
            <w:color w:val="0000FF"/>
          </w:rPr>
          <w:t>пунктом 3</w:t>
        </w:r>
      </w:hyperlink>
      <w:r>
        <w:t xml:space="preserve"> Положения о методике проведения анализа финансового состояния, а также: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копии учредительных документов, а также всех изменений и дополнений к ним, заверенные подписью руководителя и печатью организации (при наличии);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лица, действующего от имени организации, на подписание соответствующего договора, заверенные подписью руководителя и печатью организации (при наличии);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копию документа, подтверждающего согласие уполномоченного органа управления организации на совершение сделки по реструктуризации задолженности (в случаях, установленных действующим законодательством и учредительными документами), заверенную подписью руководителя и печатью организации (при наличии);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lastRenderedPageBreak/>
        <w:t>справку налогового органа обо всех действующих расчетных (текущих) рублевых и валютных счетах организации;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справки банков и иных кредитных организаций, обслуживающих счета заемщика, об оборотах и средних остатках по ним </w:t>
      </w:r>
      <w:proofErr w:type="gramStart"/>
      <w:r>
        <w:t>за</w:t>
      </w:r>
      <w:proofErr w:type="gramEnd"/>
      <w:r>
        <w:t xml:space="preserve"> последние 6 месяцев, о наличии или отсутствии финансовых претензий к юридическому лицу;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информацию о способах обеспечения исполнения обязатель</w:t>
      </w:r>
      <w:proofErr w:type="gramStart"/>
      <w:r>
        <w:t>ств с пр</w:t>
      </w:r>
      <w:proofErr w:type="gramEnd"/>
      <w:r>
        <w:t>иложением подтверждающих документов (отчетов об оценке рыночной стоимости объектов залога, составленных не позднее 6 месяцев до момента обращения, согласия третьих лиц предоставить обеспечение и иных документов).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проведении анализа финансового состояния юридического лица.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В целях реструктуризации задолженности перед Самарской областью присвоение юридическому лицу-должнику 3 класса финансового состояния, предусмотренного </w:t>
      </w:r>
      <w:hyperlink r:id="rId9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состояния, не является основанием для отказа в проведении реструктуризации.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Результаты проведенного анализа финансового состояния юридического лица-должника оформляются на бланке министерства управления финансами Самарской области в виде информации о финансовом состоянии юридического лица, подписанной министром управления финансами Самарской области или лицом, его замещающим, и направляются профильному органу исполнительной власти Самарской области.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Информация о финансовом состоянии юридического лица должна содержать: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наименование получателя бюджетного кредита;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получателя бюджетного кредита;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получателя бюджетного кредита в каждом анализируемом периоде;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информацию о присвоении получателю бюджетного кредита одного из трех классов финансового состояния в каждом анализируемом периоде;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информацию об обеспечении исполнения обязательств;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выводы.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5.3. Профильный орган исполнительной власти Самарской области в течение 10 рабочих дней со дня поступления полного пакета документов проводит анализ целесообразности и эффективности проведения реструктуризации задолженности юридического лица по обязательствам перед Самарской областью.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Результаты проведенного анализа оформляются на бланке профильного органа исполнительной власти Самарской области в виде информации о целесообразности и эффективности проведения реструктуризации, подписанной министром или лицом, его замещающим.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Профильный орган исполнительной власти Самарской области в течение 15 рабочих дней со дня поступления полного пакета документов организовывает проведение заседания и </w:t>
      </w:r>
      <w:r>
        <w:lastRenderedPageBreak/>
        <w:t>выносит на рассмотрение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банкротства, действующей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распоряжением Правительства Самарской области от 10.09.2008 N 236-р (далее - комиссия), вопрос о целесообразности проведения реструктуризации задолженности юридического лица по обязательствам перед Самарской областью.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Профильный орган исполнительной власти Самарской области в течение 20 рабочих дней со дня поступления полного пакета документов на основании решения комиссии, информации министерства управления финансами Самарской области о финансовом состоянии юридического лица и информации профильного органа исполнительной власти Самарской области о целесообразности и эффективности проведения реструктуризации подготавливает заключение о целесообразности и эффективности проведения реструктуризации задолженности юридического лица по обязательствам перед</w:t>
      </w:r>
      <w:proofErr w:type="gramEnd"/>
      <w:r>
        <w:t xml:space="preserve"> Самарской областью.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Заключение должно содержать: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наименование получателя бюджетного кредита;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основные условия и сроки реструктуризации задолженности юридического лица по обязательствам перед Самарской областью;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информацию о решении, принятом комиссией;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основные выводы, изложенные в информации министерства управления финансами Самарской области;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информацию об обеспечении исполнения обязательств;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выводы.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5.6. Основаниями для отказа в проведении реструктуризации задолженности юридических лиц по обязательствам перед Самарской областью являются: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отрицательное заключение профильного органа исполнительной власти Самарской области;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t>решение комиссии о нецелесообразности проведения реструктуризации;</w:t>
      </w:r>
    </w:p>
    <w:p w:rsidR="004A417D" w:rsidRDefault="004A417D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надежного (ликвидного) обеспечения, соответствующего требованиям, установленным </w:t>
      </w:r>
      <w:hyperlink r:id="rId10" w:history="1">
        <w:r>
          <w:rPr>
            <w:color w:val="0000FF"/>
          </w:rPr>
          <w:t>статьей 93.2</w:t>
        </w:r>
      </w:hyperlink>
      <w:r>
        <w:t xml:space="preserve"> Бюджетного кодекса Российской Федерации и порядком осуществления министерством управления финансами Самарской области оценки надежности банковской гарантии и поручительства в правоотношениях, связанных с предоставлением бюджетных кредитов, утвержденным постановлением Правительства Самарской области.</w:t>
      </w:r>
      <w:proofErr w:type="gramEnd"/>
    </w:p>
    <w:p w:rsidR="004A417D" w:rsidRDefault="004A417D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Профильный орган исполнительной власти Самарской области в течение 5 рабочих дней со дня подготовки заключения о целесообразности и эффективности проведения реструктуризации задолженности юридического лица по обязательствам перед Самарской областью подготавливает, согласовывает и представляет на рассмотрение Правительства Самарской области проект распоряжения Правительства Самарской области о реструктуризации задолженности юридического лица по ранее предоставленному бюджетному кредиту с приложением заключения профильного органа исполнительной власти</w:t>
      </w:r>
      <w:proofErr w:type="gramEnd"/>
      <w:r>
        <w:t xml:space="preserve"> Самарской области, протокола заседания комиссии и информации министерства управления финансами Самарской области о финансовом состоянии юридического лица либо информирует Заявителя о причинах отказа в проведении реструктуризации.</w:t>
      </w:r>
    </w:p>
    <w:p w:rsidR="004A417D" w:rsidRDefault="004A417D">
      <w:pPr>
        <w:pStyle w:val="ConsPlusNormal"/>
        <w:spacing w:before="220"/>
        <w:ind w:firstLine="540"/>
        <w:jc w:val="both"/>
      </w:pPr>
      <w:r>
        <w:lastRenderedPageBreak/>
        <w:t>6. Детализированные условия и сроки реструктуризации задолженности юридических лиц по обязательствам перед Самарской областью устанавливаются дополнительными соглашениями к договорам о предоставлении бюджетных кредитов, заключаемыми министерством управления финансами Самарской области с должником на основании вступившего в законную силу распоряжения Правительства Самарской области о реструктуризации задолженности.</w:t>
      </w: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jc w:val="both"/>
      </w:pPr>
    </w:p>
    <w:p w:rsidR="004A417D" w:rsidRDefault="004A4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481" w:rsidRDefault="005B4481"/>
    <w:sectPr w:rsidR="005B4481" w:rsidSect="00F2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4A417D"/>
    <w:rsid w:val="004A417D"/>
    <w:rsid w:val="005B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529F2AFC7C06426A7F65C257E2D1693E8108314A286780A10F6D5FEEEF27886EFA257345276823F69A94A628EDAB69F093898E41AA8B16DF03059bBQ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529F2AFC7C06426A7F65C257E2D1693E8108314A286780A10F6D5FEEEF27886EFA257345276823F69A94A6B8EDAB69F093898E41AA8B16DF03059bBQ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529F2AFC7C06426A7E8513312711E96E54B8C13A3842B524DF082A1BEF42DC6AFA406771072886B38ED1E66848DF9DA5D2B9BE706bAQ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F529F2AFC7C06426A7E8513312711E96E54B8C13A3842B524DF082A1BEF42DC6AFA406771072886B38ED1E66848DF9DA5D2B9BE706bAQ9G" TargetMode="External"/><Relationship Id="rId10" Type="http://schemas.openxmlformats.org/officeDocument/2006/relationships/hyperlink" Target="consultantplus://offline/ref=32F529F2AFC7C06426A7E8513312711E96E54B8C13A3842B524DF082A1BEF42DC6AFA402721778886B38ED1E66848DF9DA5D2B9BE706bAQ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F529F2AFC7C06426A7F65C257E2D1693E8108314A286780A10F6D5FEEEF27886EFA257345276823F69A84F6C8EDAB69F093898E41AA8B16DF03059bB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10642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2</cp:revision>
  <dcterms:created xsi:type="dcterms:W3CDTF">2020-11-13T06:16:00Z</dcterms:created>
  <dcterms:modified xsi:type="dcterms:W3CDTF">2020-11-13T06:17:00Z</dcterms:modified>
</cp:coreProperties>
</file>