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22" w:rsidRDefault="00F97622">
      <w:pPr>
        <w:pStyle w:val="ConsPlusTitlePage"/>
      </w:pPr>
      <w:r>
        <w:t xml:space="preserve">Документ предоставлен </w:t>
      </w:r>
      <w:hyperlink r:id="rId4" w:history="1">
        <w:r>
          <w:rPr>
            <w:color w:val="0000FF"/>
          </w:rPr>
          <w:t>КонсультантПлюс</w:t>
        </w:r>
      </w:hyperlink>
      <w:r>
        <w:br/>
      </w:r>
    </w:p>
    <w:p w:rsidR="00F97622" w:rsidRDefault="00F97622">
      <w:pPr>
        <w:pStyle w:val="ConsPlusNormal"/>
        <w:jc w:val="both"/>
        <w:outlineLvl w:val="0"/>
      </w:pPr>
    </w:p>
    <w:p w:rsidR="00F97622" w:rsidRDefault="00F97622">
      <w:pPr>
        <w:pStyle w:val="ConsPlusTitle"/>
        <w:jc w:val="center"/>
        <w:outlineLvl w:val="0"/>
      </w:pPr>
      <w:r>
        <w:t>ПРАВИТЕЛЬСТВО САМАРСКОЙ ОБЛАСТИ</w:t>
      </w:r>
    </w:p>
    <w:p w:rsidR="00F97622" w:rsidRDefault="00F97622">
      <w:pPr>
        <w:pStyle w:val="ConsPlusTitle"/>
        <w:jc w:val="both"/>
      </w:pPr>
    </w:p>
    <w:p w:rsidR="00F97622" w:rsidRDefault="00F97622">
      <w:pPr>
        <w:pStyle w:val="ConsPlusTitle"/>
        <w:jc w:val="center"/>
      </w:pPr>
      <w:r>
        <w:t>ПОСТАНОВЛЕНИЕ</w:t>
      </w:r>
    </w:p>
    <w:p w:rsidR="00F97622" w:rsidRDefault="00F97622">
      <w:pPr>
        <w:pStyle w:val="ConsPlusTitle"/>
        <w:jc w:val="center"/>
      </w:pPr>
      <w:r>
        <w:t>от 9 декабря 2015 г. N 820</w:t>
      </w:r>
    </w:p>
    <w:p w:rsidR="00F97622" w:rsidRDefault="00F97622">
      <w:pPr>
        <w:pStyle w:val="ConsPlusTitle"/>
        <w:jc w:val="both"/>
      </w:pPr>
    </w:p>
    <w:p w:rsidR="00F97622" w:rsidRDefault="00F97622">
      <w:pPr>
        <w:pStyle w:val="ConsPlusTitle"/>
        <w:jc w:val="center"/>
      </w:pPr>
      <w:r>
        <w:t>О ПОРЯДКЕ ФОРМИРОВАНИЯ ГОСУДАРСТВЕННОГО ЗАДАНИЯ НА ОКАЗАНИЕ</w:t>
      </w:r>
    </w:p>
    <w:p w:rsidR="00F97622" w:rsidRDefault="00F97622">
      <w:pPr>
        <w:pStyle w:val="ConsPlusTitle"/>
        <w:jc w:val="center"/>
      </w:pPr>
      <w:r>
        <w:t>ГОСУДАРСТВЕННЫХ УСЛУГ (ВЫПОЛНЕНИЕ РАБОТ) В ОТНОШЕНИИ</w:t>
      </w:r>
    </w:p>
    <w:p w:rsidR="00F97622" w:rsidRDefault="00F97622">
      <w:pPr>
        <w:pStyle w:val="ConsPlusTitle"/>
        <w:jc w:val="center"/>
      </w:pPr>
      <w:r>
        <w:t>ГОСУДАРСТВЕННЫХ УЧРЕЖДЕНИЙ САМАРСКОЙ ОБЛАСТИ И ФИНАНСОВОГО</w:t>
      </w:r>
    </w:p>
    <w:p w:rsidR="00F97622" w:rsidRDefault="00F97622">
      <w:pPr>
        <w:pStyle w:val="ConsPlusTitle"/>
        <w:jc w:val="center"/>
      </w:pPr>
      <w:r>
        <w:t>ОБЕСПЕЧЕНИЯ ВЫПОЛНЕНИЯ ГОСУДАРСТВЕННОГО ЗАДАНИЯ</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center"/>
            </w:pPr>
            <w:r>
              <w:rPr>
                <w:color w:val="392C69"/>
              </w:rPr>
              <w:t>Список изменяющих документов</w:t>
            </w:r>
          </w:p>
          <w:p w:rsidR="00F97622" w:rsidRDefault="00F97622">
            <w:pPr>
              <w:pStyle w:val="ConsPlusNormal"/>
              <w:jc w:val="center"/>
            </w:pPr>
            <w:r>
              <w:rPr>
                <w:color w:val="392C69"/>
              </w:rPr>
              <w:t xml:space="preserve">(в ред. Постановлений Правительства Самарской области от 31.08.2016 </w:t>
            </w:r>
            <w:hyperlink r:id="rId5" w:history="1">
              <w:r>
                <w:rPr>
                  <w:color w:val="0000FF"/>
                </w:rPr>
                <w:t>N 496</w:t>
              </w:r>
            </w:hyperlink>
            <w:r>
              <w:rPr>
                <w:color w:val="392C69"/>
              </w:rPr>
              <w:t>,</w:t>
            </w:r>
          </w:p>
          <w:p w:rsidR="00F97622" w:rsidRDefault="00F97622">
            <w:pPr>
              <w:pStyle w:val="ConsPlusNormal"/>
              <w:jc w:val="center"/>
            </w:pPr>
            <w:r>
              <w:rPr>
                <w:color w:val="392C69"/>
              </w:rPr>
              <w:t xml:space="preserve">от 21.12.2016 </w:t>
            </w:r>
            <w:hyperlink r:id="rId6" w:history="1">
              <w:r>
                <w:rPr>
                  <w:color w:val="0000FF"/>
                </w:rPr>
                <w:t>N 779</w:t>
              </w:r>
            </w:hyperlink>
            <w:r>
              <w:rPr>
                <w:color w:val="392C69"/>
              </w:rPr>
              <w:t xml:space="preserve">, от 13.12.2017 </w:t>
            </w:r>
            <w:hyperlink r:id="rId7" w:history="1">
              <w:r>
                <w:rPr>
                  <w:color w:val="0000FF"/>
                </w:rPr>
                <w:t>N 816</w:t>
              </w:r>
            </w:hyperlink>
            <w:r>
              <w:rPr>
                <w:color w:val="392C69"/>
              </w:rPr>
              <w:t xml:space="preserve">, от 17.12.2018 </w:t>
            </w:r>
            <w:hyperlink r:id="rId8" w:history="1">
              <w:r>
                <w:rPr>
                  <w:color w:val="0000FF"/>
                </w:rPr>
                <w:t>N 788</w:t>
              </w:r>
            </w:hyperlink>
            <w:r>
              <w:rPr>
                <w:color w:val="392C69"/>
              </w:rPr>
              <w:t>,</w:t>
            </w:r>
          </w:p>
          <w:p w:rsidR="00F97622" w:rsidRDefault="00F97622">
            <w:pPr>
              <w:pStyle w:val="ConsPlusNormal"/>
              <w:jc w:val="center"/>
            </w:pPr>
            <w:r>
              <w:rPr>
                <w:color w:val="392C69"/>
              </w:rPr>
              <w:t xml:space="preserve">от 24.12.2018 </w:t>
            </w:r>
            <w:hyperlink r:id="rId9" w:history="1">
              <w:r>
                <w:rPr>
                  <w:color w:val="0000FF"/>
                </w:rPr>
                <w:t>N 823</w:t>
              </w:r>
            </w:hyperlink>
            <w:r>
              <w:rPr>
                <w:color w:val="392C69"/>
              </w:rPr>
              <w:t>,</w:t>
            </w:r>
          </w:p>
          <w:p w:rsidR="00F97622" w:rsidRDefault="00F97622">
            <w:pPr>
              <w:pStyle w:val="ConsPlusNormal"/>
              <w:jc w:val="center"/>
            </w:pPr>
            <w:r>
              <w:rPr>
                <w:color w:val="392C69"/>
              </w:rPr>
              <w:t xml:space="preserve">с изм., внесенными </w:t>
            </w:r>
            <w:hyperlink r:id="rId10" w:history="1">
              <w:r>
                <w:rPr>
                  <w:color w:val="0000FF"/>
                </w:rPr>
                <w:t>Постановлением</w:t>
              </w:r>
            </w:hyperlink>
            <w:r>
              <w:rPr>
                <w:color w:val="392C69"/>
              </w:rPr>
              <w:t xml:space="preserve"> Правительства Самарской области</w:t>
            </w:r>
          </w:p>
          <w:p w:rsidR="00F97622" w:rsidRDefault="00F97622">
            <w:pPr>
              <w:pStyle w:val="ConsPlusNormal"/>
              <w:jc w:val="center"/>
            </w:pPr>
            <w:r>
              <w:rPr>
                <w:color w:val="392C69"/>
              </w:rPr>
              <w:t>от 14.02.2018 N 82)</w:t>
            </w:r>
          </w:p>
        </w:tc>
      </w:tr>
    </w:tbl>
    <w:p w:rsidR="00F97622" w:rsidRDefault="00F97622">
      <w:pPr>
        <w:pStyle w:val="ConsPlusNormal"/>
        <w:jc w:val="both"/>
      </w:pPr>
    </w:p>
    <w:p w:rsidR="00F97622" w:rsidRDefault="00F97622">
      <w:pPr>
        <w:pStyle w:val="ConsPlusNormal"/>
        <w:ind w:firstLine="540"/>
        <w:jc w:val="both"/>
      </w:pPr>
      <w:r>
        <w:t xml:space="preserve">В соответствии с </w:t>
      </w:r>
      <w:hyperlink r:id="rId11" w:history="1">
        <w:r>
          <w:rPr>
            <w:color w:val="0000FF"/>
          </w:rPr>
          <w:t>пунктами 3</w:t>
        </w:r>
      </w:hyperlink>
      <w:r>
        <w:t xml:space="preserve"> и </w:t>
      </w:r>
      <w:hyperlink r:id="rId12" w:history="1">
        <w:r>
          <w:rPr>
            <w:color w:val="0000FF"/>
          </w:rPr>
          <w:t>4 статьи 69.2</w:t>
        </w:r>
      </w:hyperlink>
      <w:r>
        <w:t xml:space="preserve"> Бюджетного кодекса Российской Федерации, </w:t>
      </w:r>
      <w:hyperlink r:id="rId13" w:history="1">
        <w:r>
          <w:rPr>
            <w:color w:val="0000FF"/>
          </w:rPr>
          <w:t>подпунктом 2 пункта 7 статьи 9.2</w:t>
        </w:r>
      </w:hyperlink>
      <w:r>
        <w:t xml:space="preserve"> Федерального закона "О некоммерческих организациях" и </w:t>
      </w:r>
      <w:hyperlink r:id="rId14" w:history="1">
        <w:r>
          <w:rPr>
            <w:color w:val="0000FF"/>
          </w:rPr>
          <w:t>частью 5 статьи 4</w:t>
        </w:r>
      </w:hyperlink>
      <w:r>
        <w:t xml:space="preserve"> Федерального закона "Об автономных учреждениях" Правительство Самарской области постановляет:</w:t>
      </w:r>
    </w:p>
    <w:p w:rsidR="00F97622" w:rsidRDefault="00F97622">
      <w:pPr>
        <w:pStyle w:val="ConsPlusNormal"/>
        <w:spacing w:before="220"/>
        <w:ind w:firstLine="540"/>
        <w:jc w:val="both"/>
      </w:pPr>
      <w:r>
        <w:t>1. Утвердить прилагаемые:</w:t>
      </w:r>
    </w:p>
    <w:p w:rsidR="00F97622" w:rsidRDefault="00F97622">
      <w:pPr>
        <w:pStyle w:val="ConsPlusNormal"/>
        <w:spacing w:before="220"/>
        <w:ind w:firstLine="540"/>
        <w:jc w:val="both"/>
      </w:pPr>
      <w:hyperlink w:anchor="P60" w:history="1">
        <w:r>
          <w:rPr>
            <w:color w:val="0000FF"/>
          </w:rPr>
          <w:t>Порядок</w:t>
        </w:r>
      </w:hyperlink>
      <w:r>
        <w:t xml:space="preserve"> формирования государственного задания на оказание государственных услуг (выполнение работ) в отношении государственных учреждений Самарской области и финансового обеспечения выполнения государственного задания (далее соответственно - государственное задание, Порядок);</w:t>
      </w:r>
    </w:p>
    <w:p w:rsidR="00F97622" w:rsidRDefault="00F97622">
      <w:pPr>
        <w:pStyle w:val="ConsPlusNormal"/>
        <w:spacing w:before="220"/>
        <w:ind w:firstLine="540"/>
        <w:jc w:val="both"/>
      </w:pPr>
      <w:hyperlink w:anchor="P1210" w:history="1">
        <w:r>
          <w:rPr>
            <w:color w:val="0000FF"/>
          </w:rPr>
          <w:t>Порядок</w:t>
        </w:r>
      </w:hyperlink>
      <w:r>
        <w:t xml:space="preserve"> проведения мониторинга и контроля за выполнением государственными учреждениями Самарской области государственных заданий.</w:t>
      </w:r>
    </w:p>
    <w:p w:rsidR="00F97622" w:rsidRDefault="00F97622">
      <w:pPr>
        <w:pStyle w:val="ConsPlusNormal"/>
        <w:spacing w:before="220"/>
        <w:ind w:firstLine="540"/>
        <w:jc w:val="both"/>
      </w:pPr>
      <w:r>
        <w:t>2. Признать утратившими силу:</w:t>
      </w:r>
    </w:p>
    <w:p w:rsidR="00F97622" w:rsidRDefault="00F97622">
      <w:pPr>
        <w:pStyle w:val="ConsPlusNormal"/>
        <w:spacing w:before="220"/>
        <w:ind w:firstLine="540"/>
        <w:jc w:val="both"/>
      </w:pPr>
      <w:hyperlink r:id="rId15" w:history="1">
        <w:r>
          <w:rPr>
            <w:color w:val="0000FF"/>
          </w:rPr>
          <w:t>постановление</w:t>
        </w:r>
      </w:hyperlink>
      <w:r>
        <w:t xml:space="preserve"> Правительства Самарской области от 29.12.2008 N 538 "Об утверждении Порядка формирования государственного задания государственного автономного учреждения Самарской области и финансового обеспечения выполнения государственного задания";</w:t>
      </w:r>
    </w:p>
    <w:p w:rsidR="00F97622" w:rsidRDefault="00F97622">
      <w:pPr>
        <w:pStyle w:val="ConsPlusNormal"/>
        <w:spacing w:before="220"/>
        <w:ind w:firstLine="540"/>
        <w:jc w:val="both"/>
      </w:pPr>
      <w:hyperlink r:id="rId16" w:history="1">
        <w:r>
          <w:rPr>
            <w:color w:val="0000FF"/>
          </w:rPr>
          <w:t>постановление</w:t>
        </w:r>
      </w:hyperlink>
      <w:r>
        <w:t xml:space="preserve"> Правительства Самарской области от 22.12.2010 N 659 "Об утверждении Порядка формирования государственного задания в отношении государственных учреждений Самарской области и финансового обеспечения выполнения государственного задания";</w:t>
      </w:r>
    </w:p>
    <w:p w:rsidR="00F97622" w:rsidRDefault="00F97622">
      <w:pPr>
        <w:pStyle w:val="ConsPlusNormal"/>
        <w:spacing w:before="220"/>
        <w:ind w:firstLine="540"/>
        <w:jc w:val="both"/>
      </w:pPr>
      <w:hyperlink r:id="rId17" w:history="1">
        <w:r>
          <w:rPr>
            <w:color w:val="0000FF"/>
          </w:rPr>
          <w:t>постановление</w:t>
        </w:r>
      </w:hyperlink>
      <w:r>
        <w:t xml:space="preserve"> Правительства Самарской области от 26.05.2010 N 209 "О внесении изменений в постановление Правительства Самарской области от 29.12.2008 N 538 "Об утверждении Порядка формирования задания учредителя государственного автономного учреждения Самарской области и финансового обеспечения выполнения задания и о внесении изменений в постановление Правительства Самарской области от 28.05.2008 N 172 "Об утверждении Порядка подготовки предложений о создании государственных автономных учреждений Самарской области путем изменения типа существующих государственных учреждений Самарской области";</w:t>
      </w:r>
    </w:p>
    <w:p w:rsidR="00F97622" w:rsidRDefault="00F97622">
      <w:pPr>
        <w:pStyle w:val="ConsPlusNormal"/>
        <w:spacing w:before="220"/>
        <w:ind w:firstLine="540"/>
        <w:jc w:val="both"/>
      </w:pPr>
      <w:hyperlink r:id="rId18" w:history="1">
        <w:r>
          <w:rPr>
            <w:color w:val="0000FF"/>
          </w:rPr>
          <w:t>постановление</w:t>
        </w:r>
      </w:hyperlink>
      <w:r>
        <w:t xml:space="preserve"> Правительства Самарской области от 28.04.2011 N 151 "О внесении изменений в постановление Правительства Самарской области от 29.12.2008 N 538 "Об утверждении Порядка формирования задания учредителя государственного автономного учреждения Самарской области и финансового обеспечения выполнения задания и о внесении изменений в постановление Правительства Самарской области от 28.05.2008 N 172 "Об утверждении Порядка подготовки предложений о создании государственных автономных учреждений Самарской области путем изменения типа существующих государственных учреждений Самарской области";</w:t>
      </w:r>
    </w:p>
    <w:p w:rsidR="00F97622" w:rsidRDefault="00F97622">
      <w:pPr>
        <w:pStyle w:val="ConsPlusNormal"/>
        <w:spacing w:before="220"/>
        <w:ind w:firstLine="540"/>
        <w:jc w:val="both"/>
      </w:pPr>
      <w:hyperlink r:id="rId19" w:history="1">
        <w:r>
          <w:rPr>
            <w:color w:val="0000FF"/>
          </w:rPr>
          <w:t>постановление</w:t>
        </w:r>
      </w:hyperlink>
      <w:r>
        <w:t xml:space="preserve"> Правительства Самарской области от 12.12.2012 N 749 "О внесении изменений в постановление Правительства Самарской области от 22.12.2010 N 659 "Об утверждении Порядка формирования государственного задания в отношении государственных учреждений Самарской области и финансового обеспечения выполнения государственного задания";</w:t>
      </w:r>
    </w:p>
    <w:p w:rsidR="00F97622" w:rsidRDefault="00F97622">
      <w:pPr>
        <w:pStyle w:val="ConsPlusNormal"/>
        <w:spacing w:before="220"/>
        <w:ind w:firstLine="540"/>
        <w:jc w:val="both"/>
      </w:pPr>
      <w:hyperlink r:id="rId20" w:history="1">
        <w:r>
          <w:rPr>
            <w:color w:val="0000FF"/>
          </w:rPr>
          <w:t>пункт 3</w:t>
        </w:r>
      </w:hyperlink>
      <w:r>
        <w:t xml:space="preserve"> постановления Правительства Самарской области от 18.04.2013 N 162 "О внесении изменений в отдельные постановления Правительства Самарской области";</w:t>
      </w:r>
    </w:p>
    <w:p w:rsidR="00F97622" w:rsidRDefault="00F97622">
      <w:pPr>
        <w:pStyle w:val="ConsPlusNormal"/>
        <w:spacing w:before="220"/>
        <w:ind w:firstLine="540"/>
        <w:jc w:val="both"/>
      </w:pPr>
      <w:hyperlink r:id="rId21" w:history="1">
        <w:r>
          <w:rPr>
            <w:color w:val="0000FF"/>
          </w:rPr>
          <w:t>постановление</w:t>
        </w:r>
      </w:hyperlink>
      <w:r>
        <w:t xml:space="preserve"> Правительства Самарской области от 08.09.2014 N 553 "О внесении изменений в отдельные постановления Правительства Самарской области, устанавливающие порядок формирования государственных заданий в отношении государственных учреждений Самарской области и финансового обеспечения выполнения государственного задания";</w:t>
      </w:r>
    </w:p>
    <w:p w:rsidR="00F97622" w:rsidRDefault="00F97622">
      <w:pPr>
        <w:pStyle w:val="ConsPlusNormal"/>
        <w:spacing w:before="220"/>
        <w:ind w:firstLine="540"/>
        <w:jc w:val="both"/>
      </w:pPr>
      <w:hyperlink r:id="rId22" w:history="1">
        <w:r>
          <w:rPr>
            <w:color w:val="0000FF"/>
          </w:rPr>
          <w:t>постановление</w:t>
        </w:r>
      </w:hyperlink>
      <w:r>
        <w:t xml:space="preserve"> Правительства Самарской области от 25.02.2015 N 90 "О внесении изменений в отдельные постановления Правительства Самарской области";</w:t>
      </w:r>
    </w:p>
    <w:p w:rsidR="00F97622" w:rsidRDefault="00F97622">
      <w:pPr>
        <w:pStyle w:val="ConsPlusNormal"/>
        <w:spacing w:before="220"/>
        <w:ind w:firstLine="540"/>
        <w:jc w:val="both"/>
      </w:pPr>
      <w:hyperlink r:id="rId23" w:history="1">
        <w:r>
          <w:rPr>
            <w:color w:val="0000FF"/>
          </w:rPr>
          <w:t>постановление</w:t>
        </w:r>
      </w:hyperlink>
      <w:r>
        <w:t xml:space="preserve"> Правительства Самарской области от 20.08.2015 N 521 "О внесении изменений в постановление Правительства Самарской области от 22.12.2010 N 659 "Об утверждении Порядка формирования государственного задания в отношении государственных учреждений Самарской области и финансового обеспечения выполнения государственного задания".</w:t>
      </w:r>
    </w:p>
    <w:p w:rsidR="00F97622" w:rsidRDefault="00F97622">
      <w:pPr>
        <w:pStyle w:val="ConsPlusNormal"/>
        <w:spacing w:before="220"/>
        <w:ind w:firstLine="540"/>
        <w:jc w:val="both"/>
      </w:pPr>
      <w:r>
        <w:t>3. Опубликовать настоящее Постановление в средствах массовой информации.</w:t>
      </w:r>
    </w:p>
    <w:p w:rsidR="00F97622" w:rsidRDefault="00F97622">
      <w:pPr>
        <w:pStyle w:val="ConsPlusNormal"/>
        <w:spacing w:before="220"/>
        <w:ind w:firstLine="540"/>
        <w:jc w:val="both"/>
      </w:pPr>
      <w:r>
        <w:t>4. Настоящее Постановление вступает в силу с 1 января 2016 года.</w:t>
      </w:r>
    </w:p>
    <w:p w:rsidR="00F97622" w:rsidRDefault="00F97622">
      <w:pPr>
        <w:pStyle w:val="ConsPlusNormal"/>
        <w:spacing w:before="220"/>
        <w:ind w:firstLine="540"/>
        <w:jc w:val="both"/>
      </w:pPr>
      <w:bookmarkStart w:id="0" w:name="P33"/>
      <w:bookmarkEnd w:id="0"/>
      <w:r>
        <w:t xml:space="preserve">5. </w:t>
      </w:r>
      <w:hyperlink w:anchor="P116" w:history="1">
        <w:r>
          <w:rPr>
            <w:color w:val="0000FF"/>
          </w:rPr>
          <w:t>Пункт 10</w:t>
        </w:r>
      </w:hyperlink>
      <w:r>
        <w:t xml:space="preserve">, </w:t>
      </w:r>
      <w:hyperlink w:anchor="P122" w:history="1">
        <w:r>
          <w:rPr>
            <w:color w:val="0000FF"/>
          </w:rPr>
          <w:t>абзацы второй</w:t>
        </w:r>
      </w:hyperlink>
      <w:r>
        <w:t xml:space="preserve"> и </w:t>
      </w:r>
      <w:hyperlink w:anchor="P143" w:history="1">
        <w:r>
          <w:rPr>
            <w:color w:val="0000FF"/>
          </w:rPr>
          <w:t>четырнадцатый пункта 11</w:t>
        </w:r>
      </w:hyperlink>
      <w:r>
        <w:t xml:space="preserve"> Порядка в части нормативных затрат на содержание не используемого для выполнения государственного задания имущества и </w:t>
      </w:r>
      <w:hyperlink w:anchor="P245" w:history="1">
        <w:r>
          <w:rPr>
            <w:color w:val="0000FF"/>
          </w:rPr>
          <w:t>пункт 35</w:t>
        </w:r>
      </w:hyperlink>
      <w:r>
        <w:t xml:space="preserve"> Порядка не применяются при расчете объема финансового обеспечения выполнения государственного задания начиная с формирования государственного задания на 2020 год и плановый период 2021 и 2022 годов.</w:t>
      </w:r>
    </w:p>
    <w:p w:rsidR="00F97622" w:rsidRDefault="00F97622">
      <w:pPr>
        <w:pStyle w:val="ConsPlusNormal"/>
        <w:jc w:val="both"/>
      </w:pPr>
      <w:r>
        <w:t xml:space="preserve">(в ред. </w:t>
      </w:r>
      <w:hyperlink r:id="rId24" w:history="1">
        <w:r>
          <w:rPr>
            <w:color w:val="0000FF"/>
          </w:rPr>
          <w:t>Постановления</w:t>
        </w:r>
      </w:hyperlink>
      <w:r>
        <w:t xml:space="preserve"> Правительства Самарской области от 17.12.2018 N 788)</w:t>
      </w:r>
    </w:p>
    <w:p w:rsidR="00F97622" w:rsidRDefault="00F97622">
      <w:pPr>
        <w:pStyle w:val="ConsPlusNormal"/>
        <w:spacing w:before="220"/>
        <w:ind w:firstLine="540"/>
        <w:jc w:val="both"/>
      </w:pPr>
      <w:r>
        <w:t xml:space="preserve">6. В целях доведения объема финансового обеспечения выполнения государственного задания, рассчитанного в соответствии с </w:t>
      </w:r>
      <w:hyperlink w:anchor="P60" w:history="1">
        <w:r>
          <w:rPr>
            <w:color w:val="0000FF"/>
          </w:rPr>
          <w:t>Порядком</w:t>
        </w:r>
      </w:hyperlink>
      <w:r>
        <w:t>, до уровня финансового обеспечения в пределах бюджетных ассигнований, предусмотренных главному распорядителю средств областного бюджета на предоставление субсидий на финансовое обеспечение выполнения государственного задания, применяются (при необходимости) коэффициенты выравнивания, определяемые указанным главным распорядителем средств областного бюджета.</w:t>
      </w:r>
    </w:p>
    <w:p w:rsidR="00F97622" w:rsidRDefault="00F97622">
      <w:pPr>
        <w:pStyle w:val="ConsPlusNormal"/>
        <w:jc w:val="both"/>
      </w:pPr>
      <w:r>
        <w:t xml:space="preserve">(п. 6 в ред. </w:t>
      </w:r>
      <w:hyperlink r:id="rId25"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bookmarkStart w:id="1" w:name="P37"/>
      <w:bookmarkEnd w:id="1"/>
      <w:r>
        <w:t xml:space="preserve">7. Положения </w:t>
      </w:r>
      <w:hyperlink w:anchor="P116" w:history="1">
        <w:r>
          <w:rPr>
            <w:color w:val="0000FF"/>
          </w:rPr>
          <w:t>пункта 10</w:t>
        </w:r>
      </w:hyperlink>
      <w:r>
        <w:t xml:space="preserve">, </w:t>
      </w:r>
      <w:hyperlink w:anchor="P122" w:history="1">
        <w:r>
          <w:rPr>
            <w:color w:val="0000FF"/>
          </w:rPr>
          <w:t>абзаца второго</w:t>
        </w:r>
      </w:hyperlink>
      <w:r>
        <w:t xml:space="preserve"> и </w:t>
      </w:r>
      <w:hyperlink w:anchor="P139" w:history="1">
        <w:r>
          <w:rPr>
            <w:color w:val="0000FF"/>
          </w:rPr>
          <w:t>двенадцатого пункта 11</w:t>
        </w:r>
      </w:hyperlink>
      <w:r>
        <w:t xml:space="preserve"> в части объема средств областного бюджета в целях достижения установленных </w:t>
      </w:r>
      <w:hyperlink r:id="rId26" w:history="1">
        <w:r>
          <w:rPr>
            <w:color w:val="0000FF"/>
          </w:rPr>
          <w:t>распоряжением</w:t>
        </w:r>
      </w:hyperlink>
      <w:r>
        <w:t xml:space="preserve"> Правительства Российской Федерации от 26.11.2012 N 2190-р и (или) "дорожными картами" примерных (индикативных) значений соотношения средней заработной платы работников учреждений и средней заработной платы в субъектах Российской Федерации применяются не позднее срока </w:t>
      </w:r>
      <w:r>
        <w:lastRenderedPageBreak/>
        <w:t>расчета объема финансового обеспечения выполнения государственного задания на 2019 год и плановый период 2020 и 2021 годов.</w:t>
      </w:r>
    </w:p>
    <w:p w:rsidR="00F97622" w:rsidRDefault="00F97622">
      <w:pPr>
        <w:pStyle w:val="ConsPlusNormal"/>
        <w:jc w:val="both"/>
      </w:pPr>
      <w:r>
        <w:t xml:space="preserve">(в ред. </w:t>
      </w:r>
      <w:hyperlink r:id="rId27" w:history="1">
        <w:r>
          <w:rPr>
            <w:color w:val="0000FF"/>
          </w:rPr>
          <w:t>Постановления</w:t>
        </w:r>
      </w:hyperlink>
      <w:r>
        <w:t xml:space="preserve"> Правительства Самарской области от 31.08.2016 N 496)</w:t>
      </w:r>
    </w:p>
    <w:p w:rsidR="00F97622" w:rsidRDefault="00F97622">
      <w:pPr>
        <w:pStyle w:val="ConsPlusNormal"/>
        <w:spacing w:before="220"/>
        <w:ind w:firstLine="540"/>
        <w:jc w:val="both"/>
      </w:pPr>
      <w:bookmarkStart w:id="2" w:name="P39"/>
      <w:bookmarkEnd w:id="2"/>
      <w:r>
        <w:t xml:space="preserve">8. </w:t>
      </w:r>
      <w:hyperlink w:anchor="P162" w:history="1">
        <w:r>
          <w:rPr>
            <w:color w:val="0000FF"/>
          </w:rPr>
          <w:t>Абзац первый пункта 18</w:t>
        </w:r>
      </w:hyperlink>
      <w:r>
        <w:t xml:space="preserve">, </w:t>
      </w:r>
      <w:hyperlink w:anchor="P190" w:history="1">
        <w:r>
          <w:rPr>
            <w:color w:val="0000FF"/>
          </w:rPr>
          <w:t>абзац четвертый пункта 22</w:t>
        </w:r>
      </w:hyperlink>
      <w:r>
        <w:t xml:space="preserve"> в части норм, выраженных в натуральных показателях, установленных стандартами услуги, и </w:t>
      </w:r>
      <w:hyperlink w:anchor="P210" w:history="1">
        <w:r>
          <w:rPr>
            <w:color w:val="0000FF"/>
          </w:rPr>
          <w:t>пункт 29</w:t>
        </w:r>
      </w:hyperlink>
      <w:r>
        <w:t xml:space="preserve"> Порядка применяются при расчете объема финансового обеспечения выполнения государственного задания в срок не позднее срока формирования государственного задания на 2021 год и плановый период 2022 и 2023 годов.</w:t>
      </w:r>
    </w:p>
    <w:p w:rsidR="00F97622" w:rsidRDefault="00F97622">
      <w:pPr>
        <w:pStyle w:val="ConsPlusNormal"/>
        <w:jc w:val="both"/>
      </w:pPr>
      <w:r>
        <w:t xml:space="preserve">(в ред. </w:t>
      </w:r>
      <w:hyperlink r:id="rId28" w:history="1">
        <w:r>
          <w:rPr>
            <w:color w:val="0000FF"/>
          </w:rPr>
          <w:t>Постановления</w:t>
        </w:r>
      </w:hyperlink>
      <w:r>
        <w:t xml:space="preserve"> Правительства Самарской области от 17.12.2018 N 788)</w:t>
      </w:r>
    </w:p>
    <w:p w:rsidR="00F97622" w:rsidRDefault="00F97622">
      <w:pPr>
        <w:pStyle w:val="ConsPlusNormal"/>
        <w:spacing w:before="220"/>
        <w:ind w:firstLine="540"/>
        <w:jc w:val="both"/>
      </w:pPr>
      <w:bookmarkStart w:id="3" w:name="P41"/>
      <w:bookmarkEnd w:id="3"/>
      <w:r>
        <w:t xml:space="preserve">9. Положения </w:t>
      </w:r>
      <w:hyperlink w:anchor="P164" w:history="1">
        <w:r>
          <w:rPr>
            <w:color w:val="0000FF"/>
          </w:rPr>
          <w:t>абзаца второго пункта 18</w:t>
        </w:r>
      </w:hyperlink>
      <w:r>
        <w:t xml:space="preserve">, </w:t>
      </w:r>
      <w:hyperlink w:anchor="P190" w:history="1">
        <w:r>
          <w:rPr>
            <w:color w:val="0000FF"/>
          </w:rPr>
          <w:t>абзаца четвертого пункта 22</w:t>
        </w:r>
      </w:hyperlink>
      <w:r>
        <w:t xml:space="preserve"> Порядка в части норм, выраженных в натуральных показателях и определенных методом наиболее эффективного учреждения или медианным методом, применяются по решению органа исполнительной власти Самарской области, осуществляющего функции по выработке государственной политики и нормативно-правовому регулированию в установленной сфере деятельности, но не позднее срока расчета объема финансового обеспечения выполнения государственного задания на 2020 год и плановый период 2021 и 2022 годов.</w:t>
      </w:r>
    </w:p>
    <w:p w:rsidR="00F97622" w:rsidRDefault="00F97622">
      <w:pPr>
        <w:pStyle w:val="ConsPlusNormal"/>
        <w:jc w:val="both"/>
      </w:pPr>
      <w:r>
        <w:t xml:space="preserve">(в ред. Постановлений Правительства Самарской области от 13.12.2017 </w:t>
      </w:r>
      <w:hyperlink r:id="rId29" w:history="1">
        <w:r>
          <w:rPr>
            <w:color w:val="0000FF"/>
          </w:rPr>
          <w:t>N 816</w:t>
        </w:r>
      </w:hyperlink>
      <w:r>
        <w:t xml:space="preserve">, от 17.12.2018 </w:t>
      </w:r>
      <w:hyperlink r:id="rId30" w:history="1">
        <w:r>
          <w:rPr>
            <w:color w:val="0000FF"/>
          </w:rPr>
          <w:t>N 788</w:t>
        </w:r>
      </w:hyperlink>
      <w:r>
        <w:t>)</w:t>
      </w:r>
    </w:p>
    <w:p w:rsidR="00F97622" w:rsidRDefault="00F97622">
      <w:pPr>
        <w:pStyle w:val="ConsPlusNormal"/>
        <w:spacing w:before="220"/>
        <w:ind w:firstLine="540"/>
        <w:jc w:val="both"/>
      </w:pPr>
      <w:r>
        <w:t xml:space="preserve">9.1. Утратил силу с 1 января 2017 года. - </w:t>
      </w:r>
      <w:hyperlink r:id="rId31" w:history="1">
        <w:r>
          <w:rPr>
            <w:color w:val="0000FF"/>
          </w:rPr>
          <w:t>Постановление</w:t>
        </w:r>
      </w:hyperlink>
      <w:r>
        <w:t xml:space="preserve"> Правительства Самарской области от 21.12.2016 N 779.</w:t>
      </w:r>
    </w:p>
    <w:p w:rsidR="00F97622" w:rsidRDefault="00F97622">
      <w:pPr>
        <w:pStyle w:val="ConsPlusNormal"/>
        <w:spacing w:before="220"/>
        <w:ind w:firstLine="540"/>
        <w:jc w:val="both"/>
      </w:pPr>
      <w:r>
        <w:t>10. При формировании государственного задания в период до начала срока формирования государственного задания на 2019 год и на плановый период 2020 и 2021 годов по решению органа исполнительной власти Самарской области, осуществляющего функции по выработке государственной политики и нормативно-правовому регулированию в установленной сфере деятельности, значение базового норматива затрат на оказание государственной услуги и значение отраслевого корректирующего коэффициента к базовому нормативу затрат на оказание государственной услуги определяются главными распорядителями средств областного бюджета, в ведении которых находятся государственные казенные учреждения Самарской области, органами исполнительной власти Самарской области, осуществляющими функции и полномочия учредителей государственного бюджетного или автономного учреждения Самарской области.</w:t>
      </w:r>
    </w:p>
    <w:p w:rsidR="00F97622" w:rsidRDefault="00F97622">
      <w:pPr>
        <w:pStyle w:val="ConsPlusNormal"/>
        <w:jc w:val="both"/>
      </w:pPr>
      <w:r>
        <w:t xml:space="preserve">(в ред. </w:t>
      </w:r>
      <w:hyperlink r:id="rId32" w:history="1">
        <w:r>
          <w:rPr>
            <w:color w:val="0000FF"/>
          </w:rPr>
          <w:t>Постановления</w:t>
        </w:r>
      </w:hyperlink>
      <w:r>
        <w:t xml:space="preserve"> Правительства Самарской области от 13.12.2017 N 816)</w:t>
      </w:r>
    </w:p>
    <w:p w:rsidR="00F97622" w:rsidRDefault="00F97622">
      <w:pPr>
        <w:pStyle w:val="ConsPlusNormal"/>
        <w:jc w:val="both"/>
      </w:pPr>
    </w:p>
    <w:p w:rsidR="00F97622" w:rsidRDefault="00F97622">
      <w:pPr>
        <w:pStyle w:val="ConsPlusNormal"/>
        <w:jc w:val="right"/>
      </w:pPr>
      <w:r>
        <w:t>Первый вице-губернатор - председатель</w:t>
      </w:r>
    </w:p>
    <w:p w:rsidR="00F97622" w:rsidRDefault="00F97622">
      <w:pPr>
        <w:pStyle w:val="ConsPlusNormal"/>
        <w:jc w:val="right"/>
      </w:pPr>
      <w:r>
        <w:t>Правительства Самарской области</w:t>
      </w:r>
    </w:p>
    <w:p w:rsidR="00F97622" w:rsidRDefault="00F97622">
      <w:pPr>
        <w:pStyle w:val="ConsPlusNormal"/>
        <w:jc w:val="right"/>
      </w:pPr>
      <w:r>
        <w:t>А.П.НЕФЕДОВ</w:t>
      </w: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right"/>
        <w:outlineLvl w:val="0"/>
      </w:pPr>
      <w:r>
        <w:t>Утвержден</w:t>
      </w:r>
    </w:p>
    <w:p w:rsidR="00F97622" w:rsidRDefault="00F97622">
      <w:pPr>
        <w:pStyle w:val="ConsPlusNormal"/>
        <w:jc w:val="right"/>
      </w:pPr>
      <w:r>
        <w:t>Постановлением</w:t>
      </w:r>
    </w:p>
    <w:p w:rsidR="00F97622" w:rsidRDefault="00F97622">
      <w:pPr>
        <w:pStyle w:val="ConsPlusNormal"/>
        <w:jc w:val="right"/>
      </w:pPr>
      <w:r>
        <w:t>Правительства Самарской области</w:t>
      </w:r>
    </w:p>
    <w:p w:rsidR="00F97622" w:rsidRDefault="00F97622">
      <w:pPr>
        <w:pStyle w:val="ConsPlusNormal"/>
        <w:jc w:val="right"/>
      </w:pPr>
      <w:r>
        <w:t>от 9 декабря 2015 г. N 820</w:t>
      </w:r>
    </w:p>
    <w:p w:rsidR="00F97622" w:rsidRDefault="00F97622">
      <w:pPr>
        <w:pStyle w:val="ConsPlusNormal"/>
        <w:jc w:val="both"/>
      </w:pPr>
    </w:p>
    <w:p w:rsidR="00F97622" w:rsidRDefault="00F97622">
      <w:pPr>
        <w:pStyle w:val="ConsPlusTitle"/>
        <w:jc w:val="center"/>
      </w:pPr>
      <w:bookmarkStart w:id="4" w:name="P60"/>
      <w:bookmarkEnd w:id="4"/>
      <w:r>
        <w:t>ПОРЯДОК</w:t>
      </w:r>
    </w:p>
    <w:p w:rsidR="00F97622" w:rsidRDefault="00F97622">
      <w:pPr>
        <w:pStyle w:val="ConsPlusTitle"/>
        <w:jc w:val="center"/>
      </w:pPr>
      <w:r>
        <w:t>ФОРМИРОВАНИЯ ГОСУДАРСТВЕННОГО ЗАДАНИЯ НА ОКАЗАНИЕ</w:t>
      </w:r>
    </w:p>
    <w:p w:rsidR="00F97622" w:rsidRDefault="00F97622">
      <w:pPr>
        <w:pStyle w:val="ConsPlusTitle"/>
        <w:jc w:val="center"/>
      </w:pPr>
      <w:r>
        <w:t>ГОСУДАРСТВЕННЫХ УСЛУГ (ВЫПОЛНЕНИЕ РАБОТ) В ОТНОШЕНИИ</w:t>
      </w:r>
    </w:p>
    <w:p w:rsidR="00F97622" w:rsidRDefault="00F97622">
      <w:pPr>
        <w:pStyle w:val="ConsPlusTitle"/>
        <w:jc w:val="center"/>
      </w:pPr>
      <w:r>
        <w:t>ГОСУДАРСТВЕННЫХ УЧРЕЖДЕНИЙ САМАРСКОЙ ОБЛАСТИ И ФИНАНСОВОГО</w:t>
      </w:r>
    </w:p>
    <w:p w:rsidR="00F97622" w:rsidRDefault="00F97622">
      <w:pPr>
        <w:pStyle w:val="ConsPlusTitle"/>
        <w:jc w:val="center"/>
      </w:pPr>
      <w:r>
        <w:t>ОБЕСПЕЧЕНИЯ ВЫПОЛНЕНИЯ ГОСУДАРСТВЕННОГО ЗАДАНИЯ</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center"/>
            </w:pPr>
            <w:r>
              <w:rPr>
                <w:color w:val="392C69"/>
              </w:rPr>
              <w:lastRenderedPageBreak/>
              <w:t>Список изменяющих документов</w:t>
            </w:r>
          </w:p>
          <w:p w:rsidR="00F97622" w:rsidRDefault="00F97622">
            <w:pPr>
              <w:pStyle w:val="ConsPlusNormal"/>
              <w:jc w:val="center"/>
            </w:pPr>
            <w:r>
              <w:rPr>
                <w:color w:val="392C69"/>
              </w:rPr>
              <w:t xml:space="preserve">(в ред. Постановлений Правительства Самарской области от 31.08.2016 </w:t>
            </w:r>
            <w:hyperlink r:id="rId33" w:history="1">
              <w:r>
                <w:rPr>
                  <w:color w:val="0000FF"/>
                </w:rPr>
                <w:t>N 496</w:t>
              </w:r>
            </w:hyperlink>
            <w:r>
              <w:rPr>
                <w:color w:val="392C69"/>
              </w:rPr>
              <w:t>,</w:t>
            </w:r>
          </w:p>
          <w:p w:rsidR="00F97622" w:rsidRDefault="00F97622">
            <w:pPr>
              <w:pStyle w:val="ConsPlusNormal"/>
              <w:jc w:val="center"/>
            </w:pPr>
            <w:r>
              <w:rPr>
                <w:color w:val="392C69"/>
              </w:rPr>
              <w:t xml:space="preserve">от 21.12.2016 </w:t>
            </w:r>
            <w:hyperlink r:id="rId34" w:history="1">
              <w:r>
                <w:rPr>
                  <w:color w:val="0000FF"/>
                </w:rPr>
                <w:t>N 779</w:t>
              </w:r>
            </w:hyperlink>
            <w:r>
              <w:rPr>
                <w:color w:val="392C69"/>
              </w:rPr>
              <w:t xml:space="preserve">, от 13.12.2017 </w:t>
            </w:r>
            <w:hyperlink r:id="rId35" w:history="1">
              <w:r>
                <w:rPr>
                  <w:color w:val="0000FF"/>
                </w:rPr>
                <w:t>N</w:t>
              </w:r>
            </w:hyperlink>
            <w:r>
              <w:rPr>
                <w:color w:val="392C69"/>
              </w:rPr>
              <w:t xml:space="preserve"> 816, от 17.12.2018 </w:t>
            </w:r>
            <w:hyperlink r:id="rId36" w:history="1">
              <w:r>
                <w:rPr>
                  <w:color w:val="0000FF"/>
                </w:rPr>
                <w:t>N 788</w:t>
              </w:r>
            </w:hyperlink>
            <w:r>
              <w:rPr>
                <w:color w:val="392C69"/>
              </w:rPr>
              <w:t>,</w:t>
            </w:r>
          </w:p>
          <w:p w:rsidR="00F97622" w:rsidRDefault="00F97622">
            <w:pPr>
              <w:pStyle w:val="ConsPlusNormal"/>
              <w:jc w:val="center"/>
            </w:pPr>
            <w:r>
              <w:rPr>
                <w:color w:val="392C69"/>
              </w:rPr>
              <w:t xml:space="preserve">с изм., внесенными </w:t>
            </w:r>
            <w:hyperlink r:id="rId37" w:history="1">
              <w:r>
                <w:rPr>
                  <w:color w:val="0000FF"/>
                </w:rPr>
                <w:t>Постановлением</w:t>
              </w:r>
            </w:hyperlink>
            <w:r>
              <w:rPr>
                <w:color w:val="392C69"/>
              </w:rPr>
              <w:t xml:space="preserve"> Правительства Самарской области</w:t>
            </w:r>
          </w:p>
          <w:p w:rsidR="00F97622" w:rsidRDefault="00F97622">
            <w:pPr>
              <w:pStyle w:val="ConsPlusNormal"/>
              <w:jc w:val="center"/>
            </w:pPr>
            <w:r>
              <w:rPr>
                <w:color w:val="392C69"/>
              </w:rPr>
              <w:t>от 14.02.2018 N 82)</w:t>
            </w:r>
          </w:p>
        </w:tc>
      </w:tr>
    </w:tbl>
    <w:p w:rsidR="00F97622" w:rsidRDefault="00F97622">
      <w:pPr>
        <w:pStyle w:val="ConsPlusNormal"/>
        <w:jc w:val="both"/>
      </w:pPr>
    </w:p>
    <w:p w:rsidR="00F97622" w:rsidRDefault="00F97622">
      <w:pPr>
        <w:pStyle w:val="ConsPlusNormal"/>
        <w:ind w:firstLine="540"/>
        <w:jc w:val="both"/>
      </w:pPr>
      <w:r>
        <w:t>Настоящий Порядок устанавливает механизм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государственными бюджетными и автономными учреждениями, созданными на базе имущества, находящегося в государственной собственности Самарской области, а также государственными казенными учреждениями Самарской области, определенными в соответствии с решением органа государственной власти Самарской области, осуществляющего бюджетные полномочия главного распорядителя бюджетных средств (далее - государственные учреждения).</w:t>
      </w:r>
    </w:p>
    <w:p w:rsidR="00F97622" w:rsidRDefault="00F97622">
      <w:pPr>
        <w:pStyle w:val="ConsPlusNormal"/>
        <w:jc w:val="both"/>
      </w:pPr>
    </w:p>
    <w:p w:rsidR="00F97622" w:rsidRDefault="00F97622">
      <w:pPr>
        <w:pStyle w:val="ConsPlusTitle"/>
        <w:jc w:val="center"/>
        <w:outlineLvl w:val="1"/>
      </w:pPr>
      <w:r>
        <w:t>I. Формирование (изменение) государственного задания</w:t>
      </w:r>
    </w:p>
    <w:p w:rsidR="00F97622" w:rsidRDefault="00F97622">
      <w:pPr>
        <w:pStyle w:val="ConsPlusNormal"/>
        <w:jc w:val="both"/>
      </w:pPr>
    </w:p>
    <w:p w:rsidR="00F97622" w:rsidRDefault="00F97622">
      <w:pPr>
        <w:pStyle w:val="ConsPlusNormal"/>
        <w:ind w:firstLine="540"/>
        <w:jc w:val="both"/>
      </w:pPr>
      <w:r>
        <w:t>1. Государственное задание формируется в соответствии с основными видами деятельности, предусмотренными учредительными документами государственного учреждения, с учетом предложений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государственного учреждения по оказанию услуг и выполнению работ, а также показателей выполнения государственным учреждением государственного задания в отчетном финансовом году.</w:t>
      </w:r>
    </w:p>
    <w:p w:rsidR="00F97622" w:rsidRDefault="00F97622">
      <w:pPr>
        <w:pStyle w:val="ConsPlusNormal"/>
        <w:spacing w:before="220"/>
        <w:ind w:firstLine="540"/>
        <w:jc w:val="both"/>
      </w:pPr>
      <w:r>
        <w:t>2. Государственное задание содержит показатели, характеризующие качество и (или) объем (содержание) государственной услуги (работы), категории потребителей государственной услуги, порядок контроля за выполнением государственного задания, требования к отчетности о выполнении государственного задания, порядок оказания государственной услуги, предельные цены (тарифы) на оплату государственной услуги в случаях, если законодательством Российской Федерации предусмотрено их оказание на платной основе в рамках государственного задания, либо порядок установления указанных цен (тарифов).</w:t>
      </w:r>
    </w:p>
    <w:p w:rsidR="00F97622" w:rsidRDefault="00F97622">
      <w:pPr>
        <w:pStyle w:val="ConsPlusNormal"/>
        <w:jc w:val="both"/>
      </w:pPr>
      <w:r>
        <w:t xml:space="preserve">(в ред. </w:t>
      </w:r>
      <w:hyperlink r:id="rId38"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 xml:space="preserve">Государственное </w:t>
      </w:r>
      <w:hyperlink w:anchor="P326" w:history="1">
        <w:r>
          <w:rPr>
            <w:color w:val="0000FF"/>
          </w:rPr>
          <w:t>задание</w:t>
        </w:r>
      </w:hyperlink>
      <w:r>
        <w:t xml:space="preserve"> формируется по форме согласно приложению 1 к настоящему Порядку.</w:t>
      </w:r>
    </w:p>
    <w:p w:rsidR="00F97622" w:rsidRDefault="00F97622">
      <w:pPr>
        <w:pStyle w:val="ConsPlusNormal"/>
        <w:spacing w:before="220"/>
        <w:ind w:firstLine="540"/>
        <w:jc w:val="both"/>
      </w:pPr>
      <w:r>
        <w:t>При установлении государственному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rsidR="00F97622" w:rsidRDefault="00F97622">
      <w:pPr>
        <w:pStyle w:val="ConsPlusNormal"/>
        <w:spacing w:before="220"/>
        <w:ind w:firstLine="540"/>
        <w:jc w:val="both"/>
      </w:pPr>
      <w:r>
        <w:t>При установлении государственному учреждению государственного задания на оказание государственной услуги (услуг) и выполнение работы (работ) государственное задание формируется из двух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третью часть государственного задания.</w:t>
      </w:r>
    </w:p>
    <w:p w:rsidR="00F97622" w:rsidRDefault="00F97622">
      <w:pPr>
        <w:pStyle w:val="ConsPlusNormal"/>
        <w:spacing w:before="220"/>
        <w:ind w:firstLine="540"/>
        <w:jc w:val="both"/>
      </w:pPr>
      <w:r>
        <w:t xml:space="preserve">3. Главными распорядителями средств областного бюджета, в ведении которых находятся государственные казенные учреждения Самарской области (далее - главные распорядители), и органами исполнительной власти Самарской области, осуществляющими функции и полномочия учредителя в отношении государственных бюджетных или автономных учреждений Самарской области (далее - учредители бюджетных или автономных учреждений), при составлении проекта </w:t>
      </w:r>
      <w:r>
        <w:lastRenderedPageBreak/>
        <w:t xml:space="preserve">областного бюджета на очередной финансовый год и плановый период представляются в министерство управления финансами Самарской области показатели государственного задания в целях планирования бюджетных ассигнований на оказание государственных услуг (выполнение работ), составления бюджетной сметы казенного учреждения, а также для определения объема субсидии, предоставляемой из областного бюджета государственному бюджетному или автономному учреждению на финансовое обеспечение выполнения государственного задания (далее - субсидия), в сроки, установленные для субъектов бюджетного планирования </w:t>
      </w:r>
      <w:hyperlink r:id="rId39" w:history="1">
        <w:r>
          <w:rPr>
            <w:color w:val="0000FF"/>
          </w:rPr>
          <w:t>постановлением</w:t>
        </w:r>
      </w:hyperlink>
      <w:r>
        <w:t xml:space="preserve"> Правительства Самарской области от 14.05.2008 N 141 "Об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w:t>
      </w:r>
    </w:p>
    <w:p w:rsidR="00F97622" w:rsidRDefault="00F97622">
      <w:pPr>
        <w:pStyle w:val="ConsPlusNormal"/>
        <w:spacing w:before="220"/>
        <w:ind w:firstLine="540"/>
        <w:jc w:val="both"/>
      </w:pPr>
      <w:r>
        <w:t>4. Государственное задание формируется в процессе формирования областного бюджета на очередной финансовый год и плановый период, утверждается и направляется государственным учреждениям не позднее 15 рабочих дней со дня доведения главным распорядителям средств областного бюджета лимитов бюджетных обязательств на обеспечение выполнения функций казенных учреждений, на предоставление субсидии в отношении:</w:t>
      </w:r>
    </w:p>
    <w:p w:rsidR="00F97622" w:rsidRDefault="00F97622">
      <w:pPr>
        <w:pStyle w:val="ConsPlusNormal"/>
        <w:jc w:val="both"/>
      </w:pPr>
      <w:r>
        <w:t xml:space="preserve">(в ред. </w:t>
      </w:r>
      <w:hyperlink r:id="rId40"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а) государственных казенных учреждений - главными распорядителями;</w:t>
      </w:r>
    </w:p>
    <w:p w:rsidR="00F97622" w:rsidRDefault="00F97622">
      <w:pPr>
        <w:pStyle w:val="ConsPlusNormal"/>
        <w:spacing w:before="220"/>
        <w:ind w:firstLine="540"/>
        <w:jc w:val="both"/>
      </w:pPr>
      <w:r>
        <w:t>б) государственных бюджетных или автономных учреждений - учредителями бюджетных или автономных учреждений.</w:t>
      </w:r>
    </w:p>
    <w:p w:rsidR="00F97622" w:rsidRDefault="00F97622">
      <w:pPr>
        <w:pStyle w:val="ConsPlusNormal"/>
        <w:spacing w:before="220"/>
        <w:ind w:firstLine="540"/>
        <w:jc w:val="both"/>
      </w:pPr>
      <w:r>
        <w:t xml:space="preserve">Утратил силу. - </w:t>
      </w:r>
      <w:hyperlink r:id="rId41" w:history="1">
        <w:r>
          <w:rPr>
            <w:color w:val="0000FF"/>
          </w:rPr>
          <w:t>Постановление</w:t>
        </w:r>
      </w:hyperlink>
      <w:r>
        <w:t xml:space="preserve"> Правительства Самарской области от 13.12.2017 N 816.</w:t>
      </w:r>
    </w:p>
    <w:p w:rsidR="00F97622" w:rsidRDefault="00F97622">
      <w:pPr>
        <w:pStyle w:val="ConsPlusNormal"/>
        <w:spacing w:before="220"/>
        <w:ind w:firstLine="540"/>
        <w:jc w:val="both"/>
      </w:pPr>
      <w:r>
        <w:t>В отношении каждого государственного учреждения на соответствующий финансовый год и плановый период утверждается только одно государственное задание.</w:t>
      </w:r>
    </w:p>
    <w:p w:rsidR="00F97622" w:rsidRDefault="00F97622">
      <w:pPr>
        <w:pStyle w:val="ConsPlusNormal"/>
        <w:spacing w:before="220"/>
        <w:ind w:firstLine="540"/>
        <w:jc w:val="both"/>
      </w:pPr>
      <w:r>
        <w:t>5. Государственное задание утверждается на срок, соответствующий сроку действия закона об областном бюджете.</w:t>
      </w:r>
    </w:p>
    <w:p w:rsidR="00F97622" w:rsidRDefault="00F97622">
      <w:pPr>
        <w:pStyle w:val="ConsPlusNormal"/>
        <w:spacing w:before="220"/>
        <w:ind w:firstLine="540"/>
        <w:jc w:val="both"/>
      </w:pPr>
      <w:r>
        <w:t>6. Государственные учреждения, в отношении которых утверждено государственное задание, обязаны обеспечить достижение заданных результатов с использованием выделенных им бюджетных ассигнований на указанные цели.</w:t>
      </w:r>
    </w:p>
    <w:p w:rsidR="00F97622" w:rsidRDefault="00F97622">
      <w:pPr>
        <w:pStyle w:val="ConsPlusNormal"/>
        <w:spacing w:before="220"/>
        <w:ind w:firstLine="540"/>
        <w:jc w:val="both"/>
      </w:pPr>
      <w:r>
        <w:t>Главные распорядители, учредители бюджетных или автономных учреждений при утверждении государственного задания устанавливают допустимое (возможное) отклонение от установленных показателей объема и (или) качества государственной услуги, в пределах которых государственное задание считается выполненным.</w:t>
      </w:r>
    </w:p>
    <w:p w:rsidR="00F97622" w:rsidRDefault="00F97622">
      <w:pPr>
        <w:pStyle w:val="ConsPlusNormal"/>
        <w:spacing w:before="220"/>
        <w:ind w:firstLine="540"/>
        <w:jc w:val="both"/>
      </w:pPr>
      <w:r>
        <w:t>Максимально допустимым (возможным) отклонением от установленных показателей объема и (или) качества государственной услуги, в пределах которых государственное задание считается выполненным, принимается 5 процентов.</w:t>
      </w:r>
    </w:p>
    <w:p w:rsidR="00F97622" w:rsidRDefault="00F97622">
      <w:pPr>
        <w:pStyle w:val="ConsPlusNormal"/>
        <w:spacing w:before="220"/>
        <w:ind w:firstLine="540"/>
        <w:jc w:val="both"/>
      </w:pPr>
      <w:bookmarkStart w:id="5" w:name="P92"/>
      <w:bookmarkEnd w:id="5"/>
      <w:r>
        <w:t>В случае если государственное учреждение не обеспечило выполнение государственного задания, главный распорядитель, учредитель бюджетного или автономного учреждения обязан обеспечить принятие мер по возврату бюджетных ассигнований в размере, пропорциональном отношению количества фактически не оказанных государственных услуг (невыполненных работ) в отчетном финансовом году и количества государственных услуг (работ), установленного в государственном задании, сверх установленного в государственном задании максимально допустимого (возможного) отклонения от установленных показателей объема и (или) качества государственной услуги, в пределах которых государственное задание считается выполненным.</w:t>
      </w:r>
    </w:p>
    <w:p w:rsidR="00F97622" w:rsidRDefault="00F97622">
      <w:pPr>
        <w:pStyle w:val="ConsPlusNormal"/>
        <w:spacing w:before="220"/>
        <w:ind w:firstLine="540"/>
        <w:jc w:val="both"/>
      </w:pPr>
      <w:r>
        <w:t xml:space="preserve">В случае установления факта невыполнения (частичного либо в полном объеме) государственного задания государственное учреждение осуществляет возврат в областной </w:t>
      </w:r>
      <w:r>
        <w:lastRenderedPageBreak/>
        <w:t xml:space="preserve">бюджет бюджетных ассигнований, полученных на выполнение государственного задания, в размере, определяемом в соответствии с </w:t>
      </w:r>
      <w:hyperlink w:anchor="P92" w:history="1">
        <w:r>
          <w:rPr>
            <w:color w:val="0000FF"/>
          </w:rPr>
          <w:t>абзацем четвертым</w:t>
        </w:r>
      </w:hyperlink>
      <w:r>
        <w:t xml:space="preserve"> настоящего пункта.</w:t>
      </w:r>
    </w:p>
    <w:p w:rsidR="00F97622" w:rsidRDefault="00F97622">
      <w:pPr>
        <w:pStyle w:val="ConsPlusNormal"/>
        <w:spacing w:before="220"/>
        <w:ind w:firstLine="540"/>
        <w:jc w:val="both"/>
      </w:pPr>
      <w:r>
        <w:t>Возврат субсидии в областной бюджет осуществляется государственным учреждением в течение 10 календарных дней с момента получения требования о возврате субсидии.</w:t>
      </w:r>
    </w:p>
    <w:p w:rsidR="00F97622" w:rsidRDefault="00F97622">
      <w:pPr>
        <w:pStyle w:val="ConsPlusNormal"/>
        <w:spacing w:before="220"/>
        <w:ind w:firstLine="540"/>
        <w:jc w:val="both"/>
      </w:pPr>
      <w:r>
        <w:t>7. Государственное задание формируется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соответствующему виду деятельности (далее - общероссийский базовый перечень), а также в соответствии с региональным перечнем (классификатором) государственных (муниципальных) услуг, не включенных в общероссийский базовый перечень, и работ, оказание и выполнение которых предусмотрено нормативными правовыми актами Самарской области, муниципальными правовыми актами (далее - региональный перечень).</w:t>
      </w:r>
    </w:p>
    <w:p w:rsidR="00F97622" w:rsidRDefault="00F97622">
      <w:pPr>
        <w:pStyle w:val="ConsPlusNormal"/>
        <w:jc w:val="both"/>
      </w:pPr>
      <w:r>
        <w:t xml:space="preserve">(п. 7 в ред. </w:t>
      </w:r>
      <w:hyperlink r:id="rId42"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8. В государственное задание могут быть внесены изменения в течение срока выполнения государственного задания в случаях:</w:t>
      </w:r>
    </w:p>
    <w:p w:rsidR="00F97622" w:rsidRDefault="00F97622">
      <w:pPr>
        <w:pStyle w:val="ConsPlusNormal"/>
        <w:spacing w:before="220"/>
        <w:ind w:firstLine="540"/>
        <w:jc w:val="both"/>
      </w:pPr>
      <w:r>
        <w:t>1) внесения изменений в нормативные правовые акты, на основании которых было сформировано государственное задание;</w:t>
      </w:r>
    </w:p>
    <w:p w:rsidR="00F97622" w:rsidRDefault="00F97622">
      <w:pPr>
        <w:pStyle w:val="ConsPlusNormal"/>
        <w:spacing w:before="220"/>
        <w:ind w:firstLine="540"/>
        <w:jc w:val="both"/>
      </w:pPr>
      <w:r>
        <w:t>2) внесения изменений в общероссийский базовый перечень и (или) в региональный перечень;</w:t>
      </w:r>
    </w:p>
    <w:p w:rsidR="00F97622" w:rsidRDefault="00F97622">
      <w:pPr>
        <w:pStyle w:val="ConsPlusNormal"/>
        <w:spacing w:before="220"/>
        <w:ind w:firstLine="540"/>
        <w:jc w:val="both"/>
      </w:pPr>
      <w:r>
        <w:t>3) изменения численности потребителей государственных услуг, спроса на государственные услуги или иных условий оказания государственных услуг (выполнения работ), влияющих на их объем и (или) качество (в том числе на основании мотивированных предложений государственных учреждений).</w:t>
      </w:r>
    </w:p>
    <w:p w:rsidR="00F97622" w:rsidRDefault="00F97622">
      <w:pPr>
        <w:pStyle w:val="ConsPlusNormal"/>
        <w:spacing w:before="220"/>
        <w:ind w:firstLine="540"/>
        <w:jc w:val="both"/>
      </w:pPr>
      <w:r>
        <w:t>В случае внесения изменений в показатели государственного задания формируется новое государственное задание (с учетом внесенных изменений) в соответствии с положениями настоящего раздела.</w:t>
      </w:r>
    </w:p>
    <w:p w:rsidR="00F97622" w:rsidRDefault="00F97622">
      <w:pPr>
        <w:pStyle w:val="ConsPlusNormal"/>
        <w:spacing w:before="220"/>
        <w:ind w:firstLine="540"/>
        <w:jc w:val="both"/>
      </w:pPr>
      <w:r>
        <w:t>Новое государственное задание (с учетом внесенных изменений) утверждается и направляется государственным учреждениям в срок не позднее 10 рабочих дней со дня доведения главным распорядителям средств областного бюджета изменений лимитов бюджетных обязательств на обеспечение выполнения функций казенных учреждений, на предоставление субсидии в отношении:</w:t>
      </w:r>
    </w:p>
    <w:p w:rsidR="00F97622" w:rsidRDefault="00F97622">
      <w:pPr>
        <w:pStyle w:val="ConsPlusNormal"/>
        <w:spacing w:before="220"/>
        <w:ind w:firstLine="540"/>
        <w:jc w:val="both"/>
      </w:pPr>
      <w:r>
        <w:t>а) государственных казенных учреждений - главными распорядителями;</w:t>
      </w:r>
    </w:p>
    <w:p w:rsidR="00F97622" w:rsidRDefault="00F97622">
      <w:pPr>
        <w:pStyle w:val="ConsPlusNormal"/>
        <w:spacing w:before="220"/>
        <w:ind w:firstLine="540"/>
        <w:jc w:val="both"/>
      </w:pPr>
      <w:r>
        <w:t>б) государственных бюджетных или автономных учреждений - учредителями бюджетных или автономных учреждений.</w:t>
      </w:r>
    </w:p>
    <w:p w:rsidR="00F97622" w:rsidRDefault="00F97622">
      <w:pPr>
        <w:pStyle w:val="ConsPlusNormal"/>
        <w:spacing w:before="220"/>
        <w:ind w:firstLine="540"/>
        <w:jc w:val="both"/>
      </w:pPr>
      <w:r>
        <w:t>В случае если государственные учреждения не обеспечивают выполнение государственного задания, за исключением невозможности выполнения государственного задания или его части по объективным причинам, главный распорядитель либо учредитель бюджетного или автономного учреждения принимает в пределах своей компетенции меры по обеспечению выполнения государственного задания, в том числе за счет корректировки государственного задания в отношении других государственных учреждений с соответствующим изменением бюджетных ассигнований на оказание государственных услуг (выполнение работ).</w:t>
      </w:r>
    </w:p>
    <w:p w:rsidR="00F97622" w:rsidRDefault="00F97622">
      <w:pPr>
        <w:pStyle w:val="ConsPlusNormal"/>
        <w:jc w:val="both"/>
      </w:pPr>
      <w:r>
        <w:t xml:space="preserve">(п. 8 в ред. </w:t>
      </w:r>
      <w:hyperlink r:id="rId43"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 xml:space="preserve">9. Государственное задание, за исключением содержащихся в нем сведений, составляющих государственную тайну, размещается в установленном Министерством финансов Российской </w:t>
      </w:r>
      <w:r>
        <w:lastRenderedPageBreak/>
        <w:t>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в срок не позднее 15 рабочих дней, следующих за днем утверждения главным распорядителем либо учредителем бюджетных или автономных учреждений государственного задания, а также может быть размещено на официальных сайтах в информационно-телекоммуникационной сети Интернет главных распорядителей, учредителей бюджетных или автономных учреждений и на официальных сайтах в информационно-телекоммуникационной сети Интернет государственных учреждений.</w:t>
      </w:r>
    </w:p>
    <w:p w:rsidR="00F97622" w:rsidRDefault="00F97622">
      <w:pPr>
        <w:pStyle w:val="ConsPlusNormal"/>
        <w:spacing w:before="220"/>
        <w:ind w:firstLine="540"/>
        <w:jc w:val="both"/>
      </w:pPr>
      <w:r>
        <w:t xml:space="preserve">Электронные копии отчетов о выполнении государственного задания, за исключением сведений, отнесенных к государственной тайне,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(квартальные - в течение 15 рабочих дней со дня утверждения отчета, годовой - в течение 20 рабочих дней со дня утверждения отчета) в соответствии с </w:t>
      </w:r>
      <w:hyperlink w:anchor="P1238" w:history="1">
        <w:r>
          <w:rPr>
            <w:color w:val="0000FF"/>
          </w:rPr>
          <w:t>пунктом 6</w:t>
        </w:r>
      </w:hyperlink>
      <w:r>
        <w:t xml:space="preserve"> порядка проведения мониторинга и контроля за выполнением государственными учреждениями Самарской области государственных заданий, утверждаемого Правительством Самарской области.</w:t>
      </w:r>
    </w:p>
    <w:p w:rsidR="00F97622" w:rsidRDefault="00F97622">
      <w:pPr>
        <w:pStyle w:val="ConsPlusNormal"/>
        <w:jc w:val="both"/>
      </w:pPr>
      <w:r>
        <w:t xml:space="preserve">(в ред. </w:t>
      </w:r>
      <w:hyperlink r:id="rId44" w:history="1">
        <w:r>
          <w:rPr>
            <w:color w:val="0000FF"/>
          </w:rPr>
          <w:t>Постановления</w:t>
        </w:r>
      </w:hyperlink>
      <w:r>
        <w:t xml:space="preserve"> Правительства Самарской области от 13.12.2017 N 816)</w:t>
      </w:r>
    </w:p>
    <w:p w:rsidR="00F97622" w:rsidRDefault="00F97622">
      <w:pPr>
        <w:pStyle w:val="ConsPlusNormal"/>
        <w:jc w:val="both"/>
      </w:pPr>
    </w:p>
    <w:p w:rsidR="00F97622" w:rsidRDefault="00F97622">
      <w:pPr>
        <w:pStyle w:val="ConsPlusTitle"/>
        <w:jc w:val="center"/>
        <w:outlineLvl w:val="1"/>
      </w:pPr>
      <w:r>
        <w:t>II. Финансовое обеспечение выполнения</w:t>
      </w:r>
    </w:p>
    <w:p w:rsidR="00F97622" w:rsidRDefault="00F97622">
      <w:pPr>
        <w:pStyle w:val="ConsPlusTitle"/>
        <w:jc w:val="center"/>
      </w:pPr>
      <w:r>
        <w:t>государственного задания</w:t>
      </w:r>
    </w:p>
    <w:p w:rsidR="00F97622" w:rsidRDefault="00F976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t>Пункт 10 в части нормативных затрат на содержание не используемого для выполнения государственного задания имущества не применяется при расчете объема финансового обеспечения выполнения государственного задания начиная с формирования государственного задания на 2020 год и плановый период 2021 и 2022 годов (</w:t>
            </w:r>
            <w:hyperlink w:anchor="P33" w:history="1">
              <w:r>
                <w:rPr>
                  <w:color w:val="0000FF"/>
                </w:rPr>
                <w:t>пункт 5</w:t>
              </w:r>
            </w:hyperlink>
            <w:r>
              <w:rPr>
                <w:color w:val="392C69"/>
              </w:rPr>
              <w:t xml:space="preserve"> данного документа).</w:t>
            </w:r>
          </w:p>
        </w:tc>
      </w:tr>
    </w:tbl>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t xml:space="preserve">Положения пункта 10 в части объема средств областного бюджета в целях достижения установленных </w:t>
            </w:r>
            <w:hyperlink r:id="rId45" w:history="1">
              <w:r>
                <w:rPr>
                  <w:color w:val="0000FF"/>
                </w:rPr>
                <w:t>распоряжением</w:t>
              </w:r>
            </w:hyperlink>
            <w:r>
              <w:rPr>
                <w:color w:val="392C69"/>
              </w:rPr>
              <w:t xml:space="preserve"> Правительства Российской Федерации от 26.11.2012 N 2190-р и (или) "дорожными картами" примерных (индикативных) значений соотношения средней заработной платы работников учреждений и средней заработной платы в субъектах Российской Федерации применяются не позднее срока расчета объема финансового обеспечения выполнения государственного задания на 2019 год и плановый период 2020 и 2021 годов (</w:t>
            </w:r>
            <w:hyperlink w:anchor="P37" w:history="1">
              <w:r>
                <w:rPr>
                  <w:color w:val="0000FF"/>
                </w:rPr>
                <w:t>пункт 7</w:t>
              </w:r>
            </w:hyperlink>
            <w:r>
              <w:rPr>
                <w:color w:val="392C69"/>
              </w:rPr>
              <w:t xml:space="preserve"> данного документа).</w:t>
            </w:r>
          </w:p>
        </w:tc>
      </w:tr>
    </w:tbl>
    <w:p w:rsidR="00F97622" w:rsidRDefault="00F97622">
      <w:pPr>
        <w:pStyle w:val="ConsPlusNormal"/>
        <w:spacing w:before="280"/>
        <w:ind w:firstLine="540"/>
        <w:jc w:val="both"/>
      </w:pPr>
      <w:bookmarkStart w:id="6" w:name="P116"/>
      <w:bookmarkEnd w:id="6"/>
      <w:r>
        <w:t xml:space="preserve">10.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затрат, связанных с выполнением работ, отраслевых затрат, а также в целях достижения установленных </w:t>
      </w:r>
      <w:hyperlink r:id="rId46" w:history="1">
        <w:r>
          <w:rPr>
            <w:color w:val="0000FF"/>
          </w:rPr>
          <w:t>распоряжением</w:t>
        </w:r>
      </w:hyperlink>
      <w:r>
        <w:t xml:space="preserve"> Правительства Российской Федерации от 26.11.2012 N 2190-р и (или) "дорожными картами" примерных (индикативных) значений соотношения средней заработной платы работников учреждений и средней заработной платы в субъектах Российской Федерации, затрат на содержание недвижимого имущества и особо ценного движимого имущества, закрепленного за государственным учреждением или приобретенного им за счет средств, выделенных государственному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F97622" w:rsidRDefault="00F97622">
      <w:pPr>
        <w:pStyle w:val="ConsPlusNormal"/>
        <w:jc w:val="both"/>
      </w:pPr>
      <w:r>
        <w:t xml:space="preserve">(в ред. Постановлений Правительства Самарской области от 31.08.2016 </w:t>
      </w:r>
      <w:hyperlink r:id="rId47" w:history="1">
        <w:r>
          <w:rPr>
            <w:color w:val="0000FF"/>
          </w:rPr>
          <w:t>N 496</w:t>
        </w:r>
      </w:hyperlink>
      <w:r>
        <w:t xml:space="preserve">, от 13.12.2017 </w:t>
      </w:r>
      <w:hyperlink r:id="rId48" w:history="1">
        <w:r>
          <w:rPr>
            <w:color w:val="0000FF"/>
          </w:rPr>
          <w:t>N 816</w:t>
        </w:r>
      </w:hyperlink>
      <w:r>
        <w:t>)</w:t>
      </w:r>
    </w:p>
    <w:p w:rsidR="00F97622" w:rsidRDefault="00F97622">
      <w:pPr>
        <w:pStyle w:val="ConsPlusNormal"/>
        <w:spacing w:before="220"/>
        <w:ind w:firstLine="540"/>
        <w:jc w:val="both"/>
      </w:pPr>
      <w:r>
        <w:t>11. Объем финансового обеспечения выполнения государственного задания R определяется по формуле</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lastRenderedPageBreak/>
              <w:t>Абзац второй пункта 11 в части нормативных затрат на содержание не используемого для выполнения государственного задания имущества не применяется при расчете объема финансового обеспечения выполнения государственного задания начиная с формирования государственного задания на 2020 год и плановый период 2021 и 2022 годов (</w:t>
            </w:r>
            <w:hyperlink w:anchor="P33" w:history="1">
              <w:r>
                <w:rPr>
                  <w:color w:val="0000FF"/>
                </w:rPr>
                <w:t>пункт 5</w:t>
              </w:r>
            </w:hyperlink>
            <w:r>
              <w:rPr>
                <w:color w:val="392C69"/>
              </w:rPr>
              <w:t xml:space="preserve"> данного документа).</w:t>
            </w:r>
          </w:p>
        </w:tc>
      </w:tr>
    </w:tbl>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t xml:space="preserve">Положения абзаца второго пункта 11 в части объема средств областного бюджета в целях достижения установленных </w:t>
            </w:r>
            <w:hyperlink r:id="rId49" w:history="1">
              <w:r>
                <w:rPr>
                  <w:color w:val="0000FF"/>
                </w:rPr>
                <w:t>распоряжением</w:t>
              </w:r>
            </w:hyperlink>
            <w:r>
              <w:rPr>
                <w:color w:val="392C69"/>
              </w:rPr>
              <w:t xml:space="preserve"> Правительства Российской Федерации от 26.11.2012 N 2190-р примерных (индикативных) значений соотношения средней заработной платы работников учреждений и средней заработной платы в субъектах Российской Федерации применяются не позднее срока расчета объема финансового обеспечения выполнения государственного задания на 2019 год и плановый период 2020 и 2021 годов (</w:t>
            </w:r>
            <w:hyperlink w:anchor="P37" w:history="1">
              <w:r>
                <w:rPr>
                  <w:color w:val="0000FF"/>
                </w:rPr>
                <w:t>пункт 7</w:t>
              </w:r>
            </w:hyperlink>
            <w:r>
              <w:rPr>
                <w:color w:val="392C69"/>
              </w:rPr>
              <w:t xml:space="preserve"> данного документа).</w:t>
            </w:r>
          </w:p>
        </w:tc>
      </w:tr>
    </w:tbl>
    <w:p w:rsidR="00F97622" w:rsidRDefault="00F97622">
      <w:pPr>
        <w:pStyle w:val="ConsPlusNormal"/>
        <w:jc w:val="both"/>
      </w:pPr>
    </w:p>
    <w:p w:rsidR="00F97622" w:rsidRDefault="00F97622">
      <w:pPr>
        <w:pStyle w:val="ConsPlusNormal"/>
        <w:ind w:firstLine="540"/>
        <w:jc w:val="both"/>
      </w:pPr>
      <w:bookmarkStart w:id="7" w:name="P122"/>
      <w:bookmarkEnd w:id="7"/>
      <w:r w:rsidRPr="00AC6537">
        <w:rPr>
          <w:position w:val="-8"/>
        </w:rPr>
        <w:pict>
          <v:shape id="_x0000_i1025" style="width:352.35pt;height:20pt" coordsize="" o:spt="100" adj="0,,0" path="" filled="f" stroked="f">
            <v:stroke joinstyle="miter"/>
            <v:imagedata r:id="rId50" o:title="base_23808_113948_32768"/>
            <v:formulas/>
            <v:path o:connecttype="segments"/>
          </v:shape>
        </w:pict>
      </w:r>
    </w:p>
    <w:p w:rsidR="00F97622" w:rsidRDefault="00F97622">
      <w:pPr>
        <w:pStyle w:val="ConsPlusNormal"/>
        <w:jc w:val="both"/>
      </w:pPr>
      <w:r>
        <w:t xml:space="preserve">(в ред. </w:t>
      </w:r>
      <w:hyperlink r:id="rId51" w:history="1">
        <w:r>
          <w:rPr>
            <w:color w:val="0000FF"/>
          </w:rPr>
          <w:t>Постановления</w:t>
        </w:r>
      </w:hyperlink>
      <w:r>
        <w:t xml:space="preserve"> Правительства Самарской области от 13.12.2017 N 816)</w:t>
      </w:r>
    </w:p>
    <w:p w:rsidR="00F97622" w:rsidRDefault="00F97622">
      <w:pPr>
        <w:pStyle w:val="ConsPlusNormal"/>
        <w:jc w:val="both"/>
      </w:pPr>
    </w:p>
    <w:p w:rsidR="00F97622" w:rsidRDefault="00F97622">
      <w:pPr>
        <w:pStyle w:val="ConsPlusNormal"/>
        <w:ind w:firstLine="540"/>
        <w:jc w:val="both"/>
      </w:pPr>
      <w:r>
        <w:t>где N</w:t>
      </w:r>
      <w:r>
        <w:rPr>
          <w:vertAlign w:val="subscript"/>
        </w:rPr>
        <w:t>i</w:t>
      </w:r>
      <w:r>
        <w:t xml:space="preserve"> - нормативные затраты на оказание i-й государственной услуги, включенной в общероссийский базовый перечень, в региональный перечень;</w:t>
      </w:r>
    </w:p>
    <w:p w:rsidR="00F97622" w:rsidRDefault="00F97622">
      <w:pPr>
        <w:pStyle w:val="ConsPlusNormal"/>
        <w:jc w:val="both"/>
      </w:pPr>
      <w:r>
        <w:t xml:space="preserve">(в ред. </w:t>
      </w:r>
      <w:hyperlink r:id="rId52" w:history="1">
        <w:r>
          <w:rPr>
            <w:color w:val="0000FF"/>
          </w:rPr>
          <w:t>Постановления</w:t>
        </w:r>
      </w:hyperlink>
      <w:r>
        <w:t xml:space="preserve"> Правительства Самарской области от 13.12.2017 N 816)</w:t>
      </w:r>
    </w:p>
    <w:p w:rsidR="00F97622" w:rsidRDefault="00F97622">
      <w:pPr>
        <w:pStyle w:val="ConsPlusNormal"/>
        <w:jc w:val="both"/>
      </w:pPr>
    </w:p>
    <w:p w:rsidR="00F97622" w:rsidRDefault="00F97622">
      <w:pPr>
        <w:pStyle w:val="ConsPlusNormal"/>
        <w:jc w:val="center"/>
      </w:pPr>
      <w:r>
        <w:t>N</w:t>
      </w:r>
      <w:r>
        <w:rPr>
          <w:vertAlign w:val="subscript"/>
        </w:rPr>
        <w:t>i</w:t>
      </w:r>
      <w:r>
        <w:t xml:space="preserve"> = БN</w:t>
      </w:r>
      <w:r>
        <w:rPr>
          <w:vertAlign w:val="subscript"/>
        </w:rPr>
        <w:t>z</w:t>
      </w:r>
      <w:r>
        <w:t xml:space="preserve"> x k</w:t>
      </w:r>
      <w:r>
        <w:rPr>
          <w:vertAlign w:val="subscript"/>
        </w:rPr>
        <w:t>коррект.z</w:t>
      </w:r>
      <w:r>
        <w:t>,</w:t>
      </w:r>
    </w:p>
    <w:p w:rsidR="00F97622" w:rsidRDefault="00F97622">
      <w:pPr>
        <w:pStyle w:val="ConsPlusNormal"/>
        <w:jc w:val="both"/>
      </w:pPr>
    </w:p>
    <w:p w:rsidR="00F97622" w:rsidRDefault="00F97622">
      <w:pPr>
        <w:pStyle w:val="ConsPlusNormal"/>
        <w:ind w:firstLine="540"/>
        <w:jc w:val="both"/>
      </w:pPr>
      <w:r>
        <w:t>где БN</w:t>
      </w:r>
      <w:r>
        <w:rPr>
          <w:vertAlign w:val="subscript"/>
        </w:rPr>
        <w:t>z</w:t>
      </w:r>
      <w:r>
        <w:t xml:space="preserve"> - базовый норматив на оказание государственной услуги, действующий в z-м периоде;</w:t>
      </w:r>
    </w:p>
    <w:p w:rsidR="00F97622" w:rsidRDefault="00F97622">
      <w:pPr>
        <w:pStyle w:val="ConsPlusNormal"/>
        <w:spacing w:before="220"/>
        <w:ind w:firstLine="540"/>
        <w:jc w:val="both"/>
      </w:pPr>
      <w:r>
        <w:t>k</w:t>
      </w:r>
      <w:r>
        <w:rPr>
          <w:vertAlign w:val="subscript"/>
        </w:rPr>
        <w:t>коррект.z</w:t>
      </w:r>
      <w:r>
        <w:t xml:space="preserve"> - корректирующие коэффициенты к базовым нормативам затрат на оказание государственной услуги, действующие в z-м периоде;</w:t>
      </w:r>
    </w:p>
    <w:p w:rsidR="00F97622" w:rsidRDefault="00F97622">
      <w:pPr>
        <w:pStyle w:val="ConsPlusNormal"/>
        <w:spacing w:before="220"/>
        <w:ind w:firstLine="540"/>
        <w:jc w:val="both"/>
      </w:pPr>
      <w:r>
        <w:t>V</w:t>
      </w:r>
      <w:r>
        <w:rPr>
          <w:vertAlign w:val="subscript"/>
        </w:rPr>
        <w:t>iZ</w:t>
      </w:r>
      <w:r>
        <w:t xml:space="preserve"> - объем i-й государственной услуги, установленной государственным заданием в z-м периоде;</w:t>
      </w:r>
    </w:p>
    <w:p w:rsidR="00F97622" w:rsidRDefault="00F97622">
      <w:pPr>
        <w:pStyle w:val="ConsPlusNormal"/>
        <w:spacing w:before="220"/>
        <w:ind w:firstLine="540"/>
        <w:jc w:val="both"/>
      </w:pPr>
      <w:r>
        <w:t>W - затраты на выполнение w-й работы, включенной в региональный перечень;</w:t>
      </w:r>
    </w:p>
    <w:p w:rsidR="00F97622" w:rsidRDefault="00F97622">
      <w:pPr>
        <w:pStyle w:val="ConsPlusNormal"/>
        <w:jc w:val="both"/>
      </w:pPr>
      <w:r>
        <w:t xml:space="preserve">(в ред. </w:t>
      </w:r>
      <w:hyperlink r:id="rId53"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P</w:t>
      </w:r>
      <w:r>
        <w:rPr>
          <w:vertAlign w:val="subscript"/>
        </w:rPr>
        <w:t>i</w:t>
      </w:r>
      <w:r>
        <w:t xml:space="preserve"> - размер платы (тариф и цена) за оказание i-й государственной услуги в соответствии с </w:t>
      </w:r>
      <w:hyperlink w:anchor="P250" w:history="1">
        <w:r>
          <w:rPr>
            <w:color w:val="0000FF"/>
          </w:rPr>
          <w:t>пунктом 36</w:t>
        </w:r>
      </w:hyperlink>
      <w:r>
        <w:t xml:space="preserve"> настоящего Порядка, установленный государственным заданием;</w:t>
      </w:r>
    </w:p>
    <w:p w:rsidR="00F97622" w:rsidRDefault="00F97622">
      <w:pPr>
        <w:pStyle w:val="ConsPlusNormal"/>
        <w:spacing w:before="220"/>
        <w:ind w:firstLine="540"/>
        <w:jc w:val="both"/>
      </w:pPr>
      <w:r>
        <w:t>О - отраслевые затраты, связанные с оказанием государственной услуги (выполнением работы), определяемые в соответствии с нормативными правовыми актами Правительства Самарской области, а также главных распорядителей и учредителей бюджетных или автономных учреждений;</w:t>
      </w:r>
    </w:p>
    <w:p w:rsidR="00F97622" w:rsidRDefault="00F97622">
      <w:pPr>
        <w:pStyle w:val="ConsPlusNormal"/>
        <w:spacing w:before="220"/>
        <w:ind w:firstLine="540"/>
        <w:jc w:val="both"/>
      </w:pPr>
      <w:r>
        <w:t xml:space="preserve">Абзац утратил силу. - </w:t>
      </w:r>
      <w:hyperlink r:id="rId54" w:history="1">
        <w:r>
          <w:rPr>
            <w:color w:val="0000FF"/>
          </w:rPr>
          <w:t>Постановление</w:t>
        </w:r>
      </w:hyperlink>
      <w:r>
        <w:t xml:space="preserve"> Правительства Самарской области от 13.12.2017 N 816;</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t xml:space="preserve">Положения абзаца двенадцатого пункта 11 в части объема средств областного бюджета в целях достижения установленных </w:t>
            </w:r>
            <w:hyperlink r:id="rId55" w:history="1">
              <w:r>
                <w:rPr>
                  <w:color w:val="0000FF"/>
                </w:rPr>
                <w:t>распоряжением</w:t>
              </w:r>
            </w:hyperlink>
            <w:r>
              <w:rPr>
                <w:color w:val="392C69"/>
              </w:rPr>
              <w:t xml:space="preserve"> Правительства Российской Федерации от 26.11.2012 N 2190-р примерных (индикативных) значений соотношения средней заработной платы работников учреждений и средней заработной платы в субъектах Российской Федерации применяются не позднее срока расчета объема финансового обеспечения выполнения государственного задания на 2019 год и плановый период 2020 и 2021 годов (</w:t>
            </w:r>
            <w:hyperlink w:anchor="P37" w:history="1">
              <w:r>
                <w:rPr>
                  <w:color w:val="0000FF"/>
                </w:rPr>
                <w:t>пункт 7</w:t>
              </w:r>
            </w:hyperlink>
            <w:r>
              <w:rPr>
                <w:color w:val="392C69"/>
              </w:rPr>
              <w:t xml:space="preserve"> данного документа).</w:t>
            </w:r>
          </w:p>
        </w:tc>
      </w:tr>
    </w:tbl>
    <w:p w:rsidR="00F97622" w:rsidRDefault="00F97622">
      <w:pPr>
        <w:pStyle w:val="ConsPlusNormal"/>
        <w:spacing w:before="280"/>
        <w:ind w:firstLine="540"/>
        <w:jc w:val="both"/>
      </w:pPr>
      <w:bookmarkStart w:id="8" w:name="P139"/>
      <w:bookmarkEnd w:id="8"/>
      <w:r>
        <w:lastRenderedPageBreak/>
        <w:t xml:space="preserve">У - объем средств областного бюджета в целях достижения установленных </w:t>
      </w:r>
      <w:hyperlink r:id="rId56" w:history="1">
        <w:r>
          <w:rPr>
            <w:color w:val="0000FF"/>
          </w:rPr>
          <w:t>распоряжением</w:t>
        </w:r>
      </w:hyperlink>
      <w:r>
        <w:t xml:space="preserve"> Правительства Российской Федерации от 26.11.2012 N 2190-р и (или) "дорожными картами"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07.05.2012 </w:t>
      </w:r>
      <w:hyperlink r:id="rId57" w:history="1">
        <w:r>
          <w:rPr>
            <w:color w:val="0000FF"/>
          </w:rPr>
          <w:t>N 597</w:t>
        </w:r>
      </w:hyperlink>
      <w:r>
        <w:t xml:space="preserve"> "О мероприятиях по реализации государственной социальной политики", от 01.06.2012 </w:t>
      </w:r>
      <w:hyperlink r:id="rId58" w:history="1">
        <w:r>
          <w:rPr>
            <w:color w:val="0000FF"/>
          </w:rPr>
          <w:t>N 761</w:t>
        </w:r>
      </w:hyperlink>
      <w:r>
        <w:t xml:space="preserve"> "О Национальной стратегии действий в интересах детей на 2012 - 2017 годы" и от 28.12.2012 N 1688 "О некоторых мерах по реализации государственной политики в сфере защиты детей-сирот и детей, оставшихся без попечения родителей", и средней заработной платы в субъектах Российской Федерации;</w:t>
      </w:r>
    </w:p>
    <w:p w:rsidR="00F97622" w:rsidRDefault="00F97622">
      <w:pPr>
        <w:pStyle w:val="ConsPlusNormal"/>
        <w:jc w:val="both"/>
      </w:pPr>
      <w:r>
        <w:t xml:space="preserve">(в ред. </w:t>
      </w:r>
      <w:hyperlink r:id="rId59" w:history="1">
        <w:r>
          <w:rPr>
            <w:color w:val="0000FF"/>
          </w:rPr>
          <w:t>Постановления</w:t>
        </w:r>
      </w:hyperlink>
      <w:r>
        <w:t xml:space="preserve"> Правительства Самарской области от 31.08.2016 N 496)</w:t>
      </w:r>
    </w:p>
    <w:p w:rsidR="00F97622" w:rsidRDefault="00F97622">
      <w:pPr>
        <w:pStyle w:val="ConsPlusNormal"/>
        <w:spacing w:before="220"/>
        <w:ind w:firstLine="540"/>
        <w:jc w:val="both"/>
      </w:pPr>
      <w:r>
        <w:t>N</w:t>
      </w:r>
      <w:r>
        <w:rPr>
          <w:vertAlign w:val="superscript"/>
        </w:rPr>
        <w:t>сии</w:t>
      </w:r>
      <w:r>
        <w:t xml:space="preserve"> - затраты на содержание имущества государственного учреждения, не включенные в базовый норматив затрат на оказание государственной услуги с учетом особенностей оказания государственной услуги (выполнения работы), за исключением затрат на содержание имущества учреждения, не используемого для оказания государственных услуг (выполнения работ) и для общехозяйственных нужд;</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t>Абзац четырнадцатый пункта 11 в части нормативных затрат на содержание не используемого для выполнения государственного задания имущества не применяется при расчете объема финансового обеспечения выполнения государственного задания начиная с формирования государственного задания на 2020 год и плановый период 2021 и 2022 годов (</w:t>
            </w:r>
            <w:hyperlink w:anchor="P33" w:history="1">
              <w:r>
                <w:rPr>
                  <w:color w:val="0000FF"/>
                </w:rPr>
                <w:t>пункт 5</w:t>
              </w:r>
            </w:hyperlink>
            <w:r>
              <w:rPr>
                <w:color w:val="392C69"/>
              </w:rPr>
              <w:t xml:space="preserve"> данного документа).</w:t>
            </w:r>
          </w:p>
        </w:tc>
      </w:tr>
    </w:tbl>
    <w:p w:rsidR="00F97622" w:rsidRDefault="00F97622">
      <w:pPr>
        <w:pStyle w:val="ConsPlusNormal"/>
        <w:spacing w:before="280"/>
        <w:ind w:firstLine="540"/>
        <w:jc w:val="both"/>
      </w:pPr>
      <w:bookmarkStart w:id="9" w:name="P143"/>
      <w:bookmarkEnd w:id="9"/>
      <w:r>
        <w:t>N</w:t>
      </w:r>
      <w:r>
        <w:rPr>
          <w:vertAlign w:val="superscript"/>
        </w:rPr>
        <w:t>сни</w:t>
      </w:r>
      <w:r>
        <w:t xml:space="preserve"> - затраты на содержание имущества государственного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p w:rsidR="00F97622" w:rsidRDefault="00F97622">
      <w:pPr>
        <w:pStyle w:val="ConsPlusNormal"/>
        <w:spacing w:before="220"/>
        <w:ind w:firstLine="540"/>
        <w:jc w:val="both"/>
      </w:pPr>
      <w:r>
        <w:t>N</w:t>
      </w:r>
      <w:r>
        <w:rPr>
          <w:vertAlign w:val="superscript"/>
        </w:rPr>
        <w:t>ун</w:t>
      </w:r>
      <w:r>
        <w:t xml:space="preserve"> - затраты на уплату налогов, в качестве объекта налогообложения по которым признается имущество государственного учреждения;</w:t>
      </w:r>
    </w:p>
    <w:p w:rsidR="00F97622" w:rsidRDefault="00F97622">
      <w:pPr>
        <w:pStyle w:val="ConsPlusNormal"/>
        <w:spacing w:before="220"/>
        <w:ind w:firstLine="540"/>
        <w:jc w:val="both"/>
      </w:pPr>
      <w:r>
        <w:t>Т - объем средств областного бюджета в целях доведения заработной платы работников государственных учреждений до уровня установленного федеральным законом минимального размера оплаты труда.</w:t>
      </w:r>
    </w:p>
    <w:p w:rsidR="00F97622" w:rsidRDefault="00F97622">
      <w:pPr>
        <w:pStyle w:val="ConsPlusNormal"/>
        <w:jc w:val="both"/>
      </w:pPr>
      <w:r>
        <w:t xml:space="preserve">(абзац введен </w:t>
      </w:r>
      <w:hyperlink r:id="rId60" w:history="1">
        <w:r>
          <w:rPr>
            <w:color w:val="0000FF"/>
          </w:rPr>
          <w:t>Постановлением</w:t>
        </w:r>
      </w:hyperlink>
      <w:r>
        <w:t xml:space="preserve"> Правительства Самарской области от 13.12.2017 N 816)</w:t>
      </w:r>
    </w:p>
    <w:p w:rsidR="00F97622" w:rsidRDefault="00F97622">
      <w:pPr>
        <w:pStyle w:val="ConsPlusNormal"/>
        <w:spacing w:before="220"/>
        <w:ind w:firstLine="540"/>
        <w:jc w:val="both"/>
      </w:pPr>
      <w:r>
        <w:t xml:space="preserve">12. Утратил силу. - </w:t>
      </w:r>
      <w:hyperlink r:id="rId61" w:history="1">
        <w:r>
          <w:rPr>
            <w:color w:val="0000FF"/>
          </w:rPr>
          <w:t>Постановление</w:t>
        </w:r>
      </w:hyperlink>
      <w:r>
        <w:t xml:space="preserve"> Правительства Самарской области от 13.12.2017 N 816.</w:t>
      </w:r>
    </w:p>
    <w:p w:rsidR="00F97622" w:rsidRDefault="00F97622">
      <w:pPr>
        <w:pStyle w:val="ConsPlusNormal"/>
        <w:spacing w:before="220"/>
        <w:ind w:firstLine="540"/>
        <w:jc w:val="both"/>
      </w:pPr>
      <w:r>
        <w:t>13. Объем финансового обеспечения выполнения государственного задания на оказание государственных услуг в сфере образования и науки, включенных в общероссийский базовый перечень или в региональный перечень, определяется исходя из значений объемов указанных услуг по состоянию на начало финансового и учебного годов (на 1 января и 1 сентября соответственно).</w:t>
      </w:r>
    </w:p>
    <w:p w:rsidR="00F97622" w:rsidRDefault="00F97622">
      <w:pPr>
        <w:pStyle w:val="ConsPlusNormal"/>
        <w:jc w:val="both"/>
      </w:pPr>
      <w:r>
        <w:t xml:space="preserve">(п. 13 в ред. </w:t>
      </w:r>
      <w:hyperlink r:id="rId62"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 xml:space="preserve">14. 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w:t>
      </w:r>
      <w:r>
        <w:lastRenderedPageBreak/>
        <w:t>выработке государственной политики и нормативно-правовому регулированию в установленной сфере деятельности.</w:t>
      </w:r>
    </w:p>
    <w:p w:rsidR="00F97622" w:rsidRDefault="00F97622">
      <w:pPr>
        <w:pStyle w:val="ConsPlusNormal"/>
        <w:spacing w:before="220"/>
        <w:ind w:firstLine="540"/>
        <w:jc w:val="both"/>
      </w:pPr>
      <w:bookmarkStart w:id="10" w:name="P151"/>
      <w:bookmarkEnd w:id="10"/>
      <w:r>
        <w:t>По решению органа исполнительной власти Самарской области, осуществляющего функции по выработке государственной политики и нормативно-правовому регулированию в сфере образования с учетом специфики оказываемых государственных услуг, разрабатываются методики расчета нормативных затрат на оказание государственной услуги в сфере образования и базового норматива затрат на оказание государственной услуги в сфере образования, утверждаемые Правительством Самарской области.</w:t>
      </w:r>
    </w:p>
    <w:p w:rsidR="00F97622" w:rsidRDefault="00F97622">
      <w:pPr>
        <w:pStyle w:val="ConsPlusNormal"/>
        <w:spacing w:before="220"/>
        <w:ind w:firstLine="540"/>
        <w:jc w:val="both"/>
      </w:pPr>
      <w:bookmarkStart w:id="11" w:name="P152"/>
      <w:bookmarkEnd w:id="11"/>
      <w:r>
        <w:t>15. Значения нормативных затрат на оказание государственной услуги утверждаются в отношении:</w:t>
      </w:r>
    </w:p>
    <w:p w:rsidR="00F97622" w:rsidRDefault="00F97622">
      <w:pPr>
        <w:pStyle w:val="ConsPlusNormal"/>
        <w:spacing w:before="220"/>
        <w:ind w:firstLine="540"/>
        <w:jc w:val="both"/>
      </w:pPr>
      <w:r>
        <w:t>а) государственных казенных учреждений - главным распорядителем;</w:t>
      </w:r>
    </w:p>
    <w:p w:rsidR="00F97622" w:rsidRDefault="00F97622">
      <w:pPr>
        <w:pStyle w:val="ConsPlusNormal"/>
        <w:spacing w:before="220"/>
        <w:ind w:firstLine="540"/>
        <w:jc w:val="both"/>
      </w:pPr>
      <w:r>
        <w:t>б) государственных бюджетных или автономных учреждений - учредителем бюджетных или автономных учреждений.</w:t>
      </w:r>
    </w:p>
    <w:p w:rsidR="00F97622" w:rsidRDefault="00F97622">
      <w:pPr>
        <w:pStyle w:val="ConsPlusNormal"/>
        <w:spacing w:before="220"/>
        <w:ind w:firstLine="540"/>
        <w:jc w:val="both"/>
      </w:pPr>
      <w:r>
        <w:t>Значения нормативных затрат на оказание государственной услуги утверждаются по согласованию с министерством управления финансами Самарской области.</w:t>
      </w:r>
    </w:p>
    <w:p w:rsidR="00F97622" w:rsidRDefault="00F97622">
      <w:pPr>
        <w:pStyle w:val="ConsPlusNormal"/>
        <w:spacing w:before="220"/>
        <w:ind w:firstLine="540"/>
        <w:jc w:val="both"/>
      </w:pPr>
      <w:r>
        <w:t>16. Базовый норматив затрат на оказание государственной услуги состоит из базового норматива:</w:t>
      </w:r>
    </w:p>
    <w:p w:rsidR="00F97622" w:rsidRDefault="00F97622">
      <w:pPr>
        <w:pStyle w:val="ConsPlusNormal"/>
        <w:spacing w:before="220"/>
        <w:ind w:firstLine="540"/>
        <w:jc w:val="both"/>
      </w:pPr>
      <w:r>
        <w:t>а) затрат, непосредственно связанных с оказанием государственной услуги;</w:t>
      </w:r>
    </w:p>
    <w:p w:rsidR="00F97622" w:rsidRDefault="00F97622">
      <w:pPr>
        <w:pStyle w:val="ConsPlusNormal"/>
        <w:spacing w:before="220"/>
        <w:ind w:firstLine="540"/>
        <w:jc w:val="both"/>
      </w:pPr>
      <w:r>
        <w:t>б) затрат на общехозяйственные нужды на оказание государственной услуги.</w:t>
      </w:r>
    </w:p>
    <w:p w:rsidR="00F97622" w:rsidRDefault="00F97622">
      <w:pPr>
        <w:pStyle w:val="ConsPlusNormal"/>
        <w:spacing w:before="220"/>
        <w:ind w:firstLine="540"/>
        <w:jc w:val="both"/>
      </w:pPr>
      <w:r>
        <w:t>17. Базовый норматив затрат на оказание государственной услуги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общероссийском базовом перечне или в региональном перечне (далее - показатели отраслевой специфики), отраслевой корректирующий коэффициент при которых принимает значение, равное 1.</w:t>
      </w:r>
    </w:p>
    <w:p w:rsidR="00F97622" w:rsidRDefault="00F97622">
      <w:pPr>
        <w:pStyle w:val="ConsPlusNormal"/>
        <w:jc w:val="both"/>
      </w:pPr>
      <w:r>
        <w:t xml:space="preserve">(в ред. </w:t>
      </w:r>
      <w:hyperlink r:id="rId63" w:history="1">
        <w:r>
          <w:rPr>
            <w:color w:val="0000FF"/>
          </w:rPr>
          <w:t>Постановления</w:t>
        </w:r>
      </w:hyperlink>
      <w:r>
        <w:t xml:space="preserve"> Правительства Самарской области от 13.12.2017 N 816)</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t>Абзац первый пункта 18 в части норм, выраженных в натуральных показателях, установленных стандартами услуги, применяется при расчете объема финансового обеспечения выполнения государственного задания в срок не позднее срока формирования государственного задания на 2021 год и плановый период 2022 и 2023 годов (</w:t>
            </w:r>
            <w:hyperlink w:anchor="P39" w:history="1">
              <w:r>
                <w:rPr>
                  <w:color w:val="0000FF"/>
                </w:rPr>
                <w:t>пункт 8</w:t>
              </w:r>
            </w:hyperlink>
            <w:r>
              <w:rPr>
                <w:color w:val="392C69"/>
              </w:rPr>
              <w:t xml:space="preserve"> данного документа).</w:t>
            </w:r>
          </w:p>
        </w:tc>
      </w:tr>
    </w:tbl>
    <w:p w:rsidR="00F97622" w:rsidRDefault="00F97622">
      <w:pPr>
        <w:pStyle w:val="ConsPlusNormal"/>
        <w:spacing w:before="280"/>
        <w:ind w:firstLine="540"/>
        <w:jc w:val="both"/>
      </w:pPr>
      <w:bookmarkStart w:id="12" w:name="P162"/>
      <w:bookmarkEnd w:id="12"/>
      <w:r>
        <w:t>18. При определении базового норматива затрат на оказание государственной услуги применяются нормы материальных, технических, трудовых и других ресурсов, используемых для оказания государственной услуги (далее - нормы, выраженные в натуральных показателях), установленные нормативными правовыми актами Российской Федерации и Самарской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t xml:space="preserve">Положения абзаца второго пункта 18 в части норм, выраженных в натуральных показателях и определенных методом наиболее эффективного учреждения или медианным методом, </w:t>
            </w:r>
            <w:r>
              <w:rPr>
                <w:color w:val="392C69"/>
              </w:rPr>
              <w:lastRenderedPageBreak/>
              <w:t>применяются по решению органа исполнительной власти Самарской области, осуществляющего функции по выработке государственной политики и нормативно-правовому регулированию в установленной сфере деятельности, но не позднее срока расчета объема финансового обеспечения выполнения государственного задания на 2020 год и плановый период 2021 и 2022 годов (</w:t>
            </w:r>
            <w:hyperlink w:anchor="P41" w:history="1">
              <w:r>
                <w:rPr>
                  <w:color w:val="0000FF"/>
                </w:rPr>
                <w:t>пункт 9</w:t>
              </w:r>
            </w:hyperlink>
            <w:r>
              <w:rPr>
                <w:color w:val="392C69"/>
              </w:rPr>
              <w:t xml:space="preserve"> данного документа).</w:t>
            </w:r>
          </w:p>
        </w:tc>
      </w:tr>
    </w:tbl>
    <w:p w:rsidR="00F97622" w:rsidRDefault="00F97622">
      <w:pPr>
        <w:pStyle w:val="ConsPlusNormal"/>
        <w:spacing w:before="280"/>
        <w:ind w:firstLine="540"/>
        <w:jc w:val="both"/>
      </w:pPr>
      <w:bookmarkStart w:id="13" w:name="P164"/>
      <w:bookmarkEnd w:id="13"/>
      <w:r>
        <w:lastRenderedPageBreak/>
        <w:t>При отсутствии норм, выраженных в натуральных показателях, установленных стандартами услуги, указанные нормы определяются на основе анализа и усреднения показателей деятельности государственного учреждения, которое имеет минимальный объем затрат на оказание единицы государственной услуги при выполнении требований к качеству оказания государственной услуги, отраженных в общероссийском базовом перечне или в региональном перечне (далее - метод наиболее эффективного учреждения), либо на основе медианного значения по государственным учреждениям, оказывающим соответствующую государственную услугу (далее - медианный метод).</w:t>
      </w:r>
    </w:p>
    <w:p w:rsidR="00F97622" w:rsidRDefault="00F97622">
      <w:pPr>
        <w:pStyle w:val="ConsPlusNormal"/>
        <w:jc w:val="both"/>
      </w:pPr>
      <w:r>
        <w:t xml:space="preserve">(в ред. </w:t>
      </w:r>
      <w:hyperlink r:id="rId64"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19. В базовый норматив затрат, непосредственно связанных с оказанием государственной услуги, включаются:</w:t>
      </w:r>
    </w:p>
    <w:p w:rsidR="00F97622" w:rsidRDefault="00F97622">
      <w:pPr>
        <w:pStyle w:val="ConsPlusNormal"/>
        <w:spacing w:before="220"/>
        <w:ind w:firstLine="540"/>
        <w:jc w:val="both"/>
      </w:pPr>
      <w:bookmarkStart w:id="14" w:name="P167"/>
      <w:bookmarkEnd w:id="14"/>
      <w:r>
        <w:t>а) затраты на оплату труда работников, непосредственно связанных с оказанием государственной услуги, и начисления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F97622" w:rsidRDefault="00F97622">
      <w:pPr>
        <w:pStyle w:val="ConsPlusNormal"/>
        <w:jc w:val="both"/>
      </w:pPr>
      <w:r>
        <w:t xml:space="preserve">(пп. "а" в ред. </w:t>
      </w:r>
      <w:hyperlink r:id="rId65"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б) затраты на приобретение материальных запасов и движимого имущества, потребляемого (используемого) в процессе оказания государственной услуги с учетом срока полезного использования (в том числе затраты на арендные платежи);</w:t>
      </w:r>
    </w:p>
    <w:p w:rsidR="00F97622" w:rsidRDefault="00F97622">
      <w:pPr>
        <w:pStyle w:val="ConsPlusNormal"/>
        <w:jc w:val="both"/>
      </w:pPr>
      <w:r>
        <w:t xml:space="preserve">(пп. "б" в ред. </w:t>
      </w:r>
      <w:hyperlink r:id="rId66" w:history="1">
        <w:r>
          <w:rPr>
            <w:color w:val="0000FF"/>
          </w:rPr>
          <w:t>Постановления</w:t>
        </w:r>
      </w:hyperlink>
      <w:r>
        <w:t xml:space="preserve"> Правительства Самарской области от 17.12.2018 N 788)</w:t>
      </w:r>
    </w:p>
    <w:p w:rsidR="00F97622" w:rsidRDefault="00F97622">
      <w:pPr>
        <w:pStyle w:val="ConsPlusNormal"/>
        <w:spacing w:before="220"/>
        <w:ind w:firstLine="540"/>
        <w:jc w:val="both"/>
      </w:pPr>
      <w:r>
        <w:t>в) иные затраты, непосредственно связанные с оказанием государственной услуги.</w:t>
      </w:r>
    </w:p>
    <w:p w:rsidR="00F97622" w:rsidRDefault="00F97622">
      <w:pPr>
        <w:pStyle w:val="ConsPlusNormal"/>
        <w:spacing w:before="220"/>
        <w:ind w:firstLine="540"/>
        <w:jc w:val="both"/>
      </w:pPr>
      <w:r>
        <w:t>20. В базовый норматив затрат на общехозяйственные нужды на оказание государственной услуги включаются:</w:t>
      </w:r>
    </w:p>
    <w:p w:rsidR="00F97622" w:rsidRDefault="00F97622">
      <w:pPr>
        <w:pStyle w:val="ConsPlusNormal"/>
        <w:spacing w:before="220"/>
        <w:ind w:firstLine="540"/>
        <w:jc w:val="both"/>
      </w:pPr>
      <w:r>
        <w:t>а) затраты на коммунальные услуги;</w:t>
      </w:r>
    </w:p>
    <w:p w:rsidR="00F97622" w:rsidRDefault="00F97622">
      <w:pPr>
        <w:pStyle w:val="ConsPlusNormal"/>
        <w:spacing w:before="220"/>
        <w:ind w:firstLine="540"/>
        <w:jc w:val="both"/>
      </w:pPr>
      <w:r>
        <w:t>б) затраты на содержание объектов недвижимого имущества, а также затраты на аренду указанного имущества;</w:t>
      </w:r>
    </w:p>
    <w:p w:rsidR="00F97622" w:rsidRDefault="00F97622">
      <w:pPr>
        <w:pStyle w:val="ConsPlusNormal"/>
        <w:jc w:val="both"/>
      </w:pPr>
      <w:r>
        <w:t xml:space="preserve">(пп. "б" в ред. </w:t>
      </w:r>
      <w:hyperlink r:id="rId67"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bookmarkStart w:id="15" w:name="P176"/>
      <w:bookmarkEnd w:id="15"/>
      <w:r>
        <w:t>в) затраты на содержание объектов особо ценного движимого имущества, а также затраты на аренду указанного имущества;</w:t>
      </w:r>
    </w:p>
    <w:p w:rsidR="00F97622" w:rsidRDefault="00F97622">
      <w:pPr>
        <w:pStyle w:val="ConsPlusNormal"/>
        <w:jc w:val="both"/>
      </w:pPr>
      <w:r>
        <w:t xml:space="preserve">(пп. "в" в ред. </w:t>
      </w:r>
      <w:hyperlink r:id="rId68"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г) затраты на приобретение услуг связи;</w:t>
      </w:r>
    </w:p>
    <w:p w:rsidR="00F97622" w:rsidRDefault="00F97622">
      <w:pPr>
        <w:pStyle w:val="ConsPlusNormal"/>
        <w:spacing w:before="220"/>
        <w:ind w:firstLine="540"/>
        <w:jc w:val="both"/>
      </w:pPr>
      <w:r>
        <w:t>д) затраты на приобретение транспортных услуг;</w:t>
      </w:r>
    </w:p>
    <w:p w:rsidR="00F97622" w:rsidRDefault="00F97622">
      <w:pPr>
        <w:pStyle w:val="ConsPlusNormal"/>
        <w:spacing w:before="220"/>
        <w:ind w:firstLine="540"/>
        <w:jc w:val="both"/>
      </w:pPr>
      <w:r>
        <w:t xml:space="preserve">е) затраты на оплату труда работников, которые не принимают непосредственного участия в оказании государственной услуги, и начисления на выплаты по оплате труда работников, которые </w:t>
      </w:r>
      <w:r>
        <w:lastRenderedPageBreak/>
        <w:t>не принимают непосредственного участия в оказании государственной услуги;</w:t>
      </w:r>
    </w:p>
    <w:p w:rsidR="00F97622" w:rsidRDefault="00F97622">
      <w:pPr>
        <w:pStyle w:val="ConsPlusNormal"/>
        <w:jc w:val="both"/>
      </w:pPr>
      <w:r>
        <w:t xml:space="preserve">(пп. "е" в ред. </w:t>
      </w:r>
      <w:hyperlink r:id="rId69"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ж) затраты на прочие общехозяйственные нужды.</w:t>
      </w:r>
    </w:p>
    <w:p w:rsidR="00F97622" w:rsidRDefault="00F97622">
      <w:pPr>
        <w:pStyle w:val="ConsPlusNormal"/>
        <w:spacing w:before="220"/>
        <w:ind w:firstLine="540"/>
        <w:jc w:val="both"/>
      </w:pPr>
      <w:r>
        <w:t xml:space="preserve">21. В затраты, указанные в </w:t>
      </w:r>
      <w:hyperlink w:anchor="P167" w:history="1">
        <w:r>
          <w:rPr>
            <w:color w:val="0000FF"/>
          </w:rPr>
          <w:t>подпунктах "а"</w:t>
        </w:r>
      </w:hyperlink>
      <w:r>
        <w:t xml:space="preserve"> - </w:t>
      </w:r>
      <w:hyperlink w:anchor="P176" w:history="1">
        <w:r>
          <w:rPr>
            <w:color w:val="0000FF"/>
          </w:rPr>
          <w:t>"в" пункта 20</w:t>
        </w:r>
      </w:hyperlink>
      <w:r>
        <w:t xml:space="preserve"> настоящего Порядка, включаются затраты в отношении имущества учреждения, используемого для выполнения государственного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государственного задания) на оказание государственной услуги.</w:t>
      </w:r>
    </w:p>
    <w:p w:rsidR="00F97622" w:rsidRDefault="00F97622">
      <w:pPr>
        <w:pStyle w:val="ConsPlusNormal"/>
        <w:spacing w:before="220"/>
        <w:ind w:firstLine="540"/>
        <w:jc w:val="both"/>
      </w:pPr>
      <w:bookmarkStart w:id="16" w:name="P184"/>
      <w:bookmarkEnd w:id="16"/>
      <w:r>
        <w:t>22. Значение базового норматива затрат на оказание государственной услуги с указанием ее наименования и уникального номера реестровой записи, включенной в общероссийский базовый перечень или в региональный перечень, за исключением государственной услуги в сфере образования и науки, утверждается органом исполнительной власти Самарской области,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в течение текущего финансового года, а также при формировании обоснований бюджетных ассигнований областного бюджета на очередной финансовый год и плановый период), как общая сумма с выделением:</w:t>
      </w:r>
    </w:p>
    <w:p w:rsidR="00F97622" w:rsidRDefault="00F97622">
      <w:pPr>
        <w:pStyle w:val="ConsPlusNormal"/>
        <w:jc w:val="both"/>
      </w:pPr>
      <w:r>
        <w:t xml:space="preserve">(в ред. </w:t>
      </w:r>
      <w:hyperlink r:id="rId70"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а)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
    <w:p w:rsidR="00F97622" w:rsidRDefault="00F97622">
      <w:pPr>
        <w:pStyle w:val="ConsPlusNormal"/>
        <w:spacing w:before="220"/>
        <w:ind w:firstLine="540"/>
        <w:jc w:val="both"/>
      </w:pPr>
      <w:r>
        <w:t>б) суммы затрат на коммунальные услуги и содержание недвижимого имущества, необходимого для выполнения государственного задания.</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t>Абзац четвертый пункта 22 в части норм, выраженных в натуральных показателях, установленных стандартами услуги, применяется при расчете объема финансового обеспечения выполнения государственного задания в срок не позднее срока формирования государственного задания на 2021 год и плановый период 2022 и 2023 годов (</w:t>
            </w:r>
            <w:hyperlink w:anchor="P39" w:history="1">
              <w:r>
                <w:rPr>
                  <w:color w:val="0000FF"/>
                </w:rPr>
                <w:t>пункт 8</w:t>
              </w:r>
            </w:hyperlink>
            <w:r>
              <w:rPr>
                <w:color w:val="392C69"/>
              </w:rPr>
              <w:t xml:space="preserve"> данного документа).</w:t>
            </w:r>
          </w:p>
        </w:tc>
      </w:tr>
    </w:tbl>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t>Положения абзаца четвертого пункта 22 в части норм, выраженных в натуральных показателях и определенных методом наиболее эффективного учреждения или медианным методом, применяются по решению органа исполнительной власти Самарской области, осуществляющего функции по выработке государственной политики и нормативно-правовому регулированию в установленной сфере деятельности, но не позднее срока расчета объема финансового обеспечения выполнения государственного задания на 2020 год и плановый период 2021 и 2022 годов (</w:t>
            </w:r>
            <w:hyperlink w:anchor="P41" w:history="1">
              <w:r>
                <w:rPr>
                  <w:color w:val="0000FF"/>
                </w:rPr>
                <w:t>пункт 9</w:t>
              </w:r>
            </w:hyperlink>
            <w:r>
              <w:rPr>
                <w:color w:val="392C69"/>
              </w:rPr>
              <w:t xml:space="preserve"> данного документа).</w:t>
            </w:r>
          </w:p>
        </w:tc>
      </w:tr>
    </w:tbl>
    <w:p w:rsidR="00F97622" w:rsidRDefault="00F97622">
      <w:pPr>
        <w:pStyle w:val="ConsPlusNormal"/>
        <w:spacing w:before="280"/>
        <w:ind w:firstLine="540"/>
        <w:jc w:val="both"/>
      </w:pPr>
      <w:bookmarkStart w:id="17" w:name="P190"/>
      <w:bookmarkEnd w:id="17"/>
      <w:r>
        <w:t>При утверждении значения базового норматива затрат на оказание государственной услуги по каждой государственной услуге указывается информация о нормах, выраженных в натуральных показателях, необходимых для определения базового норматива затрат на оказание данной государственной услуги, включающая наименование натуральной нормы, ее единица измерения и значение, источник указанного значения. В качестве источника указывается нормативный правовой акт (вид, дата, номер), утверждающий стандарт услуги, а при его отсутствии - метод, в соответствии с которым определены нормы, выраженные в натуральных показателях (метод наиболее эффективного учреждения, медианный метод).</w:t>
      </w:r>
    </w:p>
    <w:p w:rsidR="00F97622" w:rsidRDefault="00F97622">
      <w:pPr>
        <w:pStyle w:val="ConsPlusNormal"/>
        <w:spacing w:before="220"/>
        <w:ind w:firstLine="540"/>
        <w:jc w:val="both"/>
      </w:pPr>
      <w:r>
        <w:t xml:space="preserve">Значение базового норматива затрат на оказание государственной услуги в соответствии с </w:t>
      </w:r>
      <w:r>
        <w:lastRenderedPageBreak/>
        <w:t>данным пунктом утверждается по согласованию с министерством управления финансами Самарской области.</w:t>
      </w:r>
    </w:p>
    <w:p w:rsidR="00F97622" w:rsidRDefault="00F97622">
      <w:pPr>
        <w:pStyle w:val="ConsPlusNormal"/>
        <w:spacing w:before="220"/>
        <w:ind w:firstLine="540"/>
        <w:jc w:val="both"/>
      </w:pPr>
      <w:bookmarkStart w:id="18" w:name="P192"/>
      <w:bookmarkEnd w:id="18"/>
      <w:r>
        <w:t xml:space="preserve">23. Значение базового норматива затрат на оказание государственной услуги в сфере образования и науки с указанием ее наименования и уникального номера реестровой записи, включенной в общероссийский базовый перечень или в региональный перечень, утверждается Правительством Самарской области с учетом особенностей, предусмотренных абзацами со второго по четвертый </w:t>
      </w:r>
      <w:hyperlink w:anchor="P184" w:history="1">
        <w:r>
          <w:rPr>
            <w:color w:val="0000FF"/>
          </w:rPr>
          <w:t>пункта 22</w:t>
        </w:r>
      </w:hyperlink>
      <w:r>
        <w:t xml:space="preserve"> настоящего Порядка, и в соответствии с нормативными правовыми актами Правительства Самарской области, предусмотренными </w:t>
      </w:r>
      <w:hyperlink w:anchor="P151" w:history="1">
        <w:r>
          <w:rPr>
            <w:color w:val="0000FF"/>
          </w:rPr>
          <w:t>абзацем вторым пункта 14</w:t>
        </w:r>
      </w:hyperlink>
      <w:r>
        <w:t xml:space="preserve"> настоящего Порядка.</w:t>
      </w:r>
    </w:p>
    <w:p w:rsidR="00F97622" w:rsidRDefault="00F97622">
      <w:pPr>
        <w:pStyle w:val="ConsPlusNormal"/>
        <w:jc w:val="both"/>
      </w:pPr>
      <w:r>
        <w:t xml:space="preserve">(п. 23 в ред. </w:t>
      </w:r>
      <w:hyperlink r:id="rId71"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24. 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коэффициента либо по решению органа исполнительной власти Самарской области, осуществляющего функции по выработке государственной политики и нормативно-правовому регулированию в установленной сфере деятельности, из нескольких отраслевых корректирующих коэффициентов.</w:t>
      </w:r>
    </w:p>
    <w:p w:rsidR="00F97622" w:rsidRDefault="00F97622">
      <w:pPr>
        <w:pStyle w:val="ConsPlusNormal"/>
        <w:spacing w:before="220"/>
        <w:ind w:firstLine="540"/>
        <w:jc w:val="both"/>
      </w:pPr>
      <w:bookmarkStart w:id="19" w:name="P195"/>
      <w:bookmarkEnd w:id="19"/>
      <w: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содержание недвижимого имущества.</w:t>
      </w:r>
    </w:p>
    <w:p w:rsidR="00F97622" w:rsidRDefault="00F97622">
      <w:pPr>
        <w:pStyle w:val="ConsPlusNormal"/>
        <w:spacing w:before="220"/>
        <w:ind w:firstLine="540"/>
        <w:jc w:val="both"/>
      </w:pPr>
      <w:r>
        <w:t>Значение территориального корректирующего коэффициента утверждается главным распорядителем и учредителем государственных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 и рассчитывается в соответствии с общими требованиями.</w:t>
      </w:r>
    </w:p>
    <w:p w:rsidR="00F97622" w:rsidRDefault="00F97622">
      <w:pPr>
        <w:pStyle w:val="ConsPlusNormal"/>
        <w:spacing w:before="220"/>
        <w:ind w:firstLine="540"/>
        <w:jc w:val="both"/>
      </w:pPr>
      <w:bookmarkStart w:id="20" w:name="P197"/>
      <w:bookmarkEnd w:id="20"/>
      <w:r>
        <w:t>26. Отраслевой корректирующий коэффициент учитывает показатели отраслевой специфики, в том числе с учетом показателей качества государственной услуги, и определяется в соответствии с общими требованиями.</w:t>
      </w:r>
    </w:p>
    <w:p w:rsidR="00F97622" w:rsidRDefault="00F97622">
      <w:pPr>
        <w:pStyle w:val="ConsPlusNormal"/>
        <w:spacing w:before="220"/>
        <w:ind w:firstLine="540"/>
        <w:jc w:val="both"/>
      </w:pPr>
      <w:r>
        <w:t xml:space="preserve">Значение отраслевого корректирующего коэффициента утверждается по согласованию с министерством управления финансами Самарской области органом исполнительной власти Самарской области,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в течение текущего финансового года, а также при формировании обоснований бюджетных ассигнований областного бюджета на очередной финансовый год и плановый период), за исключением случая, предусмотренного </w:t>
      </w:r>
      <w:hyperlink w:anchor="P199" w:history="1">
        <w:r>
          <w:rPr>
            <w:color w:val="0000FF"/>
          </w:rPr>
          <w:t>абзацем третьим</w:t>
        </w:r>
      </w:hyperlink>
      <w:r>
        <w:t xml:space="preserve"> настоящего пункта.</w:t>
      </w:r>
    </w:p>
    <w:p w:rsidR="00F97622" w:rsidRDefault="00F97622">
      <w:pPr>
        <w:pStyle w:val="ConsPlusNormal"/>
        <w:spacing w:before="220"/>
        <w:ind w:firstLine="540"/>
        <w:jc w:val="both"/>
      </w:pPr>
      <w:bookmarkStart w:id="21" w:name="P199"/>
      <w:bookmarkEnd w:id="21"/>
      <w:r>
        <w:t>Значение отраслевого корректирующего коэффициента по государственным услугам в сфере образования и науки, включенным в общероссийский базовый перечень или в региональный перечень, утверждается Правительством Самарской области (уточняется при необходимости в течение текущего финансового года, а также при формировании обоснований бюджетных ассигнований областного бюджета на очередной финансовый год и плановый период).</w:t>
      </w:r>
    </w:p>
    <w:p w:rsidR="00F97622" w:rsidRDefault="00F97622">
      <w:pPr>
        <w:pStyle w:val="ConsPlusNormal"/>
        <w:jc w:val="both"/>
      </w:pPr>
      <w:r>
        <w:t xml:space="preserve">(в ред. </w:t>
      </w:r>
      <w:hyperlink r:id="rId72"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Значение отраслевого корректирующего коэффициента утверждается по каждой государственной услуге с указанием ее наименования и уникального номера реестровой записи в соответствии с общероссийским базовым перечнем или с региональным перечнем, а также наименования показателя отраслевой специфики.</w:t>
      </w:r>
    </w:p>
    <w:p w:rsidR="00F97622" w:rsidRDefault="00F97622">
      <w:pPr>
        <w:pStyle w:val="ConsPlusNormal"/>
        <w:jc w:val="both"/>
      </w:pPr>
      <w:r>
        <w:t xml:space="preserve">(в ред. </w:t>
      </w:r>
      <w:hyperlink r:id="rId73"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lastRenderedPageBreak/>
        <w:t>27. Значения базовых нормативов затрат на оказание государственных услуг и отраслевых корректирующих коэффициентов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и (или) на официальных сайтах в информационно-телекоммуникационной сети Интернет главных распорядителей, учредителей бюджетных или автономных учреждений и могут размещаться на официальных сайтах в информационно-телекоммуникационной сети Интернет государственных учреждений.</w:t>
      </w:r>
    </w:p>
    <w:p w:rsidR="00F97622" w:rsidRDefault="00F97622">
      <w:pPr>
        <w:pStyle w:val="ConsPlusNormal"/>
        <w:jc w:val="both"/>
      </w:pPr>
      <w:r>
        <w:t xml:space="preserve">(п. 27 в ред. </w:t>
      </w:r>
      <w:hyperlink r:id="rId74"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28. Затраты на выполнение государственным учреждением работы определяются как сумма затрат по конкретным работам (видам работ) исходя из объемов выполняемых работ.</w:t>
      </w:r>
    </w:p>
    <w:p w:rsidR="00F97622" w:rsidRDefault="00F97622">
      <w:pPr>
        <w:pStyle w:val="ConsPlusNormal"/>
        <w:spacing w:before="220"/>
        <w:ind w:firstLine="540"/>
        <w:jc w:val="both"/>
      </w:pPr>
      <w:bookmarkStart w:id="22" w:name="P206"/>
      <w:bookmarkEnd w:id="22"/>
      <w:r>
        <w:t>Решением главного распорядителя или учредителя бюджетных или автономных учреждений предусматривается определение методов (метода) расчета затрат на выполнение государственным учреждением работ(ы) с указанием порядка расчета затрат на выполнение работ(ы) по каждому выбранному методу.</w:t>
      </w:r>
    </w:p>
    <w:p w:rsidR="00F97622" w:rsidRDefault="00F97622">
      <w:pPr>
        <w:pStyle w:val="ConsPlusNormal"/>
        <w:spacing w:before="220"/>
        <w:ind w:firstLine="540"/>
        <w:jc w:val="both"/>
      </w:pPr>
      <w:r>
        <w:t>По решению главного распорядителя или учредителя бюджетных или автономных учреждений при определении объема финансового обеспечения выполнения государственного задания на выполнение работы используются нормативные затраты.</w:t>
      </w:r>
    </w:p>
    <w:p w:rsidR="00F97622" w:rsidRDefault="00F97622">
      <w:pPr>
        <w:pStyle w:val="ConsPlusNormal"/>
        <w:spacing w:before="220"/>
        <w:ind w:firstLine="540"/>
        <w:jc w:val="both"/>
      </w:pPr>
      <w:r>
        <w:t>По решению органа исполнительной власти Самарской области, осуществляющего функции по выработке государственной политики и нормативно-правовому регулированию в сфере образования, с учетом специфики выполняемых государственных работ разрабатываются методики расчета затрат на выполнение государственных работ в сфере образования, утверждаемые Правительством Самарской области.</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t>Пункт 29 применяется при расчете объема финансового обеспечения выполнения государственного задания в срок не позднее срока формирования государственного задания на 2021 год и плановый период 2022 и 2023 годов (</w:t>
            </w:r>
            <w:hyperlink w:anchor="P39" w:history="1">
              <w:r>
                <w:rPr>
                  <w:color w:val="0000FF"/>
                </w:rPr>
                <w:t>пункт 8</w:t>
              </w:r>
            </w:hyperlink>
            <w:r>
              <w:rPr>
                <w:color w:val="392C69"/>
              </w:rPr>
              <w:t xml:space="preserve"> данного документа).</w:t>
            </w:r>
          </w:p>
        </w:tc>
      </w:tr>
    </w:tbl>
    <w:p w:rsidR="00F97622" w:rsidRDefault="00F97622">
      <w:pPr>
        <w:pStyle w:val="ConsPlusNormal"/>
        <w:spacing w:before="280"/>
        <w:ind w:firstLine="540"/>
        <w:jc w:val="both"/>
      </w:pPr>
      <w:bookmarkStart w:id="23" w:name="P210"/>
      <w:bookmarkEnd w:id="23"/>
      <w:r>
        <w:t>29. При определении нормативных затрат на выполнение работы применяются показатели материальных, технических, трудовых и других ресурсов, используемых для выполнения работы, установленные нормативными правовыми актами Российской Федерации и Самарской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стандарты работы).</w:t>
      </w:r>
    </w:p>
    <w:p w:rsidR="00F97622" w:rsidRDefault="00F97622">
      <w:pPr>
        <w:pStyle w:val="ConsPlusNormal"/>
        <w:spacing w:before="220"/>
        <w:ind w:firstLine="540"/>
        <w:jc w:val="both"/>
      </w:pPr>
      <w:r>
        <w:t>30. В затраты на выполнение работы включаются:</w:t>
      </w:r>
    </w:p>
    <w:p w:rsidR="00F97622" w:rsidRDefault="00F97622">
      <w:pPr>
        <w:pStyle w:val="ConsPlusNormal"/>
        <w:spacing w:before="220"/>
        <w:ind w:firstLine="540"/>
        <w:jc w:val="both"/>
      </w:pPr>
      <w: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F97622" w:rsidRDefault="00F97622">
      <w:pPr>
        <w:pStyle w:val="ConsPlusNormal"/>
        <w:jc w:val="both"/>
      </w:pPr>
      <w:r>
        <w:t xml:space="preserve">(пп. "а" в ред. </w:t>
      </w:r>
      <w:hyperlink r:id="rId75"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б) затраты на приобретение материальных запасов и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F97622" w:rsidRDefault="00F97622">
      <w:pPr>
        <w:pStyle w:val="ConsPlusNormal"/>
        <w:jc w:val="both"/>
      </w:pPr>
      <w:r>
        <w:t xml:space="preserve">(пп. "б" в ред. </w:t>
      </w:r>
      <w:hyperlink r:id="rId76" w:history="1">
        <w:r>
          <w:rPr>
            <w:color w:val="0000FF"/>
          </w:rPr>
          <w:t>Постановления</w:t>
        </w:r>
      </w:hyperlink>
      <w:r>
        <w:t xml:space="preserve"> Правительства Самарской области от 17.12.2018 N 788)</w:t>
      </w:r>
    </w:p>
    <w:p w:rsidR="00F97622" w:rsidRDefault="00F97622">
      <w:pPr>
        <w:pStyle w:val="ConsPlusNormal"/>
        <w:spacing w:before="220"/>
        <w:ind w:firstLine="540"/>
        <w:jc w:val="both"/>
      </w:pPr>
      <w:r>
        <w:t>в) затраты на иные расходы, непосредственно связанные с выполнением работы;</w:t>
      </w:r>
    </w:p>
    <w:p w:rsidR="00F97622" w:rsidRDefault="00F97622">
      <w:pPr>
        <w:pStyle w:val="ConsPlusNormal"/>
        <w:spacing w:before="220"/>
        <w:ind w:firstLine="540"/>
        <w:jc w:val="both"/>
      </w:pPr>
      <w:r>
        <w:t>г) затраты на оплату коммунальных услуг;</w:t>
      </w:r>
    </w:p>
    <w:p w:rsidR="00F97622" w:rsidRDefault="00F97622">
      <w:pPr>
        <w:pStyle w:val="ConsPlusNormal"/>
        <w:spacing w:before="220"/>
        <w:ind w:firstLine="540"/>
        <w:jc w:val="both"/>
      </w:pPr>
      <w:r>
        <w:lastRenderedPageBreak/>
        <w:t>д)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w:t>
      </w:r>
    </w:p>
    <w:p w:rsidR="00F97622" w:rsidRDefault="00F97622">
      <w:pPr>
        <w:pStyle w:val="ConsPlusNormal"/>
        <w:jc w:val="both"/>
      </w:pPr>
      <w:r>
        <w:t xml:space="preserve">(пп. "д" в ред. </w:t>
      </w:r>
      <w:hyperlink r:id="rId77"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е)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имущества;</w:t>
      </w:r>
    </w:p>
    <w:p w:rsidR="00F97622" w:rsidRDefault="00F97622">
      <w:pPr>
        <w:pStyle w:val="ConsPlusNormal"/>
        <w:jc w:val="both"/>
      </w:pPr>
      <w:r>
        <w:t xml:space="preserve">(пп. "е" в ред. </w:t>
      </w:r>
      <w:hyperlink r:id="rId78"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ж) затраты на приобретение услуг связи;</w:t>
      </w:r>
    </w:p>
    <w:p w:rsidR="00F97622" w:rsidRDefault="00F97622">
      <w:pPr>
        <w:pStyle w:val="ConsPlusNormal"/>
        <w:spacing w:before="220"/>
        <w:ind w:firstLine="540"/>
        <w:jc w:val="both"/>
      </w:pPr>
      <w:r>
        <w:t>з) затраты на приобретение транспортных услуг;</w:t>
      </w:r>
    </w:p>
    <w:p w:rsidR="00F97622" w:rsidRDefault="00F97622">
      <w:pPr>
        <w:pStyle w:val="ConsPlusNormal"/>
        <w:spacing w:before="220"/>
        <w:ind w:firstLine="540"/>
        <w:jc w:val="both"/>
      </w:pPr>
      <w:r>
        <w:t>и)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w:t>
      </w:r>
    </w:p>
    <w:p w:rsidR="00F97622" w:rsidRDefault="00F97622">
      <w:pPr>
        <w:pStyle w:val="ConsPlusNormal"/>
        <w:jc w:val="both"/>
      </w:pPr>
      <w:r>
        <w:t xml:space="preserve">(пп. "и" в ред. </w:t>
      </w:r>
      <w:hyperlink r:id="rId79"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к) затраты на прочие общехозяйственные нужды.</w:t>
      </w:r>
    </w:p>
    <w:p w:rsidR="00F97622" w:rsidRDefault="00F97622">
      <w:pPr>
        <w:pStyle w:val="ConsPlusNormal"/>
        <w:spacing w:before="220"/>
        <w:ind w:firstLine="540"/>
        <w:jc w:val="both"/>
      </w:pPr>
      <w:bookmarkStart w:id="24" w:name="P227"/>
      <w:bookmarkEnd w:id="24"/>
      <w:r>
        <w:t>31. Значения затрат на выполнение работы утверждаются учредителем бюджетных или автономных учреждений, главным распорядителем по согласованию с министерством управления финансами Самарской области (уточняются при необходимости в течение текущего финансового года, а также при формировании обоснований бюджетных ассигнований областного бюджета на очередной финансовый год и плановый период).</w:t>
      </w:r>
    </w:p>
    <w:p w:rsidR="00F97622" w:rsidRDefault="00F97622">
      <w:pPr>
        <w:pStyle w:val="ConsPlusNormal"/>
        <w:jc w:val="both"/>
      </w:pPr>
      <w:r>
        <w:t xml:space="preserve">(в ред. </w:t>
      </w:r>
      <w:hyperlink r:id="rId80"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 xml:space="preserve">Одновременно с направлением на согласование затрат на выполнение работы, указанных в </w:t>
      </w:r>
      <w:hyperlink w:anchor="P227" w:history="1">
        <w:r>
          <w:rPr>
            <w:color w:val="0000FF"/>
          </w:rPr>
          <w:t>абзаце первом</w:t>
        </w:r>
      </w:hyperlink>
      <w:r>
        <w:t xml:space="preserve"> настоящего пункта, в министерство управления финансами Самарской области представляется копия решения главного распорядителя или учредителя бюджетных или автономных учреждений по определению методов (метода) расчета затрат на выполнение государственным учреждением работ(ы), предусмотренного </w:t>
      </w:r>
      <w:hyperlink w:anchor="P206" w:history="1">
        <w:r>
          <w:rPr>
            <w:color w:val="0000FF"/>
          </w:rPr>
          <w:t>абзацем вторым пункта 28</w:t>
        </w:r>
      </w:hyperlink>
      <w:r>
        <w:t xml:space="preserve"> настоящего Порядка.</w:t>
      </w:r>
    </w:p>
    <w:p w:rsidR="00F97622" w:rsidRDefault="00F97622">
      <w:pPr>
        <w:pStyle w:val="ConsPlusNormal"/>
        <w:spacing w:before="220"/>
        <w:ind w:firstLine="540"/>
        <w:jc w:val="both"/>
      </w:pPr>
      <w:r>
        <w:t xml:space="preserve">32. Значения нормативных затрат на оказание государственной услуги, базового норматива затрат на оказание государственной услуги, затрат на выполнение работы, указанные в </w:t>
      </w:r>
      <w:hyperlink w:anchor="P152" w:history="1">
        <w:r>
          <w:rPr>
            <w:color w:val="0000FF"/>
          </w:rPr>
          <w:t>пунктах 15</w:t>
        </w:r>
      </w:hyperlink>
      <w:r>
        <w:t xml:space="preserve">, </w:t>
      </w:r>
      <w:hyperlink w:anchor="P184" w:history="1">
        <w:r>
          <w:rPr>
            <w:color w:val="0000FF"/>
          </w:rPr>
          <w:t>22</w:t>
        </w:r>
      </w:hyperlink>
      <w:r>
        <w:t xml:space="preserve"> и </w:t>
      </w:r>
      <w:hyperlink w:anchor="P227" w:history="1">
        <w:r>
          <w:rPr>
            <w:color w:val="0000FF"/>
          </w:rPr>
          <w:t>31</w:t>
        </w:r>
      </w:hyperlink>
      <w:r>
        <w:t xml:space="preserve"> настоящего Порядка соответственно, а также значения корректирующих коэффициентов могут быть утверждены единым приказом соответствующего органа исполнительной власти Самарской области.</w:t>
      </w:r>
    </w:p>
    <w:p w:rsidR="00F97622" w:rsidRDefault="00F97622">
      <w:pPr>
        <w:pStyle w:val="ConsPlusNormal"/>
        <w:jc w:val="both"/>
      </w:pPr>
      <w:r>
        <w:t xml:space="preserve">(в ред. </w:t>
      </w:r>
      <w:hyperlink r:id="rId81" w:history="1">
        <w:r>
          <w:rPr>
            <w:color w:val="0000FF"/>
          </w:rPr>
          <w:t>Постановления</w:t>
        </w:r>
      </w:hyperlink>
      <w:r>
        <w:t xml:space="preserve"> Правительства Самарской области от 31.08.2016 N 496)</w:t>
      </w:r>
    </w:p>
    <w:p w:rsidR="00F97622" w:rsidRDefault="00F97622">
      <w:pPr>
        <w:pStyle w:val="ConsPlusNormal"/>
        <w:spacing w:before="220"/>
        <w:ind w:firstLine="540"/>
        <w:jc w:val="both"/>
      </w:pPr>
      <w:bookmarkStart w:id="25" w:name="P232"/>
      <w:bookmarkEnd w:id="25"/>
      <w:r>
        <w:t xml:space="preserve">32.1. Значения нормативных затрат на оказание государственной услуги, указанные в </w:t>
      </w:r>
      <w:hyperlink w:anchor="P152" w:history="1">
        <w:r>
          <w:rPr>
            <w:color w:val="0000FF"/>
          </w:rPr>
          <w:t>пункте 15</w:t>
        </w:r>
      </w:hyperlink>
      <w:r>
        <w:t xml:space="preserve"> настоящего Порядка, базового норматива затрат на оказание государственной услуги, указанные в </w:t>
      </w:r>
      <w:hyperlink w:anchor="P184" w:history="1">
        <w:r>
          <w:rPr>
            <w:color w:val="0000FF"/>
          </w:rPr>
          <w:t>пунктах 22</w:t>
        </w:r>
      </w:hyperlink>
      <w:r>
        <w:t xml:space="preserve"> и </w:t>
      </w:r>
      <w:hyperlink w:anchor="P192" w:history="1">
        <w:r>
          <w:rPr>
            <w:color w:val="0000FF"/>
          </w:rPr>
          <w:t>23</w:t>
        </w:r>
      </w:hyperlink>
      <w:r>
        <w:t xml:space="preserve"> настоящего Порядка, корректирующих коэффициентов, указанные в </w:t>
      </w:r>
      <w:hyperlink w:anchor="P195" w:history="1">
        <w:r>
          <w:rPr>
            <w:color w:val="0000FF"/>
          </w:rPr>
          <w:t>пунктах 25</w:t>
        </w:r>
      </w:hyperlink>
      <w:r>
        <w:t xml:space="preserve"> и </w:t>
      </w:r>
      <w:hyperlink w:anchor="P197" w:history="1">
        <w:r>
          <w:rPr>
            <w:color w:val="0000FF"/>
          </w:rPr>
          <w:t>26</w:t>
        </w:r>
      </w:hyperlink>
      <w:r>
        <w:t xml:space="preserve"> настоящего Порядка, затрат на выполнение работы, указанные в </w:t>
      </w:r>
      <w:hyperlink w:anchor="P227" w:history="1">
        <w:r>
          <w:rPr>
            <w:color w:val="0000FF"/>
          </w:rPr>
          <w:t>пункте 31</w:t>
        </w:r>
      </w:hyperlink>
      <w:r>
        <w:t xml:space="preserve"> настоящего Порядка, утверждаются в течение 15 рабочих дней со дня вступления в силу нормативного правового акта Самарской области, устанавливающего расходное обязательство Самарской области по финансовому обеспечению выполнения государственными учреждениями государственного задания с соответствующими объемами бюджетных ассигнований и закона Самарской области об областном бюджете на очередной финансовый год и плановый период, но не позднее 31 декабря года, предшествующего году, в котором вступят в действие указанные значения.</w:t>
      </w:r>
    </w:p>
    <w:p w:rsidR="00F97622" w:rsidRDefault="00F97622">
      <w:pPr>
        <w:pStyle w:val="ConsPlusNormal"/>
        <w:spacing w:before="220"/>
        <w:ind w:firstLine="540"/>
        <w:jc w:val="both"/>
      </w:pPr>
      <w:r>
        <w:t xml:space="preserve">В случае внесения изменений в закон Самарской области об областном бюджете в текущем финансовом году, обусловленных внесением изменений в общероссийский базовый перечень и (или) в региональный перечень в части включения государственных услуг (работ), а также </w:t>
      </w:r>
      <w:r>
        <w:lastRenderedPageBreak/>
        <w:t xml:space="preserve">корректировкой значений базового норматива затрат на оказание государственной услуги, корректирующих коэффициентов, нормативных затрат на оказание государственной услуги, затрат на выполнение работы, значения, указанные в </w:t>
      </w:r>
      <w:hyperlink w:anchor="P232" w:history="1">
        <w:r>
          <w:rPr>
            <w:color w:val="0000FF"/>
          </w:rPr>
          <w:t>абзаце первом</w:t>
        </w:r>
      </w:hyperlink>
      <w:r>
        <w:t xml:space="preserve"> настоящего пункта, утверждаются в течение 15 рабочих дней со дня вступления в силу нормативного правового акта Самарской области, устанавливающего расходное обязательство Самарской области по финансовому обеспечению выполнения государственными учреждениями государственного задания с соответствующими объемами бюджетных ассигнований и соответствующих изменений в закон Самарской области об областном бюджете.</w:t>
      </w:r>
    </w:p>
    <w:p w:rsidR="00F97622" w:rsidRDefault="00F97622">
      <w:pPr>
        <w:pStyle w:val="ConsPlusNormal"/>
        <w:jc w:val="both"/>
      </w:pPr>
      <w:r>
        <w:t xml:space="preserve">(п. 32.1 введен </w:t>
      </w:r>
      <w:hyperlink r:id="rId82" w:history="1">
        <w:r>
          <w:rPr>
            <w:color w:val="0000FF"/>
          </w:rPr>
          <w:t>Постановлением</w:t>
        </w:r>
      </w:hyperlink>
      <w:r>
        <w:t xml:space="preserve"> Правительства Самарской области от 31.08.2016 N 496; в ред. </w:t>
      </w:r>
      <w:hyperlink r:id="rId83"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bookmarkStart w:id="26" w:name="P235"/>
      <w:bookmarkEnd w:id="26"/>
      <w:r>
        <w:t>33.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w:t>
      </w:r>
    </w:p>
    <w:p w:rsidR="00F97622" w:rsidRDefault="00F97622">
      <w:pPr>
        <w:pStyle w:val="ConsPlusNormal"/>
        <w:spacing w:before="220"/>
        <w:ind w:firstLine="540"/>
        <w:jc w:val="both"/>
      </w:pPr>
      <w:bookmarkStart w:id="27" w:name="P236"/>
      <w:bookmarkEnd w:id="27"/>
      <w:r>
        <w:t xml:space="preserve">34. В случае если бюджетное или автономное учреждение с использованием имущества бюджетного или автономного учреждения осуществляет деятельность в сфере обязательного медицинского страхования (далее - ОМС), приносящую доход деятельность, затраты на коммунальные услуги, на содержание имущества учреждения, а также затраты, указанные в </w:t>
      </w:r>
      <w:hyperlink w:anchor="P235" w:history="1">
        <w:r>
          <w:rPr>
            <w:color w:val="0000FF"/>
          </w:rPr>
          <w:t>пункте 33</w:t>
        </w:r>
      </w:hyperlink>
      <w:r>
        <w:t xml:space="preserve"> настоящего Порядка, рассчитываются с применением поправочного коэффициента.</w:t>
      </w:r>
    </w:p>
    <w:p w:rsidR="00F97622" w:rsidRDefault="00F97622">
      <w:pPr>
        <w:pStyle w:val="ConsPlusNormal"/>
        <w:spacing w:before="220"/>
        <w:ind w:firstLine="540"/>
        <w:jc w:val="both"/>
      </w:pPr>
      <w:r>
        <w:t>Поправочный коэффициент определяется как отношение планируемого объема субсидии на финансовое обеспечение выполнения государственного задания к сумме планируемого объема доходов учреждения, определяемой как сумма планируемого объема субсидии на финансовое обеспечение выполнения государственного задания, медицинской помощи по ОМС и планируемых поступлений от приносящей доход деятельности.</w:t>
      </w:r>
    </w:p>
    <w:p w:rsidR="00F97622" w:rsidRDefault="00F97622">
      <w:pPr>
        <w:pStyle w:val="ConsPlusNormal"/>
        <w:spacing w:before="220"/>
        <w:ind w:firstLine="540"/>
        <w:jc w:val="both"/>
      </w:pPr>
      <w:r>
        <w:t>В случае если часть средств от приносящей доход деятельности и финансового обеспечения медицинской помощи по ОМС направляется на осуществление расходов исключительно в интересах осуществления указанной деятельности, такая часть дохода в определении поправочного коэффициента не участвует.</w:t>
      </w:r>
    </w:p>
    <w:p w:rsidR="00F97622" w:rsidRDefault="00F97622">
      <w:pPr>
        <w:pStyle w:val="ConsPlusNormal"/>
        <w:spacing w:before="220"/>
        <w:ind w:firstLine="540"/>
        <w:jc w:val="both"/>
      </w:pPr>
      <w:r>
        <w:t xml:space="preserve">В течение текущего финансового года бюджетное или автономное учреждение вправе направлять на расходы, указанные в </w:t>
      </w:r>
      <w:hyperlink w:anchor="P236" w:history="1">
        <w:r>
          <w:rPr>
            <w:color w:val="0000FF"/>
          </w:rPr>
          <w:t>абзаце первом</w:t>
        </w:r>
      </w:hyperlink>
      <w:r>
        <w:t xml:space="preserve"> настоящего пункта, внебюджетные средства, средства ОМС, превышающие объем, рассчитанный с применением поправочного коэффициента.</w:t>
      </w:r>
    </w:p>
    <w:p w:rsidR="00F97622" w:rsidRDefault="00F97622">
      <w:pPr>
        <w:pStyle w:val="ConsPlusNormal"/>
        <w:spacing w:before="220"/>
        <w:ind w:firstLine="540"/>
        <w:jc w:val="both"/>
      </w:pPr>
      <w:r>
        <w:t xml:space="preserve">Затраты на содержание имущества учреждения, не используемого для оказания государственных услуг (выполнения работ), рассчитываются в соответствии с </w:t>
      </w:r>
      <w:hyperlink w:anchor="P245" w:history="1">
        <w:r>
          <w:rPr>
            <w:color w:val="0000FF"/>
          </w:rPr>
          <w:t>пунктом 35</w:t>
        </w:r>
      </w:hyperlink>
      <w:r>
        <w:t xml:space="preserve"> настоящего Порядка.</w:t>
      </w:r>
    </w:p>
    <w:p w:rsidR="00F97622" w:rsidRDefault="00F97622">
      <w:pPr>
        <w:pStyle w:val="ConsPlusNormal"/>
        <w:spacing w:before="220"/>
        <w:ind w:firstLine="540"/>
        <w:jc w:val="both"/>
      </w:pPr>
      <w:r>
        <w:t xml:space="preserve">Объем средств областного бюджета в целях достижения установленных </w:t>
      </w:r>
      <w:hyperlink r:id="rId84" w:history="1">
        <w:r>
          <w:rPr>
            <w:color w:val="0000FF"/>
          </w:rPr>
          <w:t>распоряжением</w:t>
        </w:r>
      </w:hyperlink>
      <w:r>
        <w:t xml:space="preserve"> Правительства Российской Федерации от 26.11.2012 N 2190-р и (или) "дорожными картами"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07.05.2012 </w:t>
      </w:r>
      <w:hyperlink r:id="rId85" w:history="1">
        <w:r>
          <w:rPr>
            <w:color w:val="0000FF"/>
          </w:rPr>
          <w:t>N 597</w:t>
        </w:r>
      </w:hyperlink>
      <w:r>
        <w:t xml:space="preserve"> "О мероприятиях по реализации государственной социальной политики", от 01.06.2012 </w:t>
      </w:r>
      <w:hyperlink r:id="rId86" w:history="1">
        <w:r>
          <w:rPr>
            <w:color w:val="0000FF"/>
          </w:rPr>
          <w:t>N 761</w:t>
        </w:r>
      </w:hyperlink>
      <w:r>
        <w:t xml:space="preserve"> "О Национальной стратегии действий в интересах детей на 2012 - 2017 годы" и от 28.12.2012 </w:t>
      </w:r>
      <w:hyperlink r:id="rId8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и средней заработной платы в субъектах Российской Федерации определяется с учетом представляемых главными распорядителями, учредителями бюджетных или автономных учреждений сведений об общей сумме расходов государственного учреждения на фонд оплаты труда (в том числе осуществляемых за счет приносящей доход деятельности).</w:t>
      </w:r>
    </w:p>
    <w:p w:rsidR="00F97622" w:rsidRDefault="00F97622">
      <w:pPr>
        <w:pStyle w:val="ConsPlusNormal"/>
        <w:spacing w:before="220"/>
        <w:ind w:firstLine="540"/>
        <w:jc w:val="both"/>
      </w:pPr>
      <w:r>
        <w:t xml:space="preserve">Планируемая сумма доходов от приносящей доход деятельности, финансового обеспечения медицинской помощи по ОМС, указанная в абзацах втором и шестом настоящего пункта, </w:t>
      </w:r>
      <w:r>
        <w:lastRenderedPageBreak/>
        <w:t>устанавливается с учетом анализа объема их фактических поступлений за последние три финансовых года и прогноза их поступлений в текущем финансовом году.</w:t>
      </w:r>
    </w:p>
    <w:p w:rsidR="00F97622" w:rsidRDefault="00F97622">
      <w:pPr>
        <w:pStyle w:val="ConsPlusNormal"/>
        <w:jc w:val="both"/>
      </w:pPr>
      <w:r>
        <w:t xml:space="preserve">(п. 34 в ред. </w:t>
      </w:r>
      <w:hyperlink r:id="rId88" w:history="1">
        <w:r>
          <w:rPr>
            <w:color w:val="0000FF"/>
          </w:rPr>
          <w:t>Постановления</w:t>
        </w:r>
      </w:hyperlink>
      <w:r>
        <w:t xml:space="preserve"> Правительства Самарской области от 21.12.2016 N 779)</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both"/>
            </w:pPr>
            <w:r>
              <w:rPr>
                <w:color w:val="392C69"/>
              </w:rPr>
              <w:t>Пункт 35 не применяется при расчете объема финансового обеспечения выполнения государственного задания начиная с формирования государственного задания на 2020 год и плановый период 2021 и 2022 годов (</w:t>
            </w:r>
            <w:hyperlink w:anchor="P33" w:history="1">
              <w:r>
                <w:rPr>
                  <w:color w:val="0000FF"/>
                </w:rPr>
                <w:t>пункт 5</w:t>
              </w:r>
            </w:hyperlink>
            <w:r>
              <w:rPr>
                <w:color w:val="392C69"/>
              </w:rPr>
              <w:t xml:space="preserve"> данного документа).</w:t>
            </w:r>
          </w:p>
        </w:tc>
      </w:tr>
    </w:tbl>
    <w:p w:rsidR="00F97622" w:rsidRDefault="00F97622">
      <w:pPr>
        <w:pStyle w:val="ConsPlusNormal"/>
        <w:spacing w:before="280"/>
        <w:ind w:firstLine="540"/>
        <w:jc w:val="both"/>
      </w:pPr>
      <w:bookmarkStart w:id="28" w:name="P245"/>
      <w:bookmarkEnd w:id="28"/>
      <w:r>
        <w:t>35. Затраты на содержание не используемого для выполнения государственного задания имущества бюджетного или автономного учреждения рассчитываются с учетом затрат:</w:t>
      </w:r>
    </w:p>
    <w:p w:rsidR="00F97622" w:rsidRDefault="00F97622">
      <w:pPr>
        <w:pStyle w:val="ConsPlusNormal"/>
        <w:spacing w:before="220"/>
        <w:ind w:firstLine="540"/>
        <w:jc w:val="both"/>
      </w:pPr>
      <w: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F97622" w:rsidRDefault="00F97622">
      <w:pPr>
        <w:pStyle w:val="ConsPlusNormal"/>
        <w:spacing w:before="220"/>
        <w:ind w:firstLine="540"/>
        <w:jc w:val="both"/>
      </w:pPr>
      <w: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F97622" w:rsidRDefault="00F97622">
      <w:pPr>
        <w:pStyle w:val="ConsPlusNormal"/>
        <w:spacing w:before="220"/>
        <w:ind w:firstLine="540"/>
        <w:jc w:val="both"/>
      </w:pPr>
      <w:r>
        <w:t>35.1. В случае сдачи в аренду имущества учреждения, участия имущества учреждения исключительно в осуществлении приносящей доход деятельности финансовое обеспечение содержания такого имущества за счет субсидии не осуществляется.</w:t>
      </w:r>
    </w:p>
    <w:p w:rsidR="00F97622" w:rsidRDefault="00F97622">
      <w:pPr>
        <w:pStyle w:val="ConsPlusNormal"/>
        <w:jc w:val="both"/>
      </w:pPr>
      <w:r>
        <w:t xml:space="preserve">(п. 35.1 введен </w:t>
      </w:r>
      <w:hyperlink r:id="rId89" w:history="1">
        <w:r>
          <w:rPr>
            <w:color w:val="0000FF"/>
          </w:rPr>
          <w:t>Постановлением</w:t>
        </w:r>
      </w:hyperlink>
      <w:r>
        <w:t xml:space="preserve"> Правительства Самарской области от 21.12.2016 N 779)</w:t>
      </w:r>
    </w:p>
    <w:p w:rsidR="00F97622" w:rsidRDefault="00F97622">
      <w:pPr>
        <w:pStyle w:val="ConsPlusNormal"/>
        <w:spacing w:before="220"/>
        <w:ind w:firstLine="540"/>
        <w:jc w:val="both"/>
      </w:pPr>
      <w:bookmarkStart w:id="29" w:name="P250"/>
      <w:bookmarkEnd w:id="29"/>
      <w:r>
        <w:t>36. В случае если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среднего значения размера платы (цены, тарифа), установленного в государственном задании учредителем бюджетных или автономных учреждений, с учетом положений, установленных федеральными законами.</w:t>
      </w:r>
    </w:p>
    <w:p w:rsidR="00F97622" w:rsidRDefault="00F97622">
      <w:pPr>
        <w:pStyle w:val="ConsPlusNormal"/>
        <w:spacing w:before="220"/>
        <w:ind w:firstLine="540"/>
        <w:jc w:val="both"/>
      </w:pPr>
      <w:r>
        <w:t>37. Затраты (нормативные затраты), определяемые в соответствии с настоящим Порядком, учитываются при формировании обоснований бюджетных ассигнований областного бюджета на очередной финансовый год и плановый период.</w:t>
      </w:r>
    </w:p>
    <w:p w:rsidR="00F97622" w:rsidRDefault="00F97622">
      <w:pPr>
        <w:pStyle w:val="ConsPlusNormal"/>
        <w:spacing w:before="220"/>
        <w:ind w:firstLine="540"/>
        <w:jc w:val="both"/>
      </w:pPr>
      <w:r>
        <w:t>38. Объем финансового обеспечения выполнения государственного задания, рассчитанный с соблюдением настоящего Порядка, не может приводить к превышению объема бюджетных ассигнований, предусмотренного законом об областном бюджете на соответствующие цели.</w:t>
      </w:r>
    </w:p>
    <w:p w:rsidR="00F97622" w:rsidRDefault="00F97622">
      <w:pPr>
        <w:pStyle w:val="ConsPlusNormal"/>
        <w:spacing w:before="220"/>
        <w:ind w:firstLine="540"/>
        <w:jc w:val="both"/>
      </w:pPr>
      <w:r>
        <w:t>Финансовое обеспечение выполнения государственного задания бюджетным или автономным учреждением осуществляется путем предоставления субсидии из областного бюджета.</w:t>
      </w:r>
    </w:p>
    <w:p w:rsidR="00F97622" w:rsidRDefault="00F97622">
      <w:pPr>
        <w:pStyle w:val="ConsPlusNormal"/>
        <w:spacing w:before="220"/>
        <w:ind w:firstLine="540"/>
        <w:jc w:val="both"/>
      </w:pPr>
      <w:r>
        <w:t>Финансовое обеспечение выполнения государственного задания казенным учреждением осуществляется в соответствии с показателями бюджетной сметы этого учреждения.</w:t>
      </w:r>
    </w:p>
    <w:p w:rsidR="00F97622" w:rsidRDefault="00F97622">
      <w:pPr>
        <w:pStyle w:val="ConsPlusNormal"/>
        <w:spacing w:before="220"/>
        <w:ind w:firstLine="540"/>
        <w:jc w:val="both"/>
      </w:pPr>
      <w:bookmarkStart w:id="30" w:name="P255"/>
      <w:bookmarkEnd w:id="30"/>
      <w:r>
        <w:t>39. Перечисление субсидии бюджетному или автономному учреждению осуществляется учредителем бюджетного или автономного учреждения при размещении на официальном сайте в информационно-телекоммуникационной сети Интернет по размещению информации о государственных и муниципальных учреждениях государственного задания (нового государственного задания).</w:t>
      </w:r>
    </w:p>
    <w:p w:rsidR="00F97622" w:rsidRDefault="00F97622">
      <w:pPr>
        <w:pStyle w:val="ConsPlusNormal"/>
        <w:jc w:val="both"/>
      </w:pPr>
      <w:r>
        <w:lastRenderedPageBreak/>
        <w:t xml:space="preserve">(в ред. </w:t>
      </w:r>
      <w:hyperlink r:id="rId90"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40. Предоставление субсидии в течение финансового года осуществляется на основании соглашения о порядке и условиях предоставления субсидии, заключаемого между учредителем бюджетного или автономного учреждения и бюджетным или автономным учреждением соответственно (далее - соглашение). Соглашение определяет порядок и условия предоставления субсидии, в том числе права, обязанности, ответственность сторон и объем субсидии.</w:t>
      </w:r>
    </w:p>
    <w:p w:rsidR="00F97622" w:rsidRDefault="00F97622">
      <w:pPr>
        <w:pStyle w:val="ConsPlusNormal"/>
        <w:spacing w:before="220"/>
        <w:ind w:firstLine="540"/>
        <w:jc w:val="both"/>
      </w:pPr>
      <w:r>
        <w:t>Соглашение должно содержать условие о перечислении субсидии под фактическую потребность в кассовых расходах учреждения.</w:t>
      </w:r>
    </w:p>
    <w:p w:rsidR="00F97622" w:rsidRDefault="00F97622">
      <w:pPr>
        <w:pStyle w:val="ConsPlusNormal"/>
        <w:spacing w:before="220"/>
        <w:ind w:firstLine="540"/>
        <w:jc w:val="both"/>
      </w:pPr>
      <w:r>
        <w:t>При внесении изменений в соглашения, затрагивающих объемы предоставления субсидии, соответствующие изменения вносятся в планы финансово-хозяйственной деятельности бюджетного или автономного учреждения не позднее 10 рабочих дней со дня внесения изменений в соглашения.</w:t>
      </w:r>
    </w:p>
    <w:p w:rsidR="00F97622" w:rsidRDefault="00F97622">
      <w:pPr>
        <w:pStyle w:val="ConsPlusNormal"/>
        <w:jc w:val="both"/>
      </w:pPr>
      <w:r>
        <w:t xml:space="preserve">(п. 40 в ред. </w:t>
      </w:r>
      <w:hyperlink r:id="rId91" w:history="1">
        <w:r>
          <w:rPr>
            <w:color w:val="0000FF"/>
          </w:rPr>
          <w:t>Постановления</w:t>
        </w:r>
      </w:hyperlink>
      <w:r>
        <w:t xml:space="preserve"> Правительства Самарской области от 31.08.2016 N 496)</w:t>
      </w:r>
    </w:p>
    <w:p w:rsidR="00F97622" w:rsidRDefault="00F97622">
      <w:pPr>
        <w:pStyle w:val="ConsPlusNormal"/>
        <w:spacing w:before="220"/>
        <w:ind w:firstLine="540"/>
        <w:jc w:val="both"/>
      </w:pPr>
      <w:r>
        <w:t xml:space="preserve">41. Субсидия перечисляется на лицевой счет, открытый бюджетному или автономному учреждению в министерстве управления финансами Самарской области, с учетом особенностей, установленных нормативным правовым актом министерства управления финансами Самарской области, а также при соблюдении положений </w:t>
      </w:r>
      <w:hyperlink w:anchor="P255" w:history="1">
        <w:r>
          <w:rPr>
            <w:color w:val="0000FF"/>
          </w:rPr>
          <w:t>пункта 39</w:t>
        </w:r>
      </w:hyperlink>
      <w:r>
        <w:t xml:space="preserve"> настоящего Порядка.</w:t>
      </w:r>
    </w:p>
    <w:p w:rsidR="00F97622" w:rsidRDefault="00F97622">
      <w:pPr>
        <w:pStyle w:val="ConsPlusNormal"/>
        <w:jc w:val="both"/>
      </w:pPr>
      <w:r>
        <w:t xml:space="preserve">(в ред. </w:t>
      </w:r>
      <w:hyperlink r:id="rId92"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Перечисление субсидии осуществляется под фактическую потребность в кассовых расходах учреждения в сумме, равной сумме платежного поручения учреждения, для оплаты которого на лицевом счете учреждения отсутствует достаточный объем свободного остатка средств субсидии (далее - сумма платежного поручения учреждения).</w:t>
      </w:r>
    </w:p>
    <w:p w:rsidR="00F97622" w:rsidRDefault="00F97622">
      <w:pPr>
        <w:pStyle w:val="ConsPlusNormal"/>
        <w:spacing w:before="220"/>
        <w:ind w:firstLine="540"/>
        <w:jc w:val="both"/>
      </w:pPr>
      <w:r>
        <w:t>Для перечисления субсидии учредитель бюджетного или автономного учреждения представляет в министерство управления финансами Самарской области платежное поручение, сумма которого равна сумме платежного поручения учреждения.</w:t>
      </w:r>
    </w:p>
    <w:p w:rsidR="00F97622" w:rsidRDefault="00F97622">
      <w:pPr>
        <w:pStyle w:val="ConsPlusNormal"/>
        <w:spacing w:before="220"/>
        <w:ind w:firstLine="540"/>
        <w:jc w:val="both"/>
      </w:pPr>
      <w:r>
        <w:t>Платежное поручение для перечисления субсидии представляется учредителем бюджетного или автономного учреждения не позднее дня, следующего за днем представления учреждением соответствующего платежного поручения, после проведения предварительного контроля министерством управления финансами Самарской области платежного поручения учреждения.</w:t>
      </w:r>
    </w:p>
    <w:p w:rsidR="00F97622" w:rsidRDefault="00F97622">
      <w:pPr>
        <w:pStyle w:val="ConsPlusNormal"/>
        <w:spacing w:before="220"/>
        <w:ind w:firstLine="540"/>
        <w:jc w:val="both"/>
      </w:pPr>
      <w:r>
        <w:t>Перечисление субсидии осуществляется не позднее второго рабочего дня, следующего за днем представления учреждением соответствующего платежного поручения.</w:t>
      </w:r>
    </w:p>
    <w:p w:rsidR="00F97622" w:rsidRDefault="00F97622">
      <w:pPr>
        <w:pStyle w:val="ConsPlusNormal"/>
        <w:jc w:val="both"/>
      </w:pPr>
      <w:r>
        <w:t xml:space="preserve">(п. 41 в ред. </w:t>
      </w:r>
      <w:hyperlink r:id="rId93" w:history="1">
        <w:r>
          <w:rPr>
            <w:color w:val="0000FF"/>
          </w:rPr>
          <w:t>Постановления</w:t>
        </w:r>
      </w:hyperlink>
      <w:r>
        <w:t xml:space="preserve"> Правительства Самарской области от 31.08.2016 N 496)</w:t>
      </w:r>
    </w:p>
    <w:p w:rsidR="00F97622" w:rsidRDefault="00F97622">
      <w:pPr>
        <w:pStyle w:val="ConsPlusNormal"/>
        <w:spacing w:before="220"/>
        <w:ind w:firstLine="540"/>
        <w:jc w:val="both"/>
      </w:pPr>
      <w:r>
        <w:t>42. Изменение объема бюджетных ассигнований на оказание услуг (выполнение работ) в отношении казенного учреждения, объема субсидии в течение срока его выполнения осуществляется только при соответствующем изменении государственного задания.</w:t>
      </w:r>
    </w:p>
    <w:p w:rsidR="00F97622" w:rsidRDefault="00F97622">
      <w:pPr>
        <w:pStyle w:val="ConsPlusNormal"/>
        <w:spacing w:before="220"/>
        <w:ind w:firstLine="540"/>
        <w:jc w:val="both"/>
      </w:pPr>
      <w:r>
        <w:t>Изменение объема бюджетных ассигнований на оказание услуг (выполнение работ) в отношении казенного учреждения, объема субсидии в течение срока выполнения государственного задания осуществляется без внесения изменений в показатели, характеризующие объем (содержание) государственной услуги (работы), в случаях:</w:t>
      </w:r>
    </w:p>
    <w:p w:rsidR="00F97622" w:rsidRDefault="00F97622">
      <w:pPr>
        <w:pStyle w:val="ConsPlusNormal"/>
        <w:spacing w:before="220"/>
        <w:ind w:firstLine="540"/>
        <w:jc w:val="both"/>
      </w:pPr>
      <w:bookmarkStart w:id="31" w:name="P270"/>
      <w:bookmarkEnd w:id="31"/>
      <w:r>
        <w:t xml:space="preserve">1) индексации размеров должностных окладов (окладов), минимальных окладов работников государственных учреждений, средней расчетной единицы за один академический час работы педагогических работников, осуществляющих образовательный процесс в соответствии с учебным планом, используемой для расчета заработной платы педагогических работников общеобразовательных учреждений Самарской области и работников образовательных учреждений для детей дошкольного и младшего школьного возраста Самарской </w:t>
      </w:r>
      <w:r>
        <w:lastRenderedPageBreak/>
        <w:t>области, обеспечивающих реализацию общеобразовательных программ начального общего образования в Самарской области, при принятии Правительством Самарской области соответствующих решений;</w:t>
      </w:r>
    </w:p>
    <w:p w:rsidR="00F97622" w:rsidRDefault="00F97622">
      <w:pPr>
        <w:pStyle w:val="ConsPlusNormal"/>
        <w:spacing w:before="220"/>
        <w:ind w:firstLine="540"/>
        <w:jc w:val="both"/>
      </w:pPr>
      <w:r>
        <w:t xml:space="preserve">2) принятия иных влекущих изменение фонда оплаты труда работников государственных учреждений решений Правительства Самарской области, за исключением случаев, установленных </w:t>
      </w:r>
      <w:hyperlink w:anchor="P270" w:history="1">
        <w:r>
          <w:rPr>
            <w:color w:val="0000FF"/>
          </w:rPr>
          <w:t>подпунктом 1</w:t>
        </w:r>
      </w:hyperlink>
      <w:r>
        <w:t xml:space="preserve"> настоящего пункта, решений главных распорядителей, учредителей государственных бюджетных или автономных учреждений, которые нацелены на доведение заработной платы работников государственных учреждений до уровня установленного федеральным законом минимального размера оплаты труда, а также на достижение установленных </w:t>
      </w:r>
      <w:hyperlink r:id="rId94" w:history="1">
        <w:r>
          <w:rPr>
            <w:color w:val="0000FF"/>
          </w:rPr>
          <w:t>распоряжением</w:t>
        </w:r>
      </w:hyperlink>
      <w:r>
        <w:t xml:space="preserve"> Правительства Российской Федерации от 26.11.2012 N 2190-р и (или) "дорожными картами" примерных (индикативных) значений соотношения средней заработной платы работников, категории которых предусмотрены указами Президента Российской Федерации от 07.05.2012 </w:t>
      </w:r>
      <w:hyperlink r:id="rId95" w:history="1">
        <w:r>
          <w:rPr>
            <w:color w:val="0000FF"/>
          </w:rPr>
          <w:t>N 597</w:t>
        </w:r>
      </w:hyperlink>
      <w:r>
        <w:t xml:space="preserve"> "О мероприятиях по реализации государственной социальной политики", от 01.06.2012 </w:t>
      </w:r>
      <w:hyperlink r:id="rId96" w:history="1">
        <w:r>
          <w:rPr>
            <w:color w:val="0000FF"/>
          </w:rPr>
          <w:t>N 761</w:t>
        </w:r>
      </w:hyperlink>
      <w:r>
        <w:t xml:space="preserve"> "О Национальной стратегии действий в интересах детей на 2012 - 2017 годы" и от 28.12.2012 </w:t>
      </w:r>
      <w:hyperlink r:id="rId9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и средней заработной платы в субъектах Российской Федерации;</w:t>
      </w:r>
    </w:p>
    <w:p w:rsidR="00F97622" w:rsidRDefault="00F97622">
      <w:pPr>
        <w:pStyle w:val="ConsPlusNormal"/>
        <w:jc w:val="both"/>
      </w:pPr>
      <w:r>
        <w:t xml:space="preserve">(пп. 2 в ред. </w:t>
      </w:r>
      <w:hyperlink r:id="rId98"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bookmarkStart w:id="32" w:name="P273"/>
      <w:bookmarkEnd w:id="32"/>
      <w:r>
        <w:t>3) индексации тарифов за коммунальные услуги;</w:t>
      </w:r>
    </w:p>
    <w:p w:rsidR="00F97622" w:rsidRDefault="00F97622">
      <w:pPr>
        <w:pStyle w:val="ConsPlusNormal"/>
        <w:spacing w:before="220"/>
        <w:ind w:firstLine="540"/>
        <w:jc w:val="both"/>
      </w:pPr>
      <w:r>
        <w:t>4) изменения ставок и порядков исчисления налогов, тарифов страховых взносов в государственные внебюджетные фонды;</w:t>
      </w:r>
    </w:p>
    <w:p w:rsidR="00F97622" w:rsidRDefault="00F97622">
      <w:pPr>
        <w:pStyle w:val="ConsPlusNormal"/>
        <w:spacing w:before="220"/>
        <w:ind w:firstLine="540"/>
        <w:jc w:val="both"/>
      </w:pPr>
      <w:bookmarkStart w:id="33" w:name="P275"/>
      <w:bookmarkEnd w:id="33"/>
      <w:r>
        <w:t>5) изменения состава недвижимого имущества, закрепленного за государственным учреждением;</w:t>
      </w:r>
    </w:p>
    <w:p w:rsidR="00F97622" w:rsidRDefault="00F97622">
      <w:pPr>
        <w:pStyle w:val="ConsPlusNormal"/>
        <w:spacing w:before="220"/>
        <w:ind w:firstLine="540"/>
        <w:jc w:val="both"/>
      </w:pPr>
      <w:r>
        <w:t xml:space="preserve">6) корректировки расходов на содержание недвижимого имущества и особо ценного движимого имущества, закрепленных за государственным учреждением главным распорядителем, учредителем или приобретенных государственным учреждением за счет средств, выделенных ему главным распорядителем,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расходов на оплату коммунальных услуг в случаях, не предусмотренных </w:t>
      </w:r>
      <w:hyperlink w:anchor="P273" w:history="1">
        <w:r>
          <w:rPr>
            <w:color w:val="0000FF"/>
          </w:rPr>
          <w:t>подпунктами 3</w:t>
        </w:r>
      </w:hyperlink>
      <w:r>
        <w:t xml:space="preserve"> - </w:t>
      </w:r>
      <w:hyperlink w:anchor="P275" w:history="1">
        <w:r>
          <w:rPr>
            <w:color w:val="0000FF"/>
          </w:rPr>
          <w:t>5</w:t>
        </w:r>
      </w:hyperlink>
      <w:r>
        <w:t xml:space="preserve"> настоящего пункта;</w:t>
      </w:r>
    </w:p>
    <w:p w:rsidR="00F97622" w:rsidRDefault="00F97622">
      <w:pPr>
        <w:pStyle w:val="ConsPlusNormal"/>
        <w:spacing w:before="220"/>
        <w:ind w:firstLine="540"/>
        <w:jc w:val="both"/>
      </w:pPr>
      <w:r>
        <w:t>7) принятия Правительством Самарской области решений о реализации мер по обеспечению сбалансированности областного бюджета, затрагивающих финансирование государственных учреждений;</w:t>
      </w:r>
    </w:p>
    <w:p w:rsidR="00F97622" w:rsidRDefault="00F97622">
      <w:pPr>
        <w:pStyle w:val="ConsPlusNormal"/>
        <w:spacing w:before="220"/>
        <w:ind w:firstLine="540"/>
        <w:jc w:val="both"/>
      </w:pPr>
      <w:r>
        <w:t xml:space="preserve">8) доведения лимитов бюджетных обязательств в части образовательных организаций, расположенных на территории Самарской области, в соответствии с </w:t>
      </w:r>
      <w:hyperlink r:id="rId99" w:history="1">
        <w:r>
          <w:rPr>
            <w:color w:val="0000FF"/>
          </w:rPr>
          <w:t>Порядком</w:t>
        </w:r>
      </w:hyperlink>
      <w:r>
        <w:t xml:space="preserve"> составления и ведения сводной бюджетной росписи областного бюджета, бюджетных росписей главных распорядителей (распорядителей) средств областного бюджета (главных администраторов источников финансирования дефицита областного бюджета), определения, утверждения и доведения лимитов бюджетных обязательств, утвержденным приказом министерства управления финансами Самарской области от 23.04.2009 N 01-21/16;</w:t>
      </w:r>
    </w:p>
    <w:p w:rsidR="00F97622" w:rsidRDefault="00F97622">
      <w:pPr>
        <w:pStyle w:val="ConsPlusNormal"/>
        <w:jc w:val="both"/>
      </w:pPr>
      <w:r>
        <w:t xml:space="preserve">(пп. 8 в ред. </w:t>
      </w:r>
      <w:hyperlink r:id="rId100"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9) корректировки базового норматива затрат на оказание государственной услуги и корректирующих коэффициентов к нему, а также затрат на выполнение работы, обусловленной изменением стандартов услуги и работы, а также качественных характеристик оказания государственных услуг (выполнения работ).</w:t>
      </w:r>
    </w:p>
    <w:p w:rsidR="00F97622" w:rsidRDefault="00F97622">
      <w:pPr>
        <w:pStyle w:val="ConsPlusNormal"/>
        <w:jc w:val="both"/>
      </w:pPr>
      <w:r>
        <w:t xml:space="preserve">(пп. 9 введен </w:t>
      </w:r>
      <w:hyperlink r:id="rId101" w:history="1">
        <w:r>
          <w:rPr>
            <w:color w:val="0000FF"/>
          </w:rPr>
          <w:t>Постановлением</w:t>
        </w:r>
      </w:hyperlink>
      <w:r>
        <w:t xml:space="preserve"> Правительства Самарской области от 31.08.2016 N 496)</w:t>
      </w:r>
    </w:p>
    <w:p w:rsidR="00F97622" w:rsidRDefault="00F97622">
      <w:pPr>
        <w:pStyle w:val="ConsPlusNormal"/>
        <w:spacing w:before="220"/>
        <w:ind w:firstLine="540"/>
        <w:jc w:val="both"/>
      </w:pPr>
      <w:bookmarkStart w:id="34" w:name="P282"/>
      <w:bookmarkEnd w:id="34"/>
      <w:r>
        <w:lastRenderedPageBreak/>
        <w:t>43. В срок до 10 декабря текущего финансового года государственное учреждение представляет главным распорядителям, учредителям бюджетных или автономных учреждений предварительные сведения об исполнении государственного задания за соответствующий финансовый год в части показателей объема оказываемых государственных услуг (выполняемых работ).</w:t>
      </w:r>
    </w:p>
    <w:p w:rsidR="00F97622" w:rsidRDefault="00F97622">
      <w:pPr>
        <w:pStyle w:val="ConsPlusNormal"/>
        <w:spacing w:before="220"/>
        <w:ind w:firstLine="540"/>
        <w:jc w:val="both"/>
      </w:pPr>
      <w:r>
        <w:t>В случае если показатели объема оказания государственных услуг (выполнения работ), указанные в предварительных сведениях, меньше показателей, установленных в государственном задании (с учетом допустимых (возможных) отклонений), то государственное задание переутверждается в соответствии с указанными в предварительных сведениях показателями, а также уточняется общий объем бюджетных ассигнований на оказание соответствующим государственным учреждением услуг (выполнение работ) в текущем финансовом году.</w:t>
      </w:r>
    </w:p>
    <w:p w:rsidR="00F97622" w:rsidRDefault="00F97622">
      <w:pPr>
        <w:pStyle w:val="ConsPlusNormal"/>
        <w:jc w:val="both"/>
      </w:pPr>
      <w:r>
        <w:t xml:space="preserve">(п. 43 в ред. </w:t>
      </w:r>
      <w:hyperlink r:id="rId102"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 xml:space="preserve">43.1. Положения </w:t>
      </w:r>
      <w:hyperlink w:anchor="P282" w:history="1">
        <w:r>
          <w:rPr>
            <w:color w:val="0000FF"/>
          </w:rPr>
          <w:t>пункта 43</w:t>
        </w:r>
      </w:hyperlink>
      <w:r>
        <w:t xml:space="preserve"> настоящего Порядка не применяются в случаях, если:</w:t>
      </w:r>
    </w:p>
    <w:p w:rsidR="00F97622" w:rsidRDefault="00F97622">
      <w:pPr>
        <w:pStyle w:val="ConsPlusNormal"/>
        <w:spacing w:before="220"/>
        <w:ind w:firstLine="540"/>
        <w:jc w:val="both"/>
      </w:pPr>
      <w:r>
        <w:t>а) оказание услуг (выполнение работ) государственным учреждением зависит от сезонных условий (главным распорядителем, учредителем бюджетных или автономных учреждений не установлено иное);</w:t>
      </w:r>
    </w:p>
    <w:p w:rsidR="00F97622" w:rsidRDefault="00F97622">
      <w:pPr>
        <w:pStyle w:val="ConsPlusNormal"/>
        <w:spacing w:before="220"/>
        <w:ind w:firstLine="540"/>
        <w:jc w:val="both"/>
      </w:pPr>
      <w:r>
        <w:t>б) государственное учреждение находится в процессе реорганизации или ликвидации;</w:t>
      </w:r>
    </w:p>
    <w:p w:rsidR="00F97622" w:rsidRDefault="00F97622">
      <w:pPr>
        <w:pStyle w:val="ConsPlusNormal"/>
        <w:spacing w:before="220"/>
        <w:ind w:firstLine="540"/>
        <w:jc w:val="both"/>
      </w:pPr>
      <w:r>
        <w:t xml:space="preserve">в) государственным учреждением осуществляются выплаты категориям работников, определенным указами Президента Российской Федерации от 07.05.2012 </w:t>
      </w:r>
      <w:hyperlink r:id="rId103" w:history="1">
        <w:r>
          <w:rPr>
            <w:color w:val="0000FF"/>
          </w:rPr>
          <w:t>N 597</w:t>
        </w:r>
      </w:hyperlink>
      <w:r>
        <w:t xml:space="preserve"> "О мероприятиях по реализации государственной социальной политики", от 01.06.2012 </w:t>
      </w:r>
      <w:hyperlink r:id="rId104" w:history="1">
        <w:r>
          <w:rPr>
            <w:color w:val="0000FF"/>
          </w:rPr>
          <w:t>N 761</w:t>
        </w:r>
      </w:hyperlink>
      <w:r>
        <w:t xml:space="preserve"> "О Национальной стратегии действий в интересах детей на 2012 - 2017 годы" и от 28.12.2012 </w:t>
      </w:r>
      <w:hyperlink r:id="rId105"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F97622" w:rsidRDefault="00F97622">
      <w:pPr>
        <w:pStyle w:val="ConsPlusNormal"/>
        <w:jc w:val="both"/>
      </w:pPr>
      <w:r>
        <w:t xml:space="preserve">(пп. "в" в ред. </w:t>
      </w:r>
      <w:hyperlink r:id="rId106" w:history="1">
        <w:r>
          <w:rPr>
            <w:color w:val="0000FF"/>
          </w:rPr>
          <w:t>Постановления</w:t>
        </w:r>
      </w:hyperlink>
      <w:r>
        <w:t xml:space="preserve"> Правительства Самарской области от 13.12.2017 N 816)</w:t>
      </w:r>
    </w:p>
    <w:p w:rsidR="00F97622" w:rsidRDefault="00F97622">
      <w:pPr>
        <w:pStyle w:val="ConsPlusNormal"/>
        <w:jc w:val="both"/>
      </w:pPr>
      <w:r>
        <w:t xml:space="preserve">(п. 43.1 введен </w:t>
      </w:r>
      <w:hyperlink r:id="rId107" w:history="1">
        <w:r>
          <w:rPr>
            <w:color w:val="0000FF"/>
          </w:rPr>
          <w:t>Постановлением</w:t>
        </w:r>
      </w:hyperlink>
      <w:r>
        <w:t xml:space="preserve"> Правительства Самарской области от 21.12.2016 N 779)</w:t>
      </w:r>
    </w:p>
    <w:p w:rsidR="00F97622" w:rsidRDefault="00F97622">
      <w:pPr>
        <w:pStyle w:val="ConsPlusNormal"/>
        <w:spacing w:before="220"/>
        <w:ind w:firstLine="540"/>
        <w:jc w:val="both"/>
      </w:pPr>
      <w:r>
        <w:t xml:space="preserve">44. Казенные учреждения, бюджетные и автономные учреждения представляют соответственно главным распорядителям, учредителям бюджетных или автономных учреждений достоверный </w:t>
      </w:r>
      <w:hyperlink w:anchor="P792" w:history="1">
        <w:r>
          <w:rPr>
            <w:color w:val="0000FF"/>
          </w:rPr>
          <w:t>отчет</w:t>
        </w:r>
      </w:hyperlink>
      <w:r>
        <w:t xml:space="preserve"> о выполнении государственного задания согласно приложению 2 к настоящему Порядку в соответствии с требованиями, установленными в государственном задании.</w:t>
      </w:r>
    </w:p>
    <w:p w:rsidR="00F97622" w:rsidRDefault="00F97622">
      <w:pPr>
        <w:pStyle w:val="ConsPlusNormal"/>
        <w:jc w:val="both"/>
      </w:pPr>
      <w:r>
        <w:t xml:space="preserve">(п. 44 в ред. </w:t>
      </w:r>
      <w:hyperlink r:id="rId108" w:history="1">
        <w:r>
          <w:rPr>
            <w:color w:val="0000FF"/>
          </w:rPr>
          <w:t>Постановления</w:t>
        </w:r>
      </w:hyperlink>
      <w:r>
        <w:t xml:space="preserve"> Правительства Самарской области от 13.12.2017 N 816)</w:t>
      </w:r>
    </w:p>
    <w:p w:rsidR="00F97622" w:rsidRDefault="00F97622">
      <w:pPr>
        <w:pStyle w:val="ConsPlusNormal"/>
        <w:spacing w:before="220"/>
        <w:ind w:firstLine="540"/>
        <w:jc w:val="both"/>
      </w:pPr>
      <w:r>
        <w:t xml:space="preserve">45. Контроль и мониторинг выполнения государственного задания казенными учреждениями, бюджетными и автономными учреждениями осуществляют соответственно главные распорядители и учредители бюджетных или автономных учреждений в соответствии с </w:t>
      </w:r>
      <w:hyperlink w:anchor="P1210" w:history="1">
        <w:r>
          <w:rPr>
            <w:color w:val="0000FF"/>
          </w:rPr>
          <w:t>Порядком</w:t>
        </w:r>
      </w:hyperlink>
      <w:r>
        <w:t xml:space="preserve"> проведения мониторинга и контроля за выполнением государственными учреждениями Самарской области государственных заданий.</w:t>
      </w: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right"/>
        <w:outlineLvl w:val="1"/>
      </w:pPr>
      <w:r>
        <w:t>Приложение 1</w:t>
      </w:r>
    </w:p>
    <w:p w:rsidR="00F97622" w:rsidRDefault="00F97622">
      <w:pPr>
        <w:pStyle w:val="ConsPlusNormal"/>
        <w:jc w:val="right"/>
      </w:pPr>
      <w:r>
        <w:t>к Порядку</w:t>
      </w:r>
    </w:p>
    <w:p w:rsidR="00F97622" w:rsidRDefault="00F97622">
      <w:pPr>
        <w:pStyle w:val="ConsPlusNormal"/>
        <w:jc w:val="right"/>
      </w:pPr>
      <w:r>
        <w:t>формирования государственного</w:t>
      </w:r>
    </w:p>
    <w:p w:rsidR="00F97622" w:rsidRDefault="00F97622">
      <w:pPr>
        <w:pStyle w:val="ConsPlusNormal"/>
        <w:jc w:val="right"/>
      </w:pPr>
      <w:r>
        <w:t>задания на оказание государственных</w:t>
      </w:r>
    </w:p>
    <w:p w:rsidR="00F97622" w:rsidRDefault="00F97622">
      <w:pPr>
        <w:pStyle w:val="ConsPlusNormal"/>
        <w:jc w:val="right"/>
      </w:pPr>
      <w:r>
        <w:t>услуг (выполнение работ) в отношении</w:t>
      </w:r>
    </w:p>
    <w:p w:rsidR="00F97622" w:rsidRDefault="00F97622">
      <w:pPr>
        <w:pStyle w:val="ConsPlusNormal"/>
        <w:jc w:val="right"/>
      </w:pPr>
      <w:r>
        <w:t>государственных учреждений</w:t>
      </w:r>
    </w:p>
    <w:p w:rsidR="00F97622" w:rsidRDefault="00F97622">
      <w:pPr>
        <w:pStyle w:val="ConsPlusNormal"/>
        <w:jc w:val="right"/>
      </w:pPr>
      <w:r>
        <w:t>Самарской области и финансового</w:t>
      </w:r>
    </w:p>
    <w:p w:rsidR="00F97622" w:rsidRDefault="00F97622">
      <w:pPr>
        <w:pStyle w:val="ConsPlusNormal"/>
        <w:jc w:val="right"/>
      </w:pPr>
      <w:r>
        <w:lastRenderedPageBreak/>
        <w:t>обеспечения выполнения</w:t>
      </w:r>
    </w:p>
    <w:p w:rsidR="00F97622" w:rsidRDefault="00F97622">
      <w:pPr>
        <w:pStyle w:val="ConsPlusNormal"/>
        <w:jc w:val="right"/>
      </w:pPr>
      <w:r>
        <w:t>государственного задания</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center"/>
            </w:pPr>
            <w:r>
              <w:rPr>
                <w:color w:val="392C69"/>
              </w:rPr>
              <w:t>Список изменяющих документов</w:t>
            </w:r>
          </w:p>
          <w:p w:rsidR="00F97622" w:rsidRDefault="00F97622">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Самарской области от 13.12.2017 N 816)</w:t>
            </w:r>
          </w:p>
        </w:tc>
      </w:tr>
    </w:tbl>
    <w:p w:rsidR="00F97622" w:rsidRDefault="00F97622">
      <w:pPr>
        <w:pStyle w:val="ConsPlusNormal"/>
        <w:jc w:val="both"/>
      </w:pPr>
    </w:p>
    <w:p w:rsidR="00F97622" w:rsidRDefault="00F97622">
      <w:pPr>
        <w:pStyle w:val="ConsPlusNonformat"/>
        <w:jc w:val="both"/>
      </w:pPr>
      <w:r>
        <w:rPr>
          <w:sz w:val="12"/>
        </w:rPr>
        <w:t xml:space="preserve">                                                                                     УТВЕРЖДАЮ</w:t>
      </w:r>
    </w:p>
    <w:p w:rsidR="00F97622" w:rsidRDefault="00F97622">
      <w:pPr>
        <w:pStyle w:val="ConsPlusNonformat"/>
        <w:jc w:val="both"/>
      </w:pPr>
    </w:p>
    <w:p w:rsidR="00F97622" w:rsidRDefault="00F97622">
      <w:pPr>
        <w:pStyle w:val="ConsPlusNonformat"/>
        <w:jc w:val="both"/>
      </w:pPr>
      <w:r>
        <w:rPr>
          <w:sz w:val="12"/>
        </w:rPr>
        <w:t xml:space="preserve">                                                                 Руководитель</w:t>
      </w:r>
    </w:p>
    <w:p w:rsidR="00F97622" w:rsidRDefault="00F97622">
      <w:pPr>
        <w:pStyle w:val="ConsPlusNonformat"/>
        <w:jc w:val="both"/>
      </w:pPr>
      <w:r>
        <w:rPr>
          <w:sz w:val="12"/>
        </w:rPr>
        <w:t xml:space="preserve">                                                                 (уполномоченное лицо)</w:t>
      </w:r>
    </w:p>
    <w:p w:rsidR="00F97622" w:rsidRDefault="00F97622">
      <w:pPr>
        <w:pStyle w:val="ConsPlusNonformat"/>
        <w:jc w:val="both"/>
      </w:pPr>
      <w:r>
        <w:rPr>
          <w:sz w:val="12"/>
        </w:rPr>
        <w:t xml:space="preserve">                                                                 ___________________________________________________</w:t>
      </w:r>
    </w:p>
    <w:p w:rsidR="00F97622" w:rsidRDefault="00F97622">
      <w:pPr>
        <w:pStyle w:val="ConsPlusNonformat"/>
        <w:jc w:val="both"/>
      </w:pPr>
      <w:r>
        <w:rPr>
          <w:sz w:val="12"/>
        </w:rPr>
        <w:t xml:space="preserve">                                                                    (наименование органа, осуществляющего функции</w:t>
      </w:r>
    </w:p>
    <w:p w:rsidR="00F97622" w:rsidRDefault="00F97622">
      <w:pPr>
        <w:pStyle w:val="ConsPlusNonformat"/>
        <w:jc w:val="both"/>
      </w:pPr>
      <w:r>
        <w:rPr>
          <w:sz w:val="12"/>
        </w:rPr>
        <w:t xml:space="preserve">                                                                   и полномочия учредителя, главного распорядителя</w:t>
      </w:r>
    </w:p>
    <w:p w:rsidR="00F97622" w:rsidRDefault="00F97622">
      <w:pPr>
        <w:pStyle w:val="ConsPlusNonformat"/>
        <w:jc w:val="both"/>
      </w:pPr>
      <w:r>
        <w:rPr>
          <w:sz w:val="12"/>
        </w:rPr>
        <w:t xml:space="preserve">                                                                              средств областного бюджета)</w:t>
      </w:r>
    </w:p>
    <w:p w:rsidR="00F97622" w:rsidRDefault="00F97622">
      <w:pPr>
        <w:pStyle w:val="ConsPlusNonformat"/>
        <w:jc w:val="both"/>
      </w:pPr>
      <w:r>
        <w:rPr>
          <w:sz w:val="12"/>
        </w:rPr>
        <w:t xml:space="preserve">                                                                 ______________ ____________ _______________________</w:t>
      </w:r>
    </w:p>
    <w:p w:rsidR="00F97622" w:rsidRDefault="00F97622">
      <w:pPr>
        <w:pStyle w:val="ConsPlusNonformat"/>
        <w:jc w:val="both"/>
      </w:pPr>
      <w:r>
        <w:rPr>
          <w:sz w:val="12"/>
        </w:rPr>
        <w:t xml:space="preserve">                                                                  (должность)     (подпись)    (расшифровка подписи)</w:t>
      </w:r>
    </w:p>
    <w:p w:rsidR="00F97622" w:rsidRDefault="00F97622">
      <w:pPr>
        <w:pStyle w:val="ConsPlusNonformat"/>
        <w:jc w:val="both"/>
      </w:pPr>
      <w:r>
        <w:rPr>
          <w:sz w:val="12"/>
        </w:rPr>
        <w:t xml:space="preserve">                                                                                  "__" ___________ 20__ г.</w:t>
      </w:r>
    </w:p>
    <w:p w:rsidR="00F97622" w:rsidRDefault="00F97622">
      <w:pPr>
        <w:pStyle w:val="ConsPlusNonformat"/>
        <w:jc w:val="both"/>
      </w:pPr>
    </w:p>
    <w:p w:rsidR="00F97622" w:rsidRDefault="00F97622">
      <w:pPr>
        <w:pStyle w:val="ConsPlusNonformat"/>
        <w:jc w:val="both"/>
      </w:pPr>
      <w:r>
        <w:rPr>
          <w:sz w:val="12"/>
        </w:rPr>
        <w:t xml:space="preserve">                                                                                                            ┌───────────┐</w:t>
      </w:r>
    </w:p>
    <w:p w:rsidR="00F97622" w:rsidRDefault="00F97622">
      <w:pPr>
        <w:pStyle w:val="ConsPlusNonformat"/>
        <w:jc w:val="both"/>
      </w:pPr>
      <w:r>
        <w:rPr>
          <w:sz w:val="12"/>
        </w:rPr>
        <w:t xml:space="preserve">                                                                                                            │   Коды    │</w:t>
      </w:r>
    </w:p>
    <w:p w:rsidR="00F97622" w:rsidRDefault="00F97622">
      <w:pPr>
        <w:pStyle w:val="ConsPlusNonformat"/>
        <w:jc w:val="both"/>
      </w:pPr>
      <w:r>
        <w:rPr>
          <w:sz w:val="12"/>
        </w:rPr>
        <w:t xml:space="preserve">                                                                                                            ├───────────│</w:t>
      </w:r>
    </w:p>
    <w:p w:rsidR="00F97622" w:rsidRDefault="00F97622">
      <w:pPr>
        <w:pStyle w:val="ConsPlusNonformat"/>
        <w:jc w:val="both"/>
      </w:pPr>
      <w:bookmarkStart w:id="35" w:name="P326"/>
      <w:bookmarkEnd w:id="35"/>
      <w:r>
        <w:rPr>
          <w:sz w:val="12"/>
        </w:rPr>
        <w:t xml:space="preserve">                                         ГОСУДАРСТВЕННОЕ ЗАДАНИЕ                              Форма по </w:t>
      </w:r>
      <w:hyperlink r:id="rId110" w:history="1">
        <w:r>
          <w:rPr>
            <w:color w:val="0000FF"/>
            <w:sz w:val="12"/>
          </w:rPr>
          <w:t>ОКУД</w:t>
        </w:r>
      </w:hyperlink>
      <w:r>
        <w:rPr>
          <w:sz w:val="12"/>
        </w:rPr>
        <w:t xml:space="preserve"> │  0506001  │</w:t>
      </w:r>
    </w:p>
    <w:p w:rsidR="00F97622" w:rsidRDefault="00F97622">
      <w:pPr>
        <w:pStyle w:val="ConsPlusNonformat"/>
        <w:jc w:val="both"/>
      </w:pPr>
      <w:r>
        <w:rPr>
          <w:sz w:val="12"/>
        </w:rPr>
        <w:t xml:space="preserve">                                                                                                            ├───────────┤</w:t>
      </w:r>
    </w:p>
    <w:p w:rsidR="00F97622" w:rsidRDefault="00F97622">
      <w:pPr>
        <w:pStyle w:val="ConsPlusNonformat"/>
        <w:jc w:val="both"/>
      </w:pPr>
      <w:r>
        <w:rPr>
          <w:sz w:val="12"/>
        </w:rPr>
        <w:t xml:space="preserve">                              на 20__ год и на плановый период 20_ и 20__ годов        Дата начала действия │           │</w:t>
      </w:r>
    </w:p>
    <w:p w:rsidR="00F97622" w:rsidRDefault="00F97622">
      <w:pPr>
        <w:pStyle w:val="ConsPlusNonformat"/>
        <w:jc w:val="both"/>
      </w:pPr>
      <w:r>
        <w:rPr>
          <w:sz w:val="12"/>
        </w:rPr>
        <w:t xml:space="preserve">                                                                                                            ├───────────┤</w:t>
      </w:r>
    </w:p>
    <w:p w:rsidR="00F97622" w:rsidRDefault="00F97622">
      <w:pPr>
        <w:pStyle w:val="ConsPlusNonformat"/>
        <w:jc w:val="both"/>
      </w:pPr>
      <w:r>
        <w:rPr>
          <w:sz w:val="12"/>
        </w:rPr>
        <w:t xml:space="preserve">                                                                                             Дата окончания │           │</w:t>
      </w:r>
    </w:p>
    <w:p w:rsidR="00F97622" w:rsidRDefault="00F97622">
      <w:pPr>
        <w:pStyle w:val="ConsPlusNonformat"/>
        <w:jc w:val="both"/>
      </w:pPr>
      <w:r>
        <w:rPr>
          <w:sz w:val="12"/>
        </w:rPr>
        <w:t xml:space="preserve">                                                                                               действия </w:t>
      </w:r>
      <w:hyperlink w:anchor="P769" w:history="1">
        <w:r>
          <w:rPr>
            <w:color w:val="0000FF"/>
            <w:sz w:val="12"/>
          </w:rPr>
          <w:t>&lt;1&gt;</w:t>
        </w:r>
      </w:hyperlink>
      <w:r>
        <w:rPr>
          <w:sz w:val="12"/>
        </w:rPr>
        <w:t xml:space="preserve"> │           │</w:t>
      </w:r>
    </w:p>
    <w:p w:rsidR="00F97622" w:rsidRDefault="00F97622">
      <w:pPr>
        <w:pStyle w:val="ConsPlusNonformat"/>
        <w:jc w:val="both"/>
      </w:pPr>
      <w:r>
        <w:rPr>
          <w:sz w:val="12"/>
        </w:rPr>
        <w:t xml:space="preserve">                                                                                                            ├───────────┤</w:t>
      </w:r>
    </w:p>
    <w:p w:rsidR="00F97622" w:rsidRDefault="00F97622">
      <w:pPr>
        <w:pStyle w:val="ConsPlusNonformat"/>
        <w:jc w:val="both"/>
      </w:pPr>
      <w:r>
        <w:rPr>
          <w:sz w:val="12"/>
        </w:rPr>
        <w:t>Наименование государственного                                                               Код по сводному │           │</w:t>
      </w:r>
    </w:p>
    <w:p w:rsidR="00F97622" w:rsidRDefault="00F97622">
      <w:pPr>
        <w:pStyle w:val="ConsPlusNonformat"/>
        <w:jc w:val="both"/>
      </w:pPr>
      <w:r>
        <w:rPr>
          <w:sz w:val="12"/>
        </w:rPr>
        <w:t>учреждения                     ____________________________________________________________         реестру │           │</w:t>
      </w:r>
    </w:p>
    <w:p w:rsidR="00F97622" w:rsidRDefault="00F97622">
      <w:pPr>
        <w:pStyle w:val="ConsPlusNonformat"/>
        <w:jc w:val="both"/>
      </w:pPr>
      <w:r>
        <w:rPr>
          <w:sz w:val="12"/>
        </w:rPr>
        <w:t xml:space="preserve">                                                                                                            ├───────────┤</w:t>
      </w:r>
    </w:p>
    <w:p w:rsidR="00F97622" w:rsidRDefault="00F97622">
      <w:pPr>
        <w:pStyle w:val="ConsPlusNonformat"/>
        <w:jc w:val="both"/>
      </w:pPr>
      <w:r>
        <w:rPr>
          <w:sz w:val="12"/>
        </w:rPr>
        <w:t xml:space="preserve">                             ____________________________________________________________          По </w:t>
      </w:r>
      <w:hyperlink r:id="rId111" w:history="1">
        <w:r>
          <w:rPr>
            <w:color w:val="0000FF"/>
            <w:sz w:val="12"/>
          </w:rPr>
          <w:t>ОКВЭД</w:t>
        </w:r>
      </w:hyperlink>
      <w:r>
        <w:rPr>
          <w:sz w:val="12"/>
        </w:rPr>
        <w:t xml:space="preserve"> │           │</w:t>
      </w:r>
    </w:p>
    <w:p w:rsidR="00F97622" w:rsidRDefault="00F97622">
      <w:pPr>
        <w:pStyle w:val="ConsPlusNonformat"/>
        <w:jc w:val="both"/>
      </w:pPr>
      <w:r>
        <w:rPr>
          <w:sz w:val="12"/>
        </w:rPr>
        <w:t xml:space="preserve">                                                                                                            ├───────────┤</w:t>
      </w:r>
    </w:p>
    <w:p w:rsidR="00F97622" w:rsidRDefault="00F97622">
      <w:pPr>
        <w:pStyle w:val="ConsPlusNonformat"/>
        <w:jc w:val="both"/>
      </w:pPr>
      <w:r>
        <w:rPr>
          <w:sz w:val="12"/>
        </w:rPr>
        <w:t xml:space="preserve">Вид деятельности                                                                                   По </w:t>
      </w:r>
      <w:hyperlink r:id="rId112" w:history="1">
        <w:r>
          <w:rPr>
            <w:color w:val="0000FF"/>
            <w:sz w:val="12"/>
          </w:rPr>
          <w:t>ОКВЭД</w:t>
        </w:r>
      </w:hyperlink>
      <w:r>
        <w:rPr>
          <w:sz w:val="12"/>
        </w:rPr>
        <w:t xml:space="preserve"> │           │</w:t>
      </w:r>
    </w:p>
    <w:p w:rsidR="00F97622" w:rsidRDefault="00F97622">
      <w:pPr>
        <w:pStyle w:val="ConsPlusNonformat"/>
        <w:jc w:val="both"/>
      </w:pPr>
      <w:r>
        <w:rPr>
          <w:sz w:val="12"/>
        </w:rPr>
        <w:t>государственного учреждения  ____________________________________________________________                   │           │</w:t>
      </w:r>
    </w:p>
    <w:p w:rsidR="00F97622" w:rsidRDefault="00F97622">
      <w:pPr>
        <w:pStyle w:val="ConsPlusNonformat"/>
        <w:jc w:val="both"/>
      </w:pPr>
      <w:r>
        <w:rPr>
          <w:sz w:val="12"/>
        </w:rPr>
        <w:t xml:space="preserve">                                                                                                            ├───────────┤</w:t>
      </w:r>
    </w:p>
    <w:p w:rsidR="00F97622" w:rsidRDefault="00F97622">
      <w:pPr>
        <w:pStyle w:val="ConsPlusNonformat"/>
        <w:jc w:val="both"/>
      </w:pPr>
      <w:r>
        <w:rPr>
          <w:sz w:val="12"/>
        </w:rPr>
        <w:t xml:space="preserve">                             ____________________________________________________________          По </w:t>
      </w:r>
      <w:hyperlink r:id="rId113" w:history="1">
        <w:r>
          <w:rPr>
            <w:color w:val="0000FF"/>
            <w:sz w:val="12"/>
          </w:rPr>
          <w:t>ОКВЭД</w:t>
        </w:r>
      </w:hyperlink>
      <w:r>
        <w:rPr>
          <w:sz w:val="12"/>
        </w:rPr>
        <w:t xml:space="preserve"> │           │</w:t>
      </w:r>
    </w:p>
    <w:p w:rsidR="00F97622" w:rsidRDefault="00F97622">
      <w:pPr>
        <w:pStyle w:val="ConsPlusNonformat"/>
        <w:jc w:val="both"/>
      </w:pPr>
      <w:r>
        <w:rPr>
          <w:sz w:val="12"/>
        </w:rPr>
        <w:t xml:space="preserve">                            (указывается вид деятельности государственного учреждения                       ├───────────┤</w:t>
      </w:r>
    </w:p>
    <w:p w:rsidR="00F97622" w:rsidRDefault="00F97622">
      <w:pPr>
        <w:pStyle w:val="ConsPlusNonformat"/>
        <w:jc w:val="both"/>
      </w:pPr>
      <w:r>
        <w:rPr>
          <w:sz w:val="12"/>
        </w:rPr>
        <w:t xml:space="preserve">                            из общероссийского базового перечня или регионального перечня)                  │           │</w:t>
      </w:r>
    </w:p>
    <w:p w:rsidR="00F97622" w:rsidRDefault="00F97622">
      <w:pPr>
        <w:pStyle w:val="ConsPlusNonformat"/>
        <w:jc w:val="both"/>
      </w:pPr>
      <w:r>
        <w:rPr>
          <w:sz w:val="12"/>
        </w:rPr>
        <w:t xml:space="preserve">                                                                                                            └───────────┘</w:t>
      </w:r>
    </w:p>
    <w:p w:rsidR="00F97622" w:rsidRDefault="00F97622">
      <w:pPr>
        <w:pStyle w:val="ConsPlusNonformat"/>
        <w:jc w:val="both"/>
      </w:pPr>
    </w:p>
    <w:p w:rsidR="00F97622" w:rsidRDefault="00F97622">
      <w:pPr>
        <w:pStyle w:val="ConsPlusNonformat"/>
        <w:jc w:val="both"/>
      </w:pPr>
      <w:r>
        <w:rPr>
          <w:sz w:val="12"/>
        </w:rPr>
        <w:t xml:space="preserve">                               Часть I. Сведения об оказываемых государственных услугах </w:t>
      </w:r>
      <w:hyperlink w:anchor="P770" w:history="1">
        <w:r>
          <w:rPr>
            <w:color w:val="0000FF"/>
            <w:sz w:val="12"/>
          </w:rPr>
          <w:t>&lt;2&gt;</w:t>
        </w:r>
      </w:hyperlink>
    </w:p>
    <w:p w:rsidR="00F97622" w:rsidRDefault="00F97622">
      <w:pPr>
        <w:pStyle w:val="ConsPlusNonformat"/>
        <w:jc w:val="both"/>
      </w:pPr>
    </w:p>
    <w:p w:rsidR="00F97622" w:rsidRDefault="00F97622">
      <w:pPr>
        <w:pStyle w:val="ConsPlusNonformat"/>
        <w:jc w:val="both"/>
      </w:pPr>
      <w:r>
        <w:rPr>
          <w:sz w:val="12"/>
        </w:rPr>
        <w:t xml:space="preserve">                                                       Раздел ______</w:t>
      </w:r>
    </w:p>
    <w:p w:rsidR="00F97622" w:rsidRDefault="00F97622">
      <w:pPr>
        <w:pStyle w:val="ConsPlusNonformat"/>
        <w:jc w:val="both"/>
      </w:pPr>
      <w:r>
        <w:rPr>
          <w:sz w:val="12"/>
        </w:rPr>
        <w:t xml:space="preserve">                                                                                                           ┌────────────┐</w:t>
      </w:r>
    </w:p>
    <w:p w:rsidR="00F97622" w:rsidRDefault="00F97622">
      <w:pPr>
        <w:pStyle w:val="ConsPlusNonformat"/>
        <w:jc w:val="both"/>
      </w:pPr>
      <w:r>
        <w:rPr>
          <w:sz w:val="12"/>
        </w:rPr>
        <w:t>1. Наименование                                                                     Код по общероссийскому │            │</w:t>
      </w:r>
    </w:p>
    <w:p w:rsidR="00F97622" w:rsidRDefault="00F97622">
      <w:pPr>
        <w:pStyle w:val="ConsPlusNonformat"/>
        <w:jc w:val="both"/>
      </w:pPr>
      <w:r>
        <w:rPr>
          <w:sz w:val="12"/>
        </w:rPr>
        <w:t>государственной услуги      ______________________________________________________  базовому перечню или   │            │</w:t>
      </w:r>
    </w:p>
    <w:p w:rsidR="00F97622" w:rsidRDefault="00F97622">
      <w:pPr>
        <w:pStyle w:val="ConsPlusNonformat"/>
        <w:jc w:val="both"/>
      </w:pPr>
      <w:r>
        <w:rPr>
          <w:sz w:val="12"/>
        </w:rPr>
        <w:t xml:space="preserve">                                                                                    региональному перечню  │            │</w:t>
      </w:r>
    </w:p>
    <w:p w:rsidR="00F97622" w:rsidRDefault="00F97622">
      <w:pPr>
        <w:pStyle w:val="ConsPlusNonformat"/>
        <w:jc w:val="both"/>
      </w:pPr>
      <w:r>
        <w:rPr>
          <w:sz w:val="12"/>
        </w:rPr>
        <w:t>2. Категории потребителей                                                                                  └────────────┘</w:t>
      </w:r>
    </w:p>
    <w:p w:rsidR="00F97622" w:rsidRDefault="00F97622">
      <w:pPr>
        <w:pStyle w:val="ConsPlusNonformat"/>
        <w:jc w:val="both"/>
      </w:pPr>
      <w:r>
        <w:rPr>
          <w:sz w:val="12"/>
        </w:rPr>
        <w:t>государственной услуги      ______________________________________________________</w:t>
      </w:r>
    </w:p>
    <w:p w:rsidR="00F97622" w:rsidRDefault="00F97622">
      <w:pPr>
        <w:pStyle w:val="ConsPlusNonformat"/>
        <w:jc w:val="both"/>
      </w:pPr>
      <w:r>
        <w:rPr>
          <w:sz w:val="12"/>
        </w:rPr>
        <w:t xml:space="preserve">                            ______________________________________________________</w:t>
      </w:r>
    </w:p>
    <w:p w:rsidR="00F97622" w:rsidRDefault="00F97622">
      <w:pPr>
        <w:pStyle w:val="ConsPlusNonformat"/>
        <w:jc w:val="both"/>
      </w:pPr>
    </w:p>
    <w:p w:rsidR="00F97622" w:rsidRDefault="00F97622">
      <w:pPr>
        <w:pStyle w:val="ConsPlusNonformat"/>
        <w:jc w:val="both"/>
      </w:pPr>
      <w:r>
        <w:rPr>
          <w:sz w:val="12"/>
        </w:rPr>
        <w:t>3. Показатели, характеризующие объем и (или) качество государственной услуги</w:t>
      </w:r>
    </w:p>
    <w:p w:rsidR="00F97622" w:rsidRDefault="00F97622">
      <w:pPr>
        <w:pStyle w:val="ConsPlusNonformat"/>
        <w:jc w:val="both"/>
      </w:pPr>
    </w:p>
    <w:p w:rsidR="00F97622" w:rsidRDefault="00F97622">
      <w:pPr>
        <w:pStyle w:val="ConsPlusNonformat"/>
        <w:jc w:val="both"/>
      </w:pPr>
      <w:r>
        <w:rPr>
          <w:sz w:val="12"/>
        </w:rPr>
        <w:t xml:space="preserve">3.1. Показатели, характеризующие качество государственной услуги </w:t>
      </w:r>
      <w:hyperlink w:anchor="P771" w:history="1">
        <w:r>
          <w:rPr>
            <w:color w:val="0000FF"/>
            <w:sz w:val="12"/>
          </w:rPr>
          <w:t>&lt;3&gt;</w:t>
        </w:r>
      </w:hyperlink>
    </w:p>
    <w:p w:rsidR="00F97622" w:rsidRDefault="00F97622">
      <w:pPr>
        <w:pStyle w:val="ConsPlusNormal"/>
        <w:jc w:val="both"/>
      </w:pPr>
    </w:p>
    <w:p w:rsidR="00F97622" w:rsidRDefault="00F97622">
      <w:pPr>
        <w:sectPr w:rsidR="00F97622" w:rsidSect="000C76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964"/>
        <w:gridCol w:w="964"/>
        <w:gridCol w:w="964"/>
        <w:gridCol w:w="964"/>
        <w:gridCol w:w="1020"/>
        <w:gridCol w:w="1077"/>
        <w:gridCol w:w="1077"/>
        <w:gridCol w:w="1020"/>
        <w:gridCol w:w="964"/>
        <w:gridCol w:w="907"/>
        <w:gridCol w:w="964"/>
      </w:tblGrid>
      <w:tr w:rsidR="00F97622">
        <w:tc>
          <w:tcPr>
            <w:tcW w:w="1361" w:type="dxa"/>
            <w:vMerge w:val="restart"/>
          </w:tcPr>
          <w:p w:rsidR="00F97622" w:rsidRDefault="00F97622">
            <w:pPr>
              <w:pStyle w:val="ConsPlusNormal"/>
              <w:jc w:val="center"/>
            </w:pPr>
            <w:r>
              <w:lastRenderedPageBreak/>
              <w:t xml:space="preserve">Уникальный номер реестровой записи </w:t>
            </w:r>
            <w:hyperlink w:anchor="P772" w:history="1">
              <w:r>
                <w:rPr>
                  <w:color w:val="0000FF"/>
                </w:rPr>
                <w:t>&lt;4&gt;</w:t>
              </w:r>
            </w:hyperlink>
          </w:p>
        </w:tc>
        <w:tc>
          <w:tcPr>
            <w:tcW w:w="2892" w:type="dxa"/>
            <w:gridSpan w:val="3"/>
          </w:tcPr>
          <w:p w:rsidR="00F97622" w:rsidRDefault="00F97622">
            <w:pPr>
              <w:pStyle w:val="ConsPlusNormal"/>
              <w:jc w:val="center"/>
            </w:pPr>
            <w:r>
              <w:t>Показатель, характеризующий содержание государственной услуги</w:t>
            </w:r>
          </w:p>
        </w:tc>
        <w:tc>
          <w:tcPr>
            <w:tcW w:w="1984" w:type="dxa"/>
            <w:gridSpan w:val="2"/>
          </w:tcPr>
          <w:p w:rsidR="00F97622" w:rsidRDefault="00F97622">
            <w:pPr>
              <w:pStyle w:val="ConsPlusNormal"/>
              <w:jc w:val="center"/>
            </w:pPr>
            <w:r>
              <w:t>Показатель, характеризующий условия (формы) оказания государственной услуги</w:t>
            </w:r>
          </w:p>
        </w:tc>
        <w:tc>
          <w:tcPr>
            <w:tcW w:w="3174" w:type="dxa"/>
            <w:gridSpan w:val="3"/>
          </w:tcPr>
          <w:p w:rsidR="00F97622" w:rsidRDefault="00F97622">
            <w:pPr>
              <w:pStyle w:val="ConsPlusNormal"/>
              <w:jc w:val="center"/>
            </w:pPr>
            <w:r>
              <w:t>Показатель качества государственной услуги</w:t>
            </w:r>
          </w:p>
        </w:tc>
        <w:tc>
          <w:tcPr>
            <w:tcW w:w="2835" w:type="dxa"/>
            <w:gridSpan w:val="3"/>
          </w:tcPr>
          <w:p w:rsidR="00F97622" w:rsidRDefault="00F97622">
            <w:pPr>
              <w:pStyle w:val="ConsPlusNormal"/>
              <w:jc w:val="center"/>
            </w:pPr>
            <w:r>
              <w:t>Значение показателя качества государственной услуги</w:t>
            </w:r>
          </w:p>
        </w:tc>
      </w:tr>
      <w:tr w:rsidR="00F97622">
        <w:tc>
          <w:tcPr>
            <w:tcW w:w="1361" w:type="dxa"/>
            <w:vMerge/>
          </w:tcPr>
          <w:p w:rsidR="00F97622" w:rsidRDefault="00F97622"/>
        </w:tc>
        <w:tc>
          <w:tcPr>
            <w:tcW w:w="964" w:type="dxa"/>
            <w:vMerge w:val="restart"/>
          </w:tcPr>
          <w:p w:rsidR="00F97622" w:rsidRDefault="00F97622">
            <w:pPr>
              <w:pStyle w:val="ConsPlusNormal"/>
              <w:jc w:val="center"/>
            </w:pPr>
            <w:r>
              <w:t>_____</w:t>
            </w:r>
          </w:p>
          <w:p w:rsidR="00F97622" w:rsidRDefault="00F97622">
            <w:pPr>
              <w:pStyle w:val="ConsPlusNormal"/>
              <w:jc w:val="center"/>
            </w:pPr>
            <w:r>
              <w:t>(наименование показателя)</w:t>
            </w:r>
          </w:p>
        </w:tc>
        <w:tc>
          <w:tcPr>
            <w:tcW w:w="964" w:type="dxa"/>
            <w:vMerge w:val="restart"/>
          </w:tcPr>
          <w:p w:rsidR="00F97622" w:rsidRDefault="00F97622">
            <w:pPr>
              <w:pStyle w:val="ConsPlusNormal"/>
              <w:jc w:val="center"/>
            </w:pPr>
            <w:r>
              <w:t>_____</w:t>
            </w:r>
          </w:p>
          <w:p w:rsidR="00F97622" w:rsidRDefault="00F97622">
            <w:pPr>
              <w:pStyle w:val="ConsPlusNormal"/>
              <w:jc w:val="center"/>
            </w:pPr>
            <w:r>
              <w:t>(наименование показателя)</w:t>
            </w:r>
          </w:p>
        </w:tc>
        <w:tc>
          <w:tcPr>
            <w:tcW w:w="964" w:type="dxa"/>
            <w:vMerge w:val="restart"/>
          </w:tcPr>
          <w:p w:rsidR="00F97622" w:rsidRDefault="00F97622">
            <w:pPr>
              <w:pStyle w:val="ConsPlusNormal"/>
              <w:jc w:val="center"/>
            </w:pPr>
            <w:r>
              <w:t>_____</w:t>
            </w:r>
          </w:p>
          <w:p w:rsidR="00F97622" w:rsidRDefault="00F97622">
            <w:pPr>
              <w:pStyle w:val="ConsPlusNormal"/>
              <w:jc w:val="center"/>
            </w:pPr>
            <w:r>
              <w:t>(наименование показателя)</w:t>
            </w:r>
          </w:p>
        </w:tc>
        <w:tc>
          <w:tcPr>
            <w:tcW w:w="964" w:type="dxa"/>
            <w:vMerge w:val="restart"/>
          </w:tcPr>
          <w:p w:rsidR="00F97622" w:rsidRDefault="00F97622">
            <w:pPr>
              <w:pStyle w:val="ConsPlusNormal"/>
              <w:jc w:val="center"/>
            </w:pPr>
            <w:r>
              <w:t>_____</w:t>
            </w:r>
          </w:p>
          <w:p w:rsidR="00F97622" w:rsidRDefault="00F97622">
            <w:pPr>
              <w:pStyle w:val="ConsPlusNormal"/>
              <w:jc w:val="center"/>
            </w:pPr>
            <w:r>
              <w:t>(наименование показателя)</w:t>
            </w:r>
          </w:p>
        </w:tc>
        <w:tc>
          <w:tcPr>
            <w:tcW w:w="1020" w:type="dxa"/>
            <w:vMerge w:val="restart"/>
          </w:tcPr>
          <w:p w:rsidR="00F97622" w:rsidRDefault="00F97622">
            <w:pPr>
              <w:pStyle w:val="ConsPlusNormal"/>
              <w:jc w:val="center"/>
            </w:pPr>
            <w:r>
              <w:t>_____</w:t>
            </w:r>
          </w:p>
          <w:p w:rsidR="00F97622" w:rsidRDefault="00F97622">
            <w:pPr>
              <w:pStyle w:val="ConsPlusNormal"/>
              <w:jc w:val="center"/>
            </w:pPr>
            <w:r>
              <w:t>(наименование показателя)</w:t>
            </w:r>
          </w:p>
        </w:tc>
        <w:tc>
          <w:tcPr>
            <w:tcW w:w="1077" w:type="dxa"/>
            <w:vMerge w:val="restart"/>
          </w:tcPr>
          <w:p w:rsidR="00F97622" w:rsidRDefault="00F97622">
            <w:pPr>
              <w:pStyle w:val="ConsPlusNormal"/>
              <w:jc w:val="center"/>
            </w:pPr>
            <w:r>
              <w:t>наименование показателя</w:t>
            </w:r>
          </w:p>
        </w:tc>
        <w:tc>
          <w:tcPr>
            <w:tcW w:w="2097" w:type="dxa"/>
            <w:gridSpan w:val="2"/>
          </w:tcPr>
          <w:p w:rsidR="00F97622" w:rsidRDefault="00F97622">
            <w:pPr>
              <w:pStyle w:val="ConsPlusNormal"/>
              <w:jc w:val="center"/>
            </w:pPr>
            <w:r>
              <w:t>единица измерения</w:t>
            </w:r>
          </w:p>
        </w:tc>
        <w:tc>
          <w:tcPr>
            <w:tcW w:w="964" w:type="dxa"/>
            <w:vMerge w:val="restart"/>
          </w:tcPr>
          <w:p w:rsidR="00F97622" w:rsidRDefault="00F97622">
            <w:pPr>
              <w:pStyle w:val="ConsPlusNormal"/>
              <w:jc w:val="center"/>
            </w:pPr>
            <w:r>
              <w:t>20__ год</w:t>
            </w:r>
          </w:p>
          <w:p w:rsidR="00F97622" w:rsidRDefault="00F97622">
            <w:pPr>
              <w:pStyle w:val="ConsPlusNormal"/>
              <w:jc w:val="center"/>
            </w:pPr>
            <w:r>
              <w:t>(очередной финансовый год)</w:t>
            </w:r>
          </w:p>
        </w:tc>
        <w:tc>
          <w:tcPr>
            <w:tcW w:w="907" w:type="dxa"/>
            <w:vMerge w:val="restart"/>
          </w:tcPr>
          <w:p w:rsidR="00F97622" w:rsidRDefault="00F97622">
            <w:pPr>
              <w:pStyle w:val="ConsPlusNormal"/>
              <w:jc w:val="center"/>
            </w:pPr>
            <w:r>
              <w:t>20__ год</w:t>
            </w:r>
          </w:p>
          <w:p w:rsidR="00F97622" w:rsidRDefault="00F97622">
            <w:pPr>
              <w:pStyle w:val="ConsPlusNormal"/>
              <w:jc w:val="center"/>
            </w:pPr>
            <w:r>
              <w:t>(1-й год планового периода)</w:t>
            </w:r>
          </w:p>
        </w:tc>
        <w:tc>
          <w:tcPr>
            <w:tcW w:w="964" w:type="dxa"/>
            <w:vMerge w:val="restart"/>
          </w:tcPr>
          <w:p w:rsidR="00F97622" w:rsidRDefault="00F97622">
            <w:pPr>
              <w:pStyle w:val="ConsPlusNormal"/>
              <w:jc w:val="center"/>
            </w:pPr>
            <w:r>
              <w:t>20__ год</w:t>
            </w:r>
          </w:p>
          <w:p w:rsidR="00F97622" w:rsidRDefault="00F97622">
            <w:pPr>
              <w:pStyle w:val="ConsPlusNormal"/>
              <w:jc w:val="center"/>
            </w:pPr>
            <w:r>
              <w:t>(2-й год планового периода)</w:t>
            </w:r>
          </w:p>
        </w:tc>
      </w:tr>
      <w:tr w:rsidR="00F97622">
        <w:tc>
          <w:tcPr>
            <w:tcW w:w="1361"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1020" w:type="dxa"/>
            <w:vMerge/>
          </w:tcPr>
          <w:p w:rsidR="00F97622" w:rsidRDefault="00F97622"/>
        </w:tc>
        <w:tc>
          <w:tcPr>
            <w:tcW w:w="1077" w:type="dxa"/>
            <w:vMerge/>
          </w:tcPr>
          <w:p w:rsidR="00F97622" w:rsidRDefault="00F97622"/>
        </w:tc>
        <w:tc>
          <w:tcPr>
            <w:tcW w:w="1077" w:type="dxa"/>
          </w:tcPr>
          <w:p w:rsidR="00F97622" w:rsidRDefault="00F97622">
            <w:pPr>
              <w:pStyle w:val="ConsPlusNormal"/>
              <w:jc w:val="center"/>
            </w:pPr>
            <w:r>
              <w:t>наименование</w:t>
            </w:r>
          </w:p>
        </w:tc>
        <w:tc>
          <w:tcPr>
            <w:tcW w:w="1020" w:type="dxa"/>
          </w:tcPr>
          <w:p w:rsidR="00F97622" w:rsidRDefault="00F97622">
            <w:pPr>
              <w:pStyle w:val="ConsPlusNormal"/>
              <w:jc w:val="center"/>
            </w:pPr>
            <w:r>
              <w:t xml:space="preserve">код по </w:t>
            </w:r>
            <w:hyperlink r:id="rId114" w:history="1">
              <w:r>
                <w:rPr>
                  <w:color w:val="0000FF"/>
                </w:rPr>
                <w:t>ОКЕИ</w:t>
              </w:r>
            </w:hyperlink>
            <w:r>
              <w:t xml:space="preserve"> </w:t>
            </w:r>
            <w:hyperlink w:anchor="P772" w:history="1">
              <w:r>
                <w:rPr>
                  <w:color w:val="0000FF"/>
                </w:rPr>
                <w:t>&lt;4&gt;</w:t>
              </w:r>
            </w:hyperlink>
          </w:p>
        </w:tc>
        <w:tc>
          <w:tcPr>
            <w:tcW w:w="964" w:type="dxa"/>
            <w:vMerge/>
          </w:tcPr>
          <w:p w:rsidR="00F97622" w:rsidRDefault="00F97622"/>
        </w:tc>
        <w:tc>
          <w:tcPr>
            <w:tcW w:w="907" w:type="dxa"/>
            <w:vMerge/>
          </w:tcPr>
          <w:p w:rsidR="00F97622" w:rsidRDefault="00F97622"/>
        </w:tc>
        <w:tc>
          <w:tcPr>
            <w:tcW w:w="964" w:type="dxa"/>
            <w:vMerge/>
          </w:tcPr>
          <w:p w:rsidR="00F97622" w:rsidRDefault="00F97622"/>
        </w:tc>
      </w:tr>
      <w:tr w:rsidR="00F97622">
        <w:tc>
          <w:tcPr>
            <w:tcW w:w="1361" w:type="dxa"/>
          </w:tcPr>
          <w:p w:rsidR="00F97622" w:rsidRDefault="00F97622">
            <w:pPr>
              <w:pStyle w:val="ConsPlusNormal"/>
              <w:jc w:val="center"/>
            </w:pPr>
            <w:r>
              <w:t>1</w:t>
            </w:r>
          </w:p>
        </w:tc>
        <w:tc>
          <w:tcPr>
            <w:tcW w:w="964" w:type="dxa"/>
          </w:tcPr>
          <w:p w:rsidR="00F97622" w:rsidRDefault="00F97622">
            <w:pPr>
              <w:pStyle w:val="ConsPlusNormal"/>
              <w:jc w:val="center"/>
            </w:pPr>
            <w:r>
              <w:t>2</w:t>
            </w:r>
          </w:p>
        </w:tc>
        <w:tc>
          <w:tcPr>
            <w:tcW w:w="964" w:type="dxa"/>
          </w:tcPr>
          <w:p w:rsidR="00F97622" w:rsidRDefault="00F97622">
            <w:pPr>
              <w:pStyle w:val="ConsPlusNormal"/>
              <w:jc w:val="center"/>
            </w:pPr>
            <w:r>
              <w:t>3</w:t>
            </w:r>
          </w:p>
        </w:tc>
        <w:tc>
          <w:tcPr>
            <w:tcW w:w="964" w:type="dxa"/>
          </w:tcPr>
          <w:p w:rsidR="00F97622" w:rsidRDefault="00F97622">
            <w:pPr>
              <w:pStyle w:val="ConsPlusNormal"/>
              <w:jc w:val="center"/>
            </w:pPr>
            <w:r>
              <w:t>4</w:t>
            </w:r>
          </w:p>
        </w:tc>
        <w:tc>
          <w:tcPr>
            <w:tcW w:w="964" w:type="dxa"/>
          </w:tcPr>
          <w:p w:rsidR="00F97622" w:rsidRDefault="00F97622">
            <w:pPr>
              <w:pStyle w:val="ConsPlusNormal"/>
              <w:jc w:val="center"/>
            </w:pPr>
            <w:r>
              <w:t>5</w:t>
            </w:r>
          </w:p>
        </w:tc>
        <w:tc>
          <w:tcPr>
            <w:tcW w:w="1020" w:type="dxa"/>
          </w:tcPr>
          <w:p w:rsidR="00F97622" w:rsidRDefault="00F97622">
            <w:pPr>
              <w:pStyle w:val="ConsPlusNormal"/>
              <w:jc w:val="center"/>
            </w:pPr>
            <w:r>
              <w:t>6</w:t>
            </w:r>
          </w:p>
        </w:tc>
        <w:tc>
          <w:tcPr>
            <w:tcW w:w="1077" w:type="dxa"/>
          </w:tcPr>
          <w:p w:rsidR="00F97622" w:rsidRDefault="00F97622">
            <w:pPr>
              <w:pStyle w:val="ConsPlusNormal"/>
              <w:jc w:val="center"/>
            </w:pPr>
            <w:r>
              <w:t>7</w:t>
            </w:r>
          </w:p>
        </w:tc>
        <w:tc>
          <w:tcPr>
            <w:tcW w:w="1077" w:type="dxa"/>
          </w:tcPr>
          <w:p w:rsidR="00F97622" w:rsidRDefault="00F97622">
            <w:pPr>
              <w:pStyle w:val="ConsPlusNormal"/>
              <w:jc w:val="center"/>
            </w:pPr>
            <w:r>
              <w:t>8</w:t>
            </w:r>
          </w:p>
        </w:tc>
        <w:tc>
          <w:tcPr>
            <w:tcW w:w="1020" w:type="dxa"/>
          </w:tcPr>
          <w:p w:rsidR="00F97622" w:rsidRDefault="00F97622">
            <w:pPr>
              <w:pStyle w:val="ConsPlusNormal"/>
              <w:jc w:val="center"/>
            </w:pPr>
            <w:r>
              <w:t>9</w:t>
            </w:r>
          </w:p>
        </w:tc>
        <w:tc>
          <w:tcPr>
            <w:tcW w:w="964" w:type="dxa"/>
          </w:tcPr>
          <w:p w:rsidR="00F97622" w:rsidRDefault="00F97622">
            <w:pPr>
              <w:pStyle w:val="ConsPlusNormal"/>
              <w:jc w:val="center"/>
            </w:pPr>
            <w:r>
              <w:t>10</w:t>
            </w:r>
          </w:p>
        </w:tc>
        <w:tc>
          <w:tcPr>
            <w:tcW w:w="907" w:type="dxa"/>
          </w:tcPr>
          <w:p w:rsidR="00F97622" w:rsidRDefault="00F97622">
            <w:pPr>
              <w:pStyle w:val="ConsPlusNormal"/>
              <w:jc w:val="center"/>
            </w:pPr>
            <w:r>
              <w:t>11</w:t>
            </w:r>
          </w:p>
        </w:tc>
        <w:tc>
          <w:tcPr>
            <w:tcW w:w="964" w:type="dxa"/>
          </w:tcPr>
          <w:p w:rsidR="00F97622" w:rsidRDefault="00F97622">
            <w:pPr>
              <w:pStyle w:val="ConsPlusNormal"/>
              <w:jc w:val="center"/>
            </w:pPr>
            <w:r>
              <w:t>12</w:t>
            </w:r>
          </w:p>
        </w:tc>
      </w:tr>
      <w:tr w:rsidR="00F97622">
        <w:tc>
          <w:tcPr>
            <w:tcW w:w="1361"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1020" w:type="dxa"/>
            <w:vMerge w:val="restart"/>
          </w:tcPr>
          <w:p w:rsidR="00F97622" w:rsidRDefault="00F97622">
            <w:pPr>
              <w:pStyle w:val="ConsPlusNormal"/>
            </w:pPr>
          </w:p>
        </w:tc>
        <w:tc>
          <w:tcPr>
            <w:tcW w:w="1077" w:type="dxa"/>
          </w:tcPr>
          <w:p w:rsidR="00F97622" w:rsidRDefault="00F97622">
            <w:pPr>
              <w:pStyle w:val="ConsPlusNormal"/>
            </w:pPr>
          </w:p>
        </w:tc>
        <w:tc>
          <w:tcPr>
            <w:tcW w:w="1077" w:type="dxa"/>
          </w:tcPr>
          <w:p w:rsidR="00F97622" w:rsidRDefault="00F97622">
            <w:pPr>
              <w:pStyle w:val="ConsPlusNormal"/>
            </w:pPr>
          </w:p>
        </w:tc>
        <w:tc>
          <w:tcPr>
            <w:tcW w:w="1020" w:type="dxa"/>
          </w:tcPr>
          <w:p w:rsidR="00F97622" w:rsidRDefault="00F97622">
            <w:pPr>
              <w:pStyle w:val="ConsPlusNormal"/>
            </w:pPr>
          </w:p>
        </w:tc>
        <w:tc>
          <w:tcPr>
            <w:tcW w:w="964" w:type="dxa"/>
          </w:tcPr>
          <w:p w:rsidR="00F97622" w:rsidRDefault="00F97622">
            <w:pPr>
              <w:pStyle w:val="ConsPlusNormal"/>
            </w:pPr>
          </w:p>
        </w:tc>
        <w:tc>
          <w:tcPr>
            <w:tcW w:w="907" w:type="dxa"/>
          </w:tcPr>
          <w:p w:rsidR="00F97622" w:rsidRDefault="00F97622">
            <w:pPr>
              <w:pStyle w:val="ConsPlusNormal"/>
            </w:pPr>
          </w:p>
        </w:tc>
        <w:tc>
          <w:tcPr>
            <w:tcW w:w="964" w:type="dxa"/>
          </w:tcPr>
          <w:p w:rsidR="00F97622" w:rsidRDefault="00F97622">
            <w:pPr>
              <w:pStyle w:val="ConsPlusNormal"/>
            </w:pPr>
          </w:p>
        </w:tc>
      </w:tr>
      <w:tr w:rsidR="00F97622">
        <w:tc>
          <w:tcPr>
            <w:tcW w:w="1361"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1020" w:type="dxa"/>
            <w:vMerge/>
          </w:tcPr>
          <w:p w:rsidR="00F97622" w:rsidRDefault="00F97622"/>
        </w:tc>
        <w:tc>
          <w:tcPr>
            <w:tcW w:w="1077" w:type="dxa"/>
          </w:tcPr>
          <w:p w:rsidR="00F97622" w:rsidRDefault="00F97622">
            <w:pPr>
              <w:pStyle w:val="ConsPlusNormal"/>
            </w:pPr>
          </w:p>
        </w:tc>
        <w:tc>
          <w:tcPr>
            <w:tcW w:w="1077" w:type="dxa"/>
          </w:tcPr>
          <w:p w:rsidR="00F97622" w:rsidRDefault="00F97622">
            <w:pPr>
              <w:pStyle w:val="ConsPlusNormal"/>
            </w:pPr>
          </w:p>
        </w:tc>
        <w:tc>
          <w:tcPr>
            <w:tcW w:w="1020" w:type="dxa"/>
          </w:tcPr>
          <w:p w:rsidR="00F97622" w:rsidRDefault="00F97622">
            <w:pPr>
              <w:pStyle w:val="ConsPlusNormal"/>
            </w:pPr>
          </w:p>
        </w:tc>
        <w:tc>
          <w:tcPr>
            <w:tcW w:w="964" w:type="dxa"/>
          </w:tcPr>
          <w:p w:rsidR="00F97622" w:rsidRDefault="00F97622">
            <w:pPr>
              <w:pStyle w:val="ConsPlusNormal"/>
            </w:pPr>
          </w:p>
        </w:tc>
        <w:tc>
          <w:tcPr>
            <w:tcW w:w="907" w:type="dxa"/>
          </w:tcPr>
          <w:p w:rsidR="00F97622" w:rsidRDefault="00F97622">
            <w:pPr>
              <w:pStyle w:val="ConsPlusNormal"/>
            </w:pPr>
          </w:p>
        </w:tc>
        <w:tc>
          <w:tcPr>
            <w:tcW w:w="964" w:type="dxa"/>
          </w:tcPr>
          <w:p w:rsidR="00F97622" w:rsidRDefault="00F97622">
            <w:pPr>
              <w:pStyle w:val="ConsPlusNormal"/>
            </w:pPr>
          </w:p>
        </w:tc>
      </w:tr>
      <w:tr w:rsidR="00F97622">
        <w:tc>
          <w:tcPr>
            <w:tcW w:w="1361"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20" w:type="dxa"/>
          </w:tcPr>
          <w:p w:rsidR="00F97622" w:rsidRDefault="00F97622">
            <w:pPr>
              <w:pStyle w:val="ConsPlusNormal"/>
            </w:pPr>
          </w:p>
        </w:tc>
        <w:tc>
          <w:tcPr>
            <w:tcW w:w="1077" w:type="dxa"/>
          </w:tcPr>
          <w:p w:rsidR="00F97622" w:rsidRDefault="00F97622">
            <w:pPr>
              <w:pStyle w:val="ConsPlusNormal"/>
            </w:pPr>
          </w:p>
        </w:tc>
        <w:tc>
          <w:tcPr>
            <w:tcW w:w="1077" w:type="dxa"/>
          </w:tcPr>
          <w:p w:rsidR="00F97622" w:rsidRDefault="00F97622">
            <w:pPr>
              <w:pStyle w:val="ConsPlusNormal"/>
            </w:pPr>
          </w:p>
        </w:tc>
        <w:tc>
          <w:tcPr>
            <w:tcW w:w="1020" w:type="dxa"/>
          </w:tcPr>
          <w:p w:rsidR="00F97622" w:rsidRDefault="00F97622">
            <w:pPr>
              <w:pStyle w:val="ConsPlusNormal"/>
            </w:pPr>
          </w:p>
        </w:tc>
        <w:tc>
          <w:tcPr>
            <w:tcW w:w="964" w:type="dxa"/>
          </w:tcPr>
          <w:p w:rsidR="00F97622" w:rsidRDefault="00F97622">
            <w:pPr>
              <w:pStyle w:val="ConsPlusNormal"/>
            </w:pPr>
          </w:p>
        </w:tc>
        <w:tc>
          <w:tcPr>
            <w:tcW w:w="907" w:type="dxa"/>
          </w:tcPr>
          <w:p w:rsidR="00F97622" w:rsidRDefault="00F97622">
            <w:pPr>
              <w:pStyle w:val="ConsPlusNormal"/>
            </w:pPr>
          </w:p>
        </w:tc>
        <w:tc>
          <w:tcPr>
            <w:tcW w:w="964" w:type="dxa"/>
          </w:tcPr>
          <w:p w:rsidR="00F97622" w:rsidRDefault="00F97622">
            <w:pPr>
              <w:pStyle w:val="ConsPlusNormal"/>
            </w:pPr>
          </w:p>
        </w:tc>
      </w:tr>
    </w:tbl>
    <w:p w:rsidR="00F97622" w:rsidRDefault="00F97622">
      <w:pPr>
        <w:pStyle w:val="ConsPlusNormal"/>
        <w:jc w:val="both"/>
      </w:pPr>
    </w:p>
    <w:p w:rsidR="00F97622" w:rsidRDefault="00F97622">
      <w:pPr>
        <w:pStyle w:val="ConsPlusNonformat"/>
        <w:jc w:val="both"/>
      </w:pPr>
      <w:r>
        <w:t>Допустимые (возможные) отклонения  от  установленных  показателей  качества</w:t>
      </w:r>
    </w:p>
    <w:p w:rsidR="00F97622" w:rsidRDefault="00F97622">
      <w:pPr>
        <w:pStyle w:val="ConsPlusNonformat"/>
        <w:jc w:val="both"/>
      </w:pPr>
      <w:r>
        <w:t>государственной   услуги,   в   пределах  которых  государственное  задание</w:t>
      </w:r>
    </w:p>
    <w:p w:rsidR="00F97622" w:rsidRDefault="00F97622">
      <w:pPr>
        <w:pStyle w:val="ConsPlusNonformat"/>
        <w:jc w:val="both"/>
      </w:pPr>
      <w:r>
        <w:t xml:space="preserve">                                    ┌──────────────────┐</w:t>
      </w:r>
    </w:p>
    <w:p w:rsidR="00F97622" w:rsidRDefault="00F97622">
      <w:pPr>
        <w:pStyle w:val="ConsPlusNonformat"/>
        <w:jc w:val="both"/>
      </w:pPr>
      <w:r>
        <w:t>считается выполненным (процентов)   │                  │</w:t>
      </w:r>
    </w:p>
    <w:p w:rsidR="00F97622" w:rsidRDefault="00F97622">
      <w:pPr>
        <w:pStyle w:val="ConsPlusNonformat"/>
        <w:jc w:val="both"/>
      </w:pPr>
      <w:r>
        <w:t xml:space="preserve">                                    └──────────────────┘</w:t>
      </w:r>
    </w:p>
    <w:p w:rsidR="00F97622" w:rsidRDefault="00F97622">
      <w:pPr>
        <w:pStyle w:val="ConsPlusNonformat"/>
        <w:jc w:val="both"/>
      </w:pPr>
      <w:r>
        <w:t>3.2. Показатели, характеризующие объем государственной услуги</w:t>
      </w:r>
    </w:p>
    <w:p w:rsidR="00F97622" w:rsidRDefault="00F97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134"/>
        <w:gridCol w:w="1134"/>
        <w:gridCol w:w="1134"/>
        <w:gridCol w:w="1134"/>
        <w:gridCol w:w="1134"/>
        <w:gridCol w:w="1020"/>
        <w:gridCol w:w="964"/>
        <w:gridCol w:w="964"/>
        <w:gridCol w:w="1077"/>
        <w:gridCol w:w="842"/>
        <w:gridCol w:w="843"/>
        <w:gridCol w:w="842"/>
        <w:gridCol w:w="842"/>
        <w:gridCol w:w="850"/>
      </w:tblGrid>
      <w:tr w:rsidR="00F97622">
        <w:tc>
          <w:tcPr>
            <w:tcW w:w="1361" w:type="dxa"/>
            <w:vMerge w:val="restart"/>
          </w:tcPr>
          <w:p w:rsidR="00F97622" w:rsidRDefault="00F97622">
            <w:pPr>
              <w:pStyle w:val="ConsPlusNormal"/>
              <w:jc w:val="center"/>
            </w:pPr>
            <w:r>
              <w:t xml:space="preserve">Уникальный номер реестровой записи </w:t>
            </w:r>
            <w:hyperlink w:anchor="P772" w:history="1">
              <w:r>
                <w:rPr>
                  <w:color w:val="0000FF"/>
                </w:rPr>
                <w:t>&lt;4&gt;</w:t>
              </w:r>
            </w:hyperlink>
          </w:p>
        </w:tc>
        <w:tc>
          <w:tcPr>
            <w:tcW w:w="3402" w:type="dxa"/>
            <w:gridSpan w:val="3"/>
          </w:tcPr>
          <w:p w:rsidR="00F97622" w:rsidRDefault="00F97622">
            <w:pPr>
              <w:pStyle w:val="ConsPlusNormal"/>
              <w:jc w:val="center"/>
            </w:pPr>
            <w:r>
              <w:t>Показатель, характеризующий содержание государственной услуги (по справочникам)</w:t>
            </w:r>
          </w:p>
        </w:tc>
        <w:tc>
          <w:tcPr>
            <w:tcW w:w="2268" w:type="dxa"/>
            <w:gridSpan w:val="2"/>
          </w:tcPr>
          <w:p w:rsidR="00F97622" w:rsidRDefault="00F97622">
            <w:pPr>
              <w:pStyle w:val="ConsPlusNormal"/>
              <w:jc w:val="center"/>
            </w:pPr>
            <w:r>
              <w:t xml:space="preserve">Показатель, характеризующий условия (формы) оказания государственной </w:t>
            </w:r>
            <w:r>
              <w:lastRenderedPageBreak/>
              <w:t>услуги (по справочникам)</w:t>
            </w:r>
          </w:p>
        </w:tc>
        <w:tc>
          <w:tcPr>
            <w:tcW w:w="2948" w:type="dxa"/>
            <w:gridSpan w:val="3"/>
          </w:tcPr>
          <w:p w:rsidR="00F97622" w:rsidRDefault="00F97622">
            <w:pPr>
              <w:pStyle w:val="ConsPlusNormal"/>
              <w:jc w:val="center"/>
            </w:pPr>
            <w:r>
              <w:lastRenderedPageBreak/>
              <w:t>Показатель объема государственной услуги</w:t>
            </w:r>
          </w:p>
        </w:tc>
        <w:tc>
          <w:tcPr>
            <w:tcW w:w="2762" w:type="dxa"/>
            <w:gridSpan w:val="3"/>
          </w:tcPr>
          <w:p w:rsidR="00F97622" w:rsidRDefault="00F97622">
            <w:pPr>
              <w:pStyle w:val="ConsPlusNormal"/>
              <w:jc w:val="center"/>
            </w:pPr>
            <w:r>
              <w:t>Значение показателя объема государственной услуги</w:t>
            </w:r>
          </w:p>
        </w:tc>
        <w:tc>
          <w:tcPr>
            <w:tcW w:w="2534" w:type="dxa"/>
            <w:gridSpan w:val="3"/>
          </w:tcPr>
          <w:p w:rsidR="00F97622" w:rsidRDefault="00F97622">
            <w:pPr>
              <w:pStyle w:val="ConsPlusNormal"/>
              <w:jc w:val="center"/>
            </w:pPr>
            <w:r>
              <w:t>Среднегодовой размер платы (цена, тариф)</w:t>
            </w:r>
          </w:p>
        </w:tc>
      </w:tr>
      <w:tr w:rsidR="00F97622">
        <w:tc>
          <w:tcPr>
            <w:tcW w:w="1361" w:type="dxa"/>
            <w:vMerge/>
          </w:tcPr>
          <w:p w:rsidR="00F97622" w:rsidRDefault="00F97622"/>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020" w:type="dxa"/>
            <w:vMerge w:val="restart"/>
          </w:tcPr>
          <w:p w:rsidR="00F97622" w:rsidRDefault="00F97622">
            <w:pPr>
              <w:pStyle w:val="ConsPlusNormal"/>
              <w:jc w:val="center"/>
            </w:pPr>
            <w:r>
              <w:t>наименование показателя</w:t>
            </w:r>
          </w:p>
        </w:tc>
        <w:tc>
          <w:tcPr>
            <w:tcW w:w="1928" w:type="dxa"/>
            <w:gridSpan w:val="2"/>
          </w:tcPr>
          <w:p w:rsidR="00F97622" w:rsidRDefault="00F97622">
            <w:pPr>
              <w:pStyle w:val="ConsPlusNormal"/>
              <w:jc w:val="center"/>
            </w:pPr>
            <w:r>
              <w:t>единица измерения</w:t>
            </w:r>
          </w:p>
        </w:tc>
        <w:tc>
          <w:tcPr>
            <w:tcW w:w="1077" w:type="dxa"/>
            <w:vMerge w:val="restart"/>
          </w:tcPr>
          <w:p w:rsidR="00F97622" w:rsidRDefault="00F97622">
            <w:pPr>
              <w:pStyle w:val="ConsPlusNormal"/>
              <w:jc w:val="center"/>
            </w:pPr>
            <w:r>
              <w:t>20__</w:t>
            </w:r>
          </w:p>
          <w:p w:rsidR="00F97622" w:rsidRDefault="00F97622">
            <w:pPr>
              <w:pStyle w:val="ConsPlusNormal"/>
              <w:jc w:val="center"/>
            </w:pPr>
            <w:r>
              <w:t>год</w:t>
            </w:r>
          </w:p>
          <w:p w:rsidR="00F97622" w:rsidRDefault="00F97622">
            <w:pPr>
              <w:pStyle w:val="ConsPlusNormal"/>
              <w:jc w:val="center"/>
            </w:pPr>
            <w:r>
              <w:t>(очередной финансовый год)</w:t>
            </w:r>
          </w:p>
        </w:tc>
        <w:tc>
          <w:tcPr>
            <w:tcW w:w="842" w:type="dxa"/>
            <w:vMerge w:val="restart"/>
          </w:tcPr>
          <w:p w:rsidR="00F97622" w:rsidRDefault="00F97622">
            <w:pPr>
              <w:pStyle w:val="ConsPlusNormal"/>
              <w:jc w:val="center"/>
            </w:pPr>
            <w:r>
              <w:t>20__</w:t>
            </w:r>
          </w:p>
          <w:p w:rsidR="00F97622" w:rsidRDefault="00F97622">
            <w:pPr>
              <w:pStyle w:val="ConsPlusNormal"/>
              <w:jc w:val="center"/>
            </w:pPr>
            <w:r>
              <w:t>год</w:t>
            </w:r>
          </w:p>
          <w:p w:rsidR="00F97622" w:rsidRDefault="00F97622">
            <w:pPr>
              <w:pStyle w:val="ConsPlusNormal"/>
              <w:jc w:val="center"/>
            </w:pPr>
            <w:r>
              <w:t>(1-й год планового периода)</w:t>
            </w:r>
          </w:p>
        </w:tc>
        <w:tc>
          <w:tcPr>
            <w:tcW w:w="843" w:type="dxa"/>
            <w:vMerge w:val="restart"/>
          </w:tcPr>
          <w:p w:rsidR="00F97622" w:rsidRDefault="00F97622">
            <w:pPr>
              <w:pStyle w:val="ConsPlusNormal"/>
              <w:jc w:val="center"/>
            </w:pPr>
            <w:r>
              <w:t>20__</w:t>
            </w:r>
          </w:p>
          <w:p w:rsidR="00F97622" w:rsidRDefault="00F97622">
            <w:pPr>
              <w:pStyle w:val="ConsPlusNormal"/>
              <w:jc w:val="center"/>
            </w:pPr>
            <w:r>
              <w:t>год</w:t>
            </w:r>
          </w:p>
          <w:p w:rsidR="00F97622" w:rsidRDefault="00F97622">
            <w:pPr>
              <w:pStyle w:val="ConsPlusNormal"/>
              <w:jc w:val="center"/>
            </w:pPr>
            <w:r>
              <w:t>(2-й год планового периода)</w:t>
            </w:r>
          </w:p>
        </w:tc>
        <w:tc>
          <w:tcPr>
            <w:tcW w:w="842" w:type="dxa"/>
            <w:vMerge w:val="restart"/>
          </w:tcPr>
          <w:p w:rsidR="00F97622" w:rsidRDefault="00F97622">
            <w:pPr>
              <w:pStyle w:val="ConsPlusNormal"/>
              <w:jc w:val="center"/>
            </w:pPr>
            <w:r>
              <w:t>20__</w:t>
            </w:r>
          </w:p>
          <w:p w:rsidR="00F97622" w:rsidRDefault="00F97622">
            <w:pPr>
              <w:pStyle w:val="ConsPlusNormal"/>
              <w:jc w:val="center"/>
            </w:pPr>
            <w:r>
              <w:t>год</w:t>
            </w:r>
          </w:p>
          <w:p w:rsidR="00F97622" w:rsidRDefault="00F97622">
            <w:pPr>
              <w:pStyle w:val="ConsPlusNormal"/>
              <w:jc w:val="center"/>
            </w:pPr>
            <w:r>
              <w:t>(очередной финансовый год)</w:t>
            </w:r>
          </w:p>
        </w:tc>
        <w:tc>
          <w:tcPr>
            <w:tcW w:w="842" w:type="dxa"/>
            <w:vMerge w:val="restart"/>
          </w:tcPr>
          <w:p w:rsidR="00F97622" w:rsidRDefault="00F97622">
            <w:pPr>
              <w:pStyle w:val="ConsPlusNormal"/>
              <w:jc w:val="center"/>
            </w:pPr>
            <w:r>
              <w:t>20__</w:t>
            </w:r>
          </w:p>
          <w:p w:rsidR="00F97622" w:rsidRDefault="00F97622">
            <w:pPr>
              <w:pStyle w:val="ConsPlusNormal"/>
              <w:jc w:val="center"/>
            </w:pPr>
            <w:r>
              <w:t>год</w:t>
            </w:r>
          </w:p>
          <w:p w:rsidR="00F97622" w:rsidRDefault="00F97622">
            <w:pPr>
              <w:pStyle w:val="ConsPlusNormal"/>
              <w:jc w:val="center"/>
            </w:pPr>
            <w:r>
              <w:t>(1-й год планового периода)</w:t>
            </w:r>
          </w:p>
        </w:tc>
        <w:tc>
          <w:tcPr>
            <w:tcW w:w="850" w:type="dxa"/>
            <w:vMerge w:val="restart"/>
          </w:tcPr>
          <w:p w:rsidR="00F97622" w:rsidRDefault="00F97622">
            <w:pPr>
              <w:pStyle w:val="ConsPlusNormal"/>
              <w:jc w:val="center"/>
            </w:pPr>
            <w:r>
              <w:t>20__</w:t>
            </w:r>
          </w:p>
          <w:p w:rsidR="00F97622" w:rsidRDefault="00F97622">
            <w:pPr>
              <w:pStyle w:val="ConsPlusNormal"/>
              <w:jc w:val="center"/>
            </w:pPr>
            <w:r>
              <w:t>год</w:t>
            </w:r>
          </w:p>
          <w:p w:rsidR="00F97622" w:rsidRDefault="00F97622">
            <w:pPr>
              <w:pStyle w:val="ConsPlusNormal"/>
              <w:jc w:val="center"/>
            </w:pPr>
            <w:r>
              <w:t>(2-й год планового периода)</w:t>
            </w:r>
          </w:p>
        </w:tc>
      </w:tr>
      <w:tr w:rsidR="00F97622">
        <w:tc>
          <w:tcPr>
            <w:tcW w:w="1361"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020" w:type="dxa"/>
            <w:vMerge/>
          </w:tcPr>
          <w:p w:rsidR="00F97622" w:rsidRDefault="00F97622"/>
        </w:tc>
        <w:tc>
          <w:tcPr>
            <w:tcW w:w="964" w:type="dxa"/>
          </w:tcPr>
          <w:p w:rsidR="00F97622" w:rsidRDefault="00F97622">
            <w:pPr>
              <w:pStyle w:val="ConsPlusNormal"/>
              <w:jc w:val="center"/>
            </w:pPr>
            <w:r>
              <w:t>наименование</w:t>
            </w:r>
          </w:p>
        </w:tc>
        <w:tc>
          <w:tcPr>
            <w:tcW w:w="964" w:type="dxa"/>
          </w:tcPr>
          <w:p w:rsidR="00F97622" w:rsidRDefault="00F97622">
            <w:pPr>
              <w:pStyle w:val="ConsPlusNormal"/>
              <w:jc w:val="center"/>
            </w:pPr>
            <w:r>
              <w:t xml:space="preserve">код по </w:t>
            </w:r>
            <w:hyperlink r:id="rId115" w:history="1">
              <w:r>
                <w:rPr>
                  <w:color w:val="0000FF"/>
                </w:rPr>
                <w:t>ОКЕИ</w:t>
              </w:r>
            </w:hyperlink>
            <w:r>
              <w:t xml:space="preserve"> </w:t>
            </w:r>
            <w:hyperlink w:anchor="P772" w:history="1">
              <w:r>
                <w:rPr>
                  <w:color w:val="0000FF"/>
                </w:rPr>
                <w:t>&lt;4&gt;</w:t>
              </w:r>
            </w:hyperlink>
          </w:p>
        </w:tc>
        <w:tc>
          <w:tcPr>
            <w:tcW w:w="1077" w:type="dxa"/>
            <w:vMerge/>
          </w:tcPr>
          <w:p w:rsidR="00F97622" w:rsidRDefault="00F97622"/>
        </w:tc>
        <w:tc>
          <w:tcPr>
            <w:tcW w:w="842" w:type="dxa"/>
            <w:vMerge/>
          </w:tcPr>
          <w:p w:rsidR="00F97622" w:rsidRDefault="00F97622"/>
        </w:tc>
        <w:tc>
          <w:tcPr>
            <w:tcW w:w="843" w:type="dxa"/>
            <w:vMerge/>
          </w:tcPr>
          <w:p w:rsidR="00F97622" w:rsidRDefault="00F97622"/>
        </w:tc>
        <w:tc>
          <w:tcPr>
            <w:tcW w:w="842" w:type="dxa"/>
            <w:vMerge/>
          </w:tcPr>
          <w:p w:rsidR="00F97622" w:rsidRDefault="00F97622"/>
        </w:tc>
        <w:tc>
          <w:tcPr>
            <w:tcW w:w="842" w:type="dxa"/>
            <w:vMerge/>
          </w:tcPr>
          <w:p w:rsidR="00F97622" w:rsidRDefault="00F97622"/>
        </w:tc>
        <w:tc>
          <w:tcPr>
            <w:tcW w:w="850" w:type="dxa"/>
            <w:vMerge/>
          </w:tcPr>
          <w:p w:rsidR="00F97622" w:rsidRDefault="00F97622"/>
        </w:tc>
      </w:tr>
      <w:tr w:rsidR="00F97622">
        <w:tc>
          <w:tcPr>
            <w:tcW w:w="1361" w:type="dxa"/>
          </w:tcPr>
          <w:p w:rsidR="00F97622" w:rsidRDefault="00F97622">
            <w:pPr>
              <w:pStyle w:val="ConsPlusNormal"/>
              <w:jc w:val="center"/>
            </w:pPr>
            <w:r>
              <w:t>1</w:t>
            </w:r>
          </w:p>
        </w:tc>
        <w:tc>
          <w:tcPr>
            <w:tcW w:w="1134" w:type="dxa"/>
          </w:tcPr>
          <w:p w:rsidR="00F97622" w:rsidRDefault="00F97622">
            <w:pPr>
              <w:pStyle w:val="ConsPlusNormal"/>
              <w:jc w:val="center"/>
            </w:pPr>
            <w:r>
              <w:t>2</w:t>
            </w:r>
          </w:p>
        </w:tc>
        <w:tc>
          <w:tcPr>
            <w:tcW w:w="1134" w:type="dxa"/>
          </w:tcPr>
          <w:p w:rsidR="00F97622" w:rsidRDefault="00F97622">
            <w:pPr>
              <w:pStyle w:val="ConsPlusNormal"/>
              <w:jc w:val="center"/>
            </w:pPr>
            <w:r>
              <w:t>3</w:t>
            </w:r>
          </w:p>
        </w:tc>
        <w:tc>
          <w:tcPr>
            <w:tcW w:w="1134" w:type="dxa"/>
          </w:tcPr>
          <w:p w:rsidR="00F97622" w:rsidRDefault="00F97622">
            <w:pPr>
              <w:pStyle w:val="ConsPlusNormal"/>
              <w:jc w:val="center"/>
            </w:pPr>
            <w:r>
              <w:t>4</w:t>
            </w:r>
          </w:p>
        </w:tc>
        <w:tc>
          <w:tcPr>
            <w:tcW w:w="1134" w:type="dxa"/>
          </w:tcPr>
          <w:p w:rsidR="00F97622" w:rsidRDefault="00F97622">
            <w:pPr>
              <w:pStyle w:val="ConsPlusNormal"/>
              <w:jc w:val="center"/>
            </w:pPr>
            <w:r>
              <w:t>5</w:t>
            </w:r>
          </w:p>
        </w:tc>
        <w:tc>
          <w:tcPr>
            <w:tcW w:w="1134" w:type="dxa"/>
          </w:tcPr>
          <w:p w:rsidR="00F97622" w:rsidRDefault="00F97622">
            <w:pPr>
              <w:pStyle w:val="ConsPlusNormal"/>
              <w:jc w:val="center"/>
            </w:pPr>
            <w:r>
              <w:t>6</w:t>
            </w:r>
          </w:p>
        </w:tc>
        <w:tc>
          <w:tcPr>
            <w:tcW w:w="1020" w:type="dxa"/>
          </w:tcPr>
          <w:p w:rsidR="00F97622" w:rsidRDefault="00F97622">
            <w:pPr>
              <w:pStyle w:val="ConsPlusNormal"/>
              <w:jc w:val="center"/>
            </w:pPr>
            <w:r>
              <w:t>7</w:t>
            </w:r>
          </w:p>
        </w:tc>
        <w:tc>
          <w:tcPr>
            <w:tcW w:w="964" w:type="dxa"/>
          </w:tcPr>
          <w:p w:rsidR="00F97622" w:rsidRDefault="00F97622">
            <w:pPr>
              <w:pStyle w:val="ConsPlusNormal"/>
              <w:jc w:val="center"/>
            </w:pPr>
            <w:r>
              <w:t>8</w:t>
            </w:r>
          </w:p>
        </w:tc>
        <w:tc>
          <w:tcPr>
            <w:tcW w:w="964" w:type="dxa"/>
          </w:tcPr>
          <w:p w:rsidR="00F97622" w:rsidRDefault="00F97622">
            <w:pPr>
              <w:pStyle w:val="ConsPlusNormal"/>
              <w:jc w:val="center"/>
            </w:pPr>
            <w:r>
              <w:t>9</w:t>
            </w:r>
          </w:p>
        </w:tc>
        <w:tc>
          <w:tcPr>
            <w:tcW w:w="1077" w:type="dxa"/>
          </w:tcPr>
          <w:p w:rsidR="00F97622" w:rsidRDefault="00F97622">
            <w:pPr>
              <w:pStyle w:val="ConsPlusNormal"/>
              <w:jc w:val="center"/>
            </w:pPr>
            <w:r>
              <w:t>10</w:t>
            </w:r>
          </w:p>
        </w:tc>
        <w:tc>
          <w:tcPr>
            <w:tcW w:w="842" w:type="dxa"/>
          </w:tcPr>
          <w:p w:rsidR="00F97622" w:rsidRDefault="00F97622">
            <w:pPr>
              <w:pStyle w:val="ConsPlusNormal"/>
              <w:jc w:val="center"/>
            </w:pPr>
            <w:r>
              <w:t>11</w:t>
            </w:r>
          </w:p>
        </w:tc>
        <w:tc>
          <w:tcPr>
            <w:tcW w:w="843" w:type="dxa"/>
          </w:tcPr>
          <w:p w:rsidR="00F97622" w:rsidRDefault="00F97622">
            <w:pPr>
              <w:pStyle w:val="ConsPlusNormal"/>
              <w:jc w:val="center"/>
            </w:pPr>
            <w:r>
              <w:t>12</w:t>
            </w:r>
          </w:p>
        </w:tc>
        <w:tc>
          <w:tcPr>
            <w:tcW w:w="842" w:type="dxa"/>
          </w:tcPr>
          <w:p w:rsidR="00F97622" w:rsidRDefault="00F97622">
            <w:pPr>
              <w:pStyle w:val="ConsPlusNormal"/>
              <w:jc w:val="center"/>
            </w:pPr>
            <w:r>
              <w:t>13</w:t>
            </w:r>
          </w:p>
        </w:tc>
        <w:tc>
          <w:tcPr>
            <w:tcW w:w="842" w:type="dxa"/>
          </w:tcPr>
          <w:p w:rsidR="00F97622" w:rsidRDefault="00F97622">
            <w:pPr>
              <w:pStyle w:val="ConsPlusNormal"/>
              <w:jc w:val="center"/>
            </w:pPr>
            <w:r>
              <w:t>14</w:t>
            </w:r>
          </w:p>
        </w:tc>
        <w:tc>
          <w:tcPr>
            <w:tcW w:w="850" w:type="dxa"/>
          </w:tcPr>
          <w:p w:rsidR="00F97622" w:rsidRDefault="00F97622">
            <w:pPr>
              <w:pStyle w:val="ConsPlusNormal"/>
              <w:jc w:val="center"/>
            </w:pPr>
            <w:r>
              <w:t>15</w:t>
            </w:r>
          </w:p>
        </w:tc>
      </w:tr>
      <w:tr w:rsidR="00F97622">
        <w:tc>
          <w:tcPr>
            <w:tcW w:w="1361" w:type="dxa"/>
            <w:vMerge w:val="restart"/>
          </w:tcPr>
          <w:p w:rsidR="00F97622" w:rsidRDefault="00F97622">
            <w:pPr>
              <w:pStyle w:val="ConsPlusNormal"/>
            </w:pPr>
          </w:p>
        </w:tc>
        <w:tc>
          <w:tcPr>
            <w:tcW w:w="1134" w:type="dxa"/>
            <w:vMerge w:val="restart"/>
          </w:tcPr>
          <w:p w:rsidR="00F97622" w:rsidRDefault="00F97622">
            <w:pPr>
              <w:pStyle w:val="ConsPlusNormal"/>
            </w:pPr>
          </w:p>
        </w:tc>
        <w:tc>
          <w:tcPr>
            <w:tcW w:w="1134" w:type="dxa"/>
            <w:vMerge w:val="restart"/>
          </w:tcPr>
          <w:p w:rsidR="00F97622" w:rsidRDefault="00F97622">
            <w:pPr>
              <w:pStyle w:val="ConsPlusNormal"/>
            </w:pPr>
          </w:p>
        </w:tc>
        <w:tc>
          <w:tcPr>
            <w:tcW w:w="1134" w:type="dxa"/>
            <w:vMerge w:val="restart"/>
          </w:tcPr>
          <w:p w:rsidR="00F97622" w:rsidRDefault="00F97622">
            <w:pPr>
              <w:pStyle w:val="ConsPlusNormal"/>
            </w:pPr>
          </w:p>
        </w:tc>
        <w:tc>
          <w:tcPr>
            <w:tcW w:w="1134" w:type="dxa"/>
            <w:vMerge w:val="restart"/>
          </w:tcPr>
          <w:p w:rsidR="00F97622" w:rsidRDefault="00F97622">
            <w:pPr>
              <w:pStyle w:val="ConsPlusNormal"/>
            </w:pPr>
          </w:p>
        </w:tc>
        <w:tc>
          <w:tcPr>
            <w:tcW w:w="1134" w:type="dxa"/>
            <w:vMerge w:val="restart"/>
          </w:tcPr>
          <w:p w:rsidR="00F97622" w:rsidRDefault="00F97622">
            <w:pPr>
              <w:pStyle w:val="ConsPlusNormal"/>
            </w:pPr>
          </w:p>
        </w:tc>
        <w:tc>
          <w:tcPr>
            <w:tcW w:w="1020"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77" w:type="dxa"/>
          </w:tcPr>
          <w:p w:rsidR="00F97622" w:rsidRDefault="00F97622">
            <w:pPr>
              <w:pStyle w:val="ConsPlusNormal"/>
            </w:pPr>
          </w:p>
        </w:tc>
        <w:tc>
          <w:tcPr>
            <w:tcW w:w="842" w:type="dxa"/>
          </w:tcPr>
          <w:p w:rsidR="00F97622" w:rsidRDefault="00F97622">
            <w:pPr>
              <w:pStyle w:val="ConsPlusNormal"/>
            </w:pPr>
          </w:p>
        </w:tc>
        <w:tc>
          <w:tcPr>
            <w:tcW w:w="843" w:type="dxa"/>
          </w:tcPr>
          <w:p w:rsidR="00F97622" w:rsidRDefault="00F97622">
            <w:pPr>
              <w:pStyle w:val="ConsPlusNormal"/>
            </w:pPr>
          </w:p>
        </w:tc>
        <w:tc>
          <w:tcPr>
            <w:tcW w:w="842" w:type="dxa"/>
          </w:tcPr>
          <w:p w:rsidR="00F97622" w:rsidRDefault="00F97622">
            <w:pPr>
              <w:pStyle w:val="ConsPlusNormal"/>
            </w:pPr>
          </w:p>
        </w:tc>
        <w:tc>
          <w:tcPr>
            <w:tcW w:w="842" w:type="dxa"/>
          </w:tcPr>
          <w:p w:rsidR="00F97622" w:rsidRDefault="00F97622">
            <w:pPr>
              <w:pStyle w:val="ConsPlusNormal"/>
            </w:pPr>
          </w:p>
        </w:tc>
        <w:tc>
          <w:tcPr>
            <w:tcW w:w="850" w:type="dxa"/>
          </w:tcPr>
          <w:p w:rsidR="00F97622" w:rsidRDefault="00F97622">
            <w:pPr>
              <w:pStyle w:val="ConsPlusNormal"/>
            </w:pPr>
          </w:p>
        </w:tc>
      </w:tr>
      <w:tr w:rsidR="00F97622">
        <w:tc>
          <w:tcPr>
            <w:tcW w:w="1361"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020"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77" w:type="dxa"/>
          </w:tcPr>
          <w:p w:rsidR="00F97622" w:rsidRDefault="00F97622">
            <w:pPr>
              <w:pStyle w:val="ConsPlusNormal"/>
            </w:pPr>
          </w:p>
        </w:tc>
        <w:tc>
          <w:tcPr>
            <w:tcW w:w="842" w:type="dxa"/>
          </w:tcPr>
          <w:p w:rsidR="00F97622" w:rsidRDefault="00F97622">
            <w:pPr>
              <w:pStyle w:val="ConsPlusNormal"/>
            </w:pPr>
          </w:p>
        </w:tc>
        <w:tc>
          <w:tcPr>
            <w:tcW w:w="843" w:type="dxa"/>
          </w:tcPr>
          <w:p w:rsidR="00F97622" w:rsidRDefault="00F97622">
            <w:pPr>
              <w:pStyle w:val="ConsPlusNormal"/>
            </w:pPr>
          </w:p>
        </w:tc>
        <w:tc>
          <w:tcPr>
            <w:tcW w:w="842" w:type="dxa"/>
          </w:tcPr>
          <w:p w:rsidR="00F97622" w:rsidRDefault="00F97622">
            <w:pPr>
              <w:pStyle w:val="ConsPlusNormal"/>
            </w:pPr>
          </w:p>
        </w:tc>
        <w:tc>
          <w:tcPr>
            <w:tcW w:w="842" w:type="dxa"/>
          </w:tcPr>
          <w:p w:rsidR="00F97622" w:rsidRDefault="00F97622">
            <w:pPr>
              <w:pStyle w:val="ConsPlusNormal"/>
            </w:pPr>
          </w:p>
        </w:tc>
        <w:tc>
          <w:tcPr>
            <w:tcW w:w="850" w:type="dxa"/>
          </w:tcPr>
          <w:p w:rsidR="00F97622" w:rsidRDefault="00F97622">
            <w:pPr>
              <w:pStyle w:val="ConsPlusNormal"/>
            </w:pPr>
          </w:p>
        </w:tc>
      </w:tr>
      <w:tr w:rsidR="00F97622">
        <w:tc>
          <w:tcPr>
            <w:tcW w:w="1361" w:type="dxa"/>
          </w:tcPr>
          <w:p w:rsidR="00F97622" w:rsidRDefault="00F97622">
            <w:pPr>
              <w:pStyle w:val="ConsPlusNormal"/>
            </w:pPr>
          </w:p>
        </w:tc>
        <w:tc>
          <w:tcPr>
            <w:tcW w:w="1134" w:type="dxa"/>
          </w:tcPr>
          <w:p w:rsidR="00F97622" w:rsidRDefault="00F97622">
            <w:pPr>
              <w:pStyle w:val="ConsPlusNormal"/>
            </w:pPr>
          </w:p>
        </w:tc>
        <w:tc>
          <w:tcPr>
            <w:tcW w:w="1134" w:type="dxa"/>
          </w:tcPr>
          <w:p w:rsidR="00F97622" w:rsidRDefault="00F97622">
            <w:pPr>
              <w:pStyle w:val="ConsPlusNormal"/>
            </w:pPr>
          </w:p>
        </w:tc>
        <w:tc>
          <w:tcPr>
            <w:tcW w:w="1134" w:type="dxa"/>
          </w:tcPr>
          <w:p w:rsidR="00F97622" w:rsidRDefault="00F97622">
            <w:pPr>
              <w:pStyle w:val="ConsPlusNormal"/>
            </w:pPr>
          </w:p>
        </w:tc>
        <w:tc>
          <w:tcPr>
            <w:tcW w:w="1134" w:type="dxa"/>
          </w:tcPr>
          <w:p w:rsidR="00F97622" w:rsidRDefault="00F97622">
            <w:pPr>
              <w:pStyle w:val="ConsPlusNormal"/>
            </w:pPr>
          </w:p>
        </w:tc>
        <w:tc>
          <w:tcPr>
            <w:tcW w:w="1134" w:type="dxa"/>
          </w:tcPr>
          <w:p w:rsidR="00F97622" w:rsidRDefault="00F97622">
            <w:pPr>
              <w:pStyle w:val="ConsPlusNormal"/>
            </w:pPr>
          </w:p>
        </w:tc>
        <w:tc>
          <w:tcPr>
            <w:tcW w:w="1020"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77" w:type="dxa"/>
          </w:tcPr>
          <w:p w:rsidR="00F97622" w:rsidRDefault="00F97622">
            <w:pPr>
              <w:pStyle w:val="ConsPlusNormal"/>
            </w:pPr>
          </w:p>
        </w:tc>
        <w:tc>
          <w:tcPr>
            <w:tcW w:w="842" w:type="dxa"/>
          </w:tcPr>
          <w:p w:rsidR="00F97622" w:rsidRDefault="00F97622">
            <w:pPr>
              <w:pStyle w:val="ConsPlusNormal"/>
            </w:pPr>
          </w:p>
        </w:tc>
        <w:tc>
          <w:tcPr>
            <w:tcW w:w="843" w:type="dxa"/>
          </w:tcPr>
          <w:p w:rsidR="00F97622" w:rsidRDefault="00F97622">
            <w:pPr>
              <w:pStyle w:val="ConsPlusNormal"/>
            </w:pPr>
          </w:p>
        </w:tc>
        <w:tc>
          <w:tcPr>
            <w:tcW w:w="842" w:type="dxa"/>
          </w:tcPr>
          <w:p w:rsidR="00F97622" w:rsidRDefault="00F97622">
            <w:pPr>
              <w:pStyle w:val="ConsPlusNormal"/>
            </w:pPr>
          </w:p>
        </w:tc>
        <w:tc>
          <w:tcPr>
            <w:tcW w:w="842" w:type="dxa"/>
          </w:tcPr>
          <w:p w:rsidR="00F97622" w:rsidRDefault="00F97622">
            <w:pPr>
              <w:pStyle w:val="ConsPlusNormal"/>
            </w:pPr>
          </w:p>
        </w:tc>
        <w:tc>
          <w:tcPr>
            <w:tcW w:w="850" w:type="dxa"/>
          </w:tcPr>
          <w:p w:rsidR="00F97622" w:rsidRDefault="00F97622">
            <w:pPr>
              <w:pStyle w:val="ConsPlusNormal"/>
            </w:pPr>
          </w:p>
        </w:tc>
      </w:tr>
    </w:tbl>
    <w:p w:rsidR="00F97622" w:rsidRDefault="00F97622">
      <w:pPr>
        <w:sectPr w:rsidR="00F97622">
          <w:pgSz w:w="16838" w:h="11905" w:orient="landscape"/>
          <w:pgMar w:top="1701" w:right="1134" w:bottom="850" w:left="1134" w:header="0" w:footer="0" w:gutter="0"/>
          <w:cols w:space="720"/>
        </w:sectPr>
      </w:pPr>
    </w:p>
    <w:p w:rsidR="00F97622" w:rsidRDefault="00F97622">
      <w:pPr>
        <w:pStyle w:val="ConsPlusNormal"/>
        <w:jc w:val="both"/>
      </w:pPr>
    </w:p>
    <w:p w:rsidR="00F97622" w:rsidRDefault="00F97622">
      <w:pPr>
        <w:pStyle w:val="ConsPlusNonformat"/>
        <w:jc w:val="both"/>
      </w:pPr>
      <w:r>
        <w:t>Допустимые (возможные)  отклонения  от  установленных  показателей   объема</w:t>
      </w:r>
    </w:p>
    <w:p w:rsidR="00F97622" w:rsidRDefault="00F97622">
      <w:pPr>
        <w:pStyle w:val="ConsPlusNonformat"/>
        <w:jc w:val="both"/>
      </w:pPr>
      <w:r>
        <w:t>государственной   услуги,   в   пределах  которых  государственное  задание</w:t>
      </w:r>
    </w:p>
    <w:p w:rsidR="00F97622" w:rsidRDefault="00F97622">
      <w:pPr>
        <w:pStyle w:val="ConsPlusNonformat"/>
        <w:jc w:val="both"/>
      </w:pPr>
      <w:r>
        <w:t xml:space="preserve">                                    ┌──────────────────┐</w:t>
      </w:r>
    </w:p>
    <w:p w:rsidR="00F97622" w:rsidRDefault="00F97622">
      <w:pPr>
        <w:pStyle w:val="ConsPlusNonformat"/>
        <w:jc w:val="both"/>
      </w:pPr>
      <w:r>
        <w:t>считается выполненным (процентов)   │                  │</w:t>
      </w:r>
    </w:p>
    <w:p w:rsidR="00F97622" w:rsidRDefault="00F97622">
      <w:pPr>
        <w:pStyle w:val="ConsPlusNonformat"/>
        <w:jc w:val="both"/>
      </w:pPr>
      <w:r>
        <w:t xml:space="preserve">                                    └──────────────────┘</w:t>
      </w:r>
    </w:p>
    <w:p w:rsidR="00F97622" w:rsidRDefault="00F97622">
      <w:pPr>
        <w:pStyle w:val="ConsPlusNonformat"/>
        <w:jc w:val="both"/>
      </w:pPr>
      <w:r>
        <w:t>4. Нормативные правовые акты, устанавливающие  размер  платы  (цену, тариф)</w:t>
      </w:r>
    </w:p>
    <w:p w:rsidR="00F97622" w:rsidRDefault="00F97622">
      <w:pPr>
        <w:pStyle w:val="ConsPlusNonformat"/>
        <w:jc w:val="both"/>
      </w:pPr>
      <w:r>
        <w:t>либо порядок ее (его) установления</w:t>
      </w:r>
    </w:p>
    <w:p w:rsidR="00F97622" w:rsidRDefault="00F976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154"/>
        <w:gridCol w:w="1529"/>
        <w:gridCol w:w="1530"/>
        <w:gridCol w:w="2041"/>
      </w:tblGrid>
      <w:tr w:rsidR="00F97622">
        <w:tc>
          <w:tcPr>
            <w:tcW w:w="8898" w:type="dxa"/>
            <w:gridSpan w:val="5"/>
            <w:tcBorders>
              <w:left w:val="nil"/>
              <w:right w:val="nil"/>
            </w:tcBorders>
          </w:tcPr>
          <w:p w:rsidR="00F97622" w:rsidRDefault="00F97622">
            <w:pPr>
              <w:pStyle w:val="ConsPlusNormal"/>
              <w:jc w:val="center"/>
            </w:pPr>
            <w:r>
              <w:t>Нормативный правовой акт</w:t>
            </w:r>
          </w:p>
        </w:tc>
      </w:tr>
      <w:tr w:rsidR="00F97622">
        <w:tc>
          <w:tcPr>
            <w:tcW w:w="1644" w:type="dxa"/>
            <w:tcBorders>
              <w:left w:val="nil"/>
            </w:tcBorders>
          </w:tcPr>
          <w:p w:rsidR="00F97622" w:rsidRDefault="00F97622">
            <w:pPr>
              <w:pStyle w:val="ConsPlusNormal"/>
              <w:jc w:val="center"/>
            </w:pPr>
            <w:r>
              <w:t>вид</w:t>
            </w:r>
          </w:p>
        </w:tc>
        <w:tc>
          <w:tcPr>
            <w:tcW w:w="2154" w:type="dxa"/>
          </w:tcPr>
          <w:p w:rsidR="00F97622" w:rsidRDefault="00F97622">
            <w:pPr>
              <w:pStyle w:val="ConsPlusNormal"/>
              <w:jc w:val="center"/>
            </w:pPr>
            <w:r>
              <w:t>принявший орган</w:t>
            </w:r>
          </w:p>
        </w:tc>
        <w:tc>
          <w:tcPr>
            <w:tcW w:w="1529" w:type="dxa"/>
          </w:tcPr>
          <w:p w:rsidR="00F97622" w:rsidRDefault="00F97622">
            <w:pPr>
              <w:pStyle w:val="ConsPlusNormal"/>
              <w:jc w:val="center"/>
            </w:pPr>
            <w:r>
              <w:t>дата</w:t>
            </w:r>
          </w:p>
        </w:tc>
        <w:tc>
          <w:tcPr>
            <w:tcW w:w="1530" w:type="dxa"/>
          </w:tcPr>
          <w:p w:rsidR="00F97622" w:rsidRDefault="00F97622">
            <w:pPr>
              <w:pStyle w:val="ConsPlusNormal"/>
              <w:jc w:val="center"/>
            </w:pPr>
            <w:r>
              <w:t>номер</w:t>
            </w:r>
          </w:p>
        </w:tc>
        <w:tc>
          <w:tcPr>
            <w:tcW w:w="2041" w:type="dxa"/>
            <w:tcBorders>
              <w:right w:val="nil"/>
            </w:tcBorders>
          </w:tcPr>
          <w:p w:rsidR="00F97622" w:rsidRDefault="00F97622">
            <w:pPr>
              <w:pStyle w:val="ConsPlusNormal"/>
              <w:jc w:val="center"/>
            </w:pPr>
            <w:r>
              <w:t>наименование</w:t>
            </w:r>
          </w:p>
        </w:tc>
      </w:tr>
      <w:tr w:rsidR="00F97622">
        <w:tc>
          <w:tcPr>
            <w:tcW w:w="1644" w:type="dxa"/>
            <w:tcBorders>
              <w:left w:val="nil"/>
            </w:tcBorders>
          </w:tcPr>
          <w:p w:rsidR="00F97622" w:rsidRDefault="00F97622">
            <w:pPr>
              <w:pStyle w:val="ConsPlusNormal"/>
              <w:jc w:val="center"/>
            </w:pPr>
            <w:r>
              <w:t>1</w:t>
            </w:r>
          </w:p>
        </w:tc>
        <w:tc>
          <w:tcPr>
            <w:tcW w:w="2154" w:type="dxa"/>
          </w:tcPr>
          <w:p w:rsidR="00F97622" w:rsidRDefault="00F97622">
            <w:pPr>
              <w:pStyle w:val="ConsPlusNormal"/>
              <w:jc w:val="center"/>
            </w:pPr>
            <w:r>
              <w:t>2</w:t>
            </w:r>
          </w:p>
        </w:tc>
        <w:tc>
          <w:tcPr>
            <w:tcW w:w="1529" w:type="dxa"/>
          </w:tcPr>
          <w:p w:rsidR="00F97622" w:rsidRDefault="00F97622">
            <w:pPr>
              <w:pStyle w:val="ConsPlusNormal"/>
              <w:jc w:val="center"/>
            </w:pPr>
            <w:r>
              <w:t>3</w:t>
            </w:r>
          </w:p>
        </w:tc>
        <w:tc>
          <w:tcPr>
            <w:tcW w:w="1530" w:type="dxa"/>
          </w:tcPr>
          <w:p w:rsidR="00F97622" w:rsidRDefault="00F97622">
            <w:pPr>
              <w:pStyle w:val="ConsPlusNormal"/>
              <w:jc w:val="center"/>
            </w:pPr>
            <w:r>
              <w:t>4</w:t>
            </w:r>
          </w:p>
        </w:tc>
        <w:tc>
          <w:tcPr>
            <w:tcW w:w="2041" w:type="dxa"/>
            <w:tcBorders>
              <w:right w:val="nil"/>
            </w:tcBorders>
          </w:tcPr>
          <w:p w:rsidR="00F97622" w:rsidRDefault="00F97622">
            <w:pPr>
              <w:pStyle w:val="ConsPlusNormal"/>
              <w:jc w:val="center"/>
            </w:pPr>
            <w:r>
              <w:t>5</w:t>
            </w:r>
          </w:p>
        </w:tc>
      </w:tr>
      <w:tr w:rsidR="00F97622">
        <w:tc>
          <w:tcPr>
            <w:tcW w:w="1644" w:type="dxa"/>
            <w:tcBorders>
              <w:left w:val="nil"/>
            </w:tcBorders>
          </w:tcPr>
          <w:p w:rsidR="00F97622" w:rsidRDefault="00F97622">
            <w:pPr>
              <w:pStyle w:val="ConsPlusNormal"/>
            </w:pPr>
          </w:p>
        </w:tc>
        <w:tc>
          <w:tcPr>
            <w:tcW w:w="2154" w:type="dxa"/>
          </w:tcPr>
          <w:p w:rsidR="00F97622" w:rsidRDefault="00F97622">
            <w:pPr>
              <w:pStyle w:val="ConsPlusNormal"/>
            </w:pPr>
          </w:p>
        </w:tc>
        <w:tc>
          <w:tcPr>
            <w:tcW w:w="1529" w:type="dxa"/>
          </w:tcPr>
          <w:p w:rsidR="00F97622" w:rsidRDefault="00F97622">
            <w:pPr>
              <w:pStyle w:val="ConsPlusNormal"/>
            </w:pPr>
          </w:p>
        </w:tc>
        <w:tc>
          <w:tcPr>
            <w:tcW w:w="1530" w:type="dxa"/>
          </w:tcPr>
          <w:p w:rsidR="00F97622" w:rsidRDefault="00F97622">
            <w:pPr>
              <w:pStyle w:val="ConsPlusNormal"/>
            </w:pPr>
          </w:p>
        </w:tc>
        <w:tc>
          <w:tcPr>
            <w:tcW w:w="2041" w:type="dxa"/>
            <w:tcBorders>
              <w:right w:val="nil"/>
            </w:tcBorders>
          </w:tcPr>
          <w:p w:rsidR="00F97622" w:rsidRDefault="00F97622">
            <w:pPr>
              <w:pStyle w:val="ConsPlusNormal"/>
            </w:pPr>
          </w:p>
        </w:tc>
      </w:tr>
    </w:tbl>
    <w:p w:rsidR="00F97622" w:rsidRDefault="00F97622">
      <w:pPr>
        <w:pStyle w:val="ConsPlusNormal"/>
        <w:jc w:val="both"/>
      </w:pPr>
    </w:p>
    <w:p w:rsidR="00F97622" w:rsidRDefault="00F97622">
      <w:pPr>
        <w:pStyle w:val="ConsPlusNonformat"/>
        <w:jc w:val="both"/>
      </w:pPr>
      <w:r>
        <w:t>5. Порядок оказания государственной услуги</w:t>
      </w:r>
    </w:p>
    <w:p w:rsidR="00F97622" w:rsidRDefault="00F97622">
      <w:pPr>
        <w:pStyle w:val="ConsPlusNonformat"/>
        <w:jc w:val="both"/>
      </w:pPr>
      <w:r>
        <w:t>5.1. Нормативные правовые акты,</w:t>
      </w:r>
    </w:p>
    <w:p w:rsidR="00F97622" w:rsidRDefault="00F97622">
      <w:pPr>
        <w:pStyle w:val="ConsPlusNonformat"/>
        <w:jc w:val="both"/>
      </w:pPr>
      <w:r>
        <w:t>регулирующие порядок оказания</w:t>
      </w:r>
    </w:p>
    <w:p w:rsidR="00F97622" w:rsidRDefault="00F97622">
      <w:pPr>
        <w:pStyle w:val="ConsPlusNonformat"/>
        <w:jc w:val="both"/>
      </w:pPr>
      <w:r>
        <w:t>государственной услуги         ____________________________________________</w:t>
      </w:r>
    </w:p>
    <w:p w:rsidR="00F97622" w:rsidRDefault="00F97622">
      <w:pPr>
        <w:pStyle w:val="ConsPlusNonformat"/>
        <w:jc w:val="both"/>
      </w:pPr>
      <w:r>
        <w:t xml:space="preserve">                                (наименование, номер и дата нормативного</w:t>
      </w:r>
    </w:p>
    <w:p w:rsidR="00F97622" w:rsidRDefault="00F97622">
      <w:pPr>
        <w:pStyle w:val="ConsPlusNonformat"/>
        <w:jc w:val="both"/>
      </w:pPr>
      <w:r>
        <w:t xml:space="preserve">                                              правового акта)</w:t>
      </w:r>
    </w:p>
    <w:p w:rsidR="00F97622" w:rsidRDefault="00F97622">
      <w:pPr>
        <w:pStyle w:val="ConsPlusNonformat"/>
        <w:jc w:val="both"/>
      </w:pPr>
      <w:r>
        <w:t>5.2.  Порядок  информирования  потенциальных  потребителей  государственной</w:t>
      </w:r>
    </w:p>
    <w:p w:rsidR="00F97622" w:rsidRDefault="00F97622">
      <w:pPr>
        <w:pStyle w:val="ConsPlusNonformat"/>
        <w:jc w:val="both"/>
      </w:pPr>
      <w:r>
        <w:t>услуги</w:t>
      </w:r>
    </w:p>
    <w:p w:rsidR="00F97622" w:rsidRDefault="00F976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9"/>
        <w:gridCol w:w="2949"/>
        <w:gridCol w:w="2949"/>
      </w:tblGrid>
      <w:tr w:rsidR="00F97622">
        <w:tc>
          <w:tcPr>
            <w:tcW w:w="2949" w:type="dxa"/>
            <w:tcBorders>
              <w:left w:val="nil"/>
            </w:tcBorders>
          </w:tcPr>
          <w:p w:rsidR="00F97622" w:rsidRDefault="00F97622">
            <w:pPr>
              <w:pStyle w:val="ConsPlusNormal"/>
              <w:jc w:val="center"/>
            </w:pPr>
            <w:r>
              <w:t>Способ информирования</w:t>
            </w:r>
          </w:p>
        </w:tc>
        <w:tc>
          <w:tcPr>
            <w:tcW w:w="2949" w:type="dxa"/>
          </w:tcPr>
          <w:p w:rsidR="00F97622" w:rsidRDefault="00F97622">
            <w:pPr>
              <w:pStyle w:val="ConsPlusNormal"/>
              <w:jc w:val="center"/>
            </w:pPr>
            <w:r>
              <w:t>Состав размещаемой информации</w:t>
            </w:r>
          </w:p>
        </w:tc>
        <w:tc>
          <w:tcPr>
            <w:tcW w:w="2949" w:type="dxa"/>
            <w:tcBorders>
              <w:right w:val="nil"/>
            </w:tcBorders>
          </w:tcPr>
          <w:p w:rsidR="00F97622" w:rsidRDefault="00F97622">
            <w:pPr>
              <w:pStyle w:val="ConsPlusNormal"/>
              <w:jc w:val="center"/>
            </w:pPr>
            <w:r>
              <w:t>Частота обновления информации</w:t>
            </w:r>
          </w:p>
        </w:tc>
      </w:tr>
      <w:tr w:rsidR="00F97622">
        <w:tc>
          <w:tcPr>
            <w:tcW w:w="2949" w:type="dxa"/>
            <w:tcBorders>
              <w:left w:val="nil"/>
            </w:tcBorders>
          </w:tcPr>
          <w:p w:rsidR="00F97622" w:rsidRDefault="00F97622">
            <w:pPr>
              <w:pStyle w:val="ConsPlusNormal"/>
              <w:jc w:val="center"/>
            </w:pPr>
            <w:r>
              <w:t>1</w:t>
            </w:r>
          </w:p>
        </w:tc>
        <w:tc>
          <w:tcPr>
            <w:tcW w:w="2949" w:type="dxa"/>
          </w:tcPr>
          <w:p w:rsidR="00F97622" w:rsidRDefault="00F97622">
            <w:pPr>
              <w:pStyle w:val="ConsPlusNormal"/>
              <w:jc w:val="center"/>
            </w:pPr>
            <w:r>
              <w:t>2</w:t>
            </w:r>
          </w:p>
        </w:tc>
        <w:tc>
          <w:tcPr>
            <w:tcW w:w="2949" w:type="dxa"/>
            <w:tcBorders>
              <w:right w:val="nil"/>
            </w:tcBorders>
          </w:tcPr>
          <w:p w:rsidR="00F97622" w:rsidRDefault="00F97622">
            <w:pPr>
              <w:pStyle w:val="ConsPlusNormal"/>
              <w:jc w:val="center"/>
            </w:pPr>
            <w:r>
              <w:t>3</w:t>
            </w:r>
          </w:p>
        </w:tc>
      </w:tr>
      <w:tr w:rsidR="00F97622">
        <w:tc>
          <w:tcPr>
            <w:tcW w:w="2949" w:type="dxa"/>
            <w:tcBorders>
              <w:left w:val="nil"/>
            </w:tcBorders>
          </w:tcPr>
          <w:p w:rsidR="00F97622" w:rsidRDefault="00F97622">
            <w:pPr>
              <w:pStyle w:val="ConsPlusNormal"/>
            </w:pPr>
          </w:p>
        </w:tc>
        <w:tc>
          <w:tcPr>
            <w:tcW w:w="2949" w:type="dxa"/>
          </w:tcPr>
          <w:p w:rsidR="00F97622" w:rsidRDefault="00F97622">
            <w:pPr>
              <w:pStyle w:val="ConsPlusNormal"/>
            </w:pPr>
          </w:p>
        </w:tc>
        <w:tc>
          <w:tcPr>
            <w:tcW w:w="2949" w:type="dxa"/>
            <w:tcBorders>
              <w:right w:val="nil"/>
            </w:tcBorders>
          </w:tcPr>
          <w:p w:rsidR="00F97622" w:rsidRDefault="00F97622">
            <w:pPr>
              <w:pStyle w:val="ConsPlusNormal"/>
            </w:pPr>
          </w:p>
        </w:tc>
      </w:tr>
    </w:tbl>
    <w:p w:rsidR="00F97622" w:rsidRDefault="00F97622">
      <w:pPr>
        <w:pStyle w:val="ConsPlusNormal"/>
        <w:jc w:val="both"/>
      </w:pPr>
    </w:p>
    <w:p w:rsidR="00F97622" w:rsidRDefault="00F97622">
      <w:pPr>
        <w:pStyle w:val="ConsPlusNonformat"/>
        <w:jc w:val="both"/>
      </w:pPr>
      <w:r>
        <w:rPr>
          <w:sz w:val="14"/>
        </w:rPr>
        <w:t xml:space="preserve">                       Часть II. Сведения о выполняемых работах </w:t>
      </w:r>
      <w:hyperlink w:anchor="P770" w:history="1">
        <w:r>
          <w:rPr>
            <w:color w:val="0000FF"/>
            <w:sz w:val="14"/>
          </w:rPr>
          <w:t>&lt;2&gt;</w:t>
        </w:r>
      </w:hyperlink>
    </w:p>
    <w:p w:rsidR="00F97622" w:rsidRDefault="00F97622">
      <w:pPr>
        <w:pStyle w:val="ConsPlusNonformat"/>
        <w:jc w:val="both"/>
      </w:pPr>
    </w:p>
    <w:p w:rsidR="00F97622" w:rsidRDefault="00F97622">
      <w:pPr>
        <w:pStyle w:val="ConsPlusNonformat"/>
        <w:jc w:val="both"/>
      </w:pPr>
      <w:r>
        <w:rPr>
          <w:sz w:val="14"/>
        </w:rPr>
        <w:t xml:space="preserve">                                    Раздел _____</w:t>
      </w:r>
    </w:p>
    <w:p w:rsidR="00F97622" w:rsidRDefault="00F97622">
      <w:pPr>
        <w:pStyle w:val="ConsPlusNonformat"/>
        <w:jc w:val="both"/>
      </w:pPr>
      <w:r>
        <w:rPr>
          <w:sz w:val="14"/>
        </w:rPr>
        <w:t xml:space="preserve">                                                                                        ┌────────┐</w:t>
      </w:r>
    </w:p>
    <w:p w:rsidR="00F97622" w:rsidRDefault="00F97622">
      <w:pPr>
        <w:pStyle w:val="ConsPlusNonformat"/>
        <w:jc w:val="both"/>
      </w:pPr>
      <w:r>
        <w:rPr>
          <w:sz w:val="14"/>
        </w:rPr>
        <w:t>1. Наименование работы ________________________________________ Код по общероссийскому  │        │</w:t>
      </w:r>
    </w:p>
    <w:p w:rsidR="00F97622" w:rsidRDefault="00F97622">
      <w:pPr>
        <w:pStyle w:val="ConsPlusNonformat"/>
        <w:jc w:val="both"/>
      </w:pPr>
      <w:r>
        <w:rPr>
          <w:sz w:val="14"/>
        </w:rPr>
        <w:t xml:space="preserve">                       ________________________________________ базовому перечню или    │        │</w:t>
      </w:r>
    </w:p>
    <w:p w:rsidR="00F97622" w:rsidRDefault="00F97622">
      <w:pPr>
        <w:pStyle w:val="ConsPlusNonformat"/>
        <w:jc w:val="both"/>
      </w:pPr>
      <w:r>
        <w:rPr>
          <w:sz w:val="14"/>
        </w:rPr>
        <w:t>2. Категории потребителей работы ______________________________ региональному перечню   │        │</w:t>
      </w:r>
    </w:p>
    <w:p w:rsidR="00F97622" w:rsidRDefault="00F97622">
      <w:pPr>
        <w:pStyle w:val="ConsPlusNonformat"/>
        <w:jc w:val="both"/>
      </w:pPr>
      <w:r>
        <w:rPr>
          <w:sz w:val="14"/>
        </w:rPr>
        <w:t xml:space="preserve">                                 ______________________________                         └────────┘</w:t>
      </w:r>
    </w:p>
    <w:p w:rsidR="00F97622" w:rsidRDefault="00F97622">
      <w:pPr>
        <w:pStyle w:val="ConsPlusNonformat"/>
        <w:jc w:val="both"/>
      </w:pPr>
    </w:p>
    <w:p w:rsidR="00F97622" w:rsidRDefault="00F97622">
      <w:pPr>
        <w:pStyle w:val="ConsPlusNonformat"/>
        <w:jc w:val="both"/>
      </w:pPr>
      <w:r>
        <w:rPr>
          <w:sz w:val="14"/>
        </w:rPr>
        <w:t>3. Показатели, характеризующие объем и (или) качество работы</w:t>
      </w:r>
    </w:p>
    <w:p w:rsidR="00F97622" w:rsidRDefault="00F97622">
      <w:pPr>
        <w:pStyle w:val="ConsPlusNonformat"/>
        <w:jc w:val="both"/>
      </w:pPr>
      <w:r>
        <w:rPr>
          <w:sz w:val="14"/>
        </w:rPr>
        <w:t xml:space="preserve">3.1. Показатели, характеризующие качество работы </w:t>
      </w:r>
      <w:hyperlink w:anchor="P771" w:history="1">
        <w:r>
          <w:rPr>
            <w:color w:val="0000FF"/>
            <w:sz w:val="14"/>
          </w:rPr>
          <w:t>&lt;3&gt;</w:t>
        </w:r>
      </w:hyperlink>
    </w:p>
    <w:p w:rsidR="00F97622" w:rsidRDefault="00F97622">
      <w:pPr>
        <w:pStyle w:val="ConsPlusNormal"/>
        <w:jc w:val="both"/>
      </w:pPr>
    </w:p>
    <w:p w:rsidR="00F97622" w:rsidRDefault="00F97622">
      <w:pPr>
        <w:sectPr w:rsidR="00F976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123"/>
        <w:gridCol w:w="1134"/>
        <w:gridCol w:w="1134"/>
        <w:gridCol w:w="1134"/>
        <w:gridCol w:w="1134"/>
        <w:gridCol w:w="1217"/>
        <w:gridCol w:w="1217"/>
        <w:gridCol w:w="1123"/>
        <w:gridCol w:w="850"/>
        <w:gridCol w:w="936"/>
        <w:gridCol w:w="936"/>
      </w:tblGrid>
      <w:tr w:rsidR="00F97622">
        <w:tc>
          <w:tcPr>
            <w:tcW w:w="1531" w:type="dxa"/>
            <w:vMerge w:val="restart"/>
          </w:tcPr>
          <w:p w:rsidR="00F97622" w:rsidRDefault="00F97622">
            <w:pPr>
              <w:pStyle w:val="ConsPlusNormal"/>
              <w:jc w:val="center"/>
            </w:pPr>
            <w:r>
              <w:lastRenderedPageBreak/>
              <w:t xml:space="preserve">Уникальный номер реестровой записи </w:t>
            </w:r>
            <w:hyperlink w:anchor="P772" w:history="1">
              <w:r>
                <w:rPr>
                  <w:color w:val="0000FF"/>
                </w:rPr>
                <w:t>&lt;4&gt;</w:t>
              </w:r>
            </w:hyperlink>
          </w:p>
        </w:tc>
        <w:tc>
          <w:tcPr>
            <w:tcW w:w="3391" w:type="dxa"/>
            <w:gridSpan w:val="3"/>
          </w:tcPr>
          <w:p w:rsidR="00F97622" w:rsidRDefault="00F97622">
            <w:pPr>
              <w:pStyle w:val="ConsPlusNormal"/>
              <w:jc w:val="center"/>
            </w:pPr>
            <w:r>
              <w:t>Показатель, характеризующий содержание работы (по справочникам)</w:t>
            </w:r>
          </w:p>
        </w:tc>
        <w:tc>
          <w:tcPr>
            <w:tcW w:w="2268" w:type="dxa"/>
            <w:gridSpan w:val="2"/>
          </w:tcPr>
          <w:p w:rsidR="00F97622" w:rsidRDefault="00F97622">
            <w:pPr>
              <w:pStyle w:val="ConsPlusNormal"/>
              <w:jc w:val="center"/>
            </w:pPr>
            <w:r>
              <w:t>Показатель, характеризующий условия (формы) выполнения работы (по справочникам)</w:t>
            </w:r>
          </w:p>
        </w:tc>
        <w:tc>
          <w:tcPr>
            <w:tcW w:w="3557" w:type="dxa"/>
            <w:gridSpan w:val="3"/>
          </w:tcPr>
          <w:p w:rsidR="00F97622" w:rsidRDefault="00F97622">
            <w:pPr>
              <w:pStyle w:val="ConsPlusNormal"/>
              <w:jc w:val="center"/>
            </w:pPr>
            <w:r>
              <w:t>Показатель качества работы</w:t>
            </w:r>
          </w:p>
        </w:tc>
        <w:tc>
          <w:tcPr>
            <w:tcW w:w="2722" w:type="dxa"/>
            <w:gridSpan w:val="3"/>
          </w:tcPr>
          <w:p w:rsidR="00F97622" w:rsidRDefault="00F97622">
            <w:pPr>
              <w:pStyle w:val="ConsPlusNormal"/>
              <w:jc w:val="center"/>
            </w:pPr>
            <w:r>
              <w:t>Значение показателя качества работы</w:t>
            </w:r>
          </w:p>
        </w:tc>
      </w:tr>
      <w:tr w:rsidR="00F97622">
        <w:tc>
          <w:tcPr>
            <w:tcW w:w="1531" w:type="dxa"/>
            <w:vMerge/>
          </w:tcPr>
          <w:p w:rsidR="00F97622" w:rsidRDefault="00F97622"/>
        </w:tc>
        <w:tc>
          <w:tcPr>
            <w:tcW w:w="1123"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217" w:type="dxa"/>
            <w:vMerge w:val="restart"/>
          </w:tcPr>
          <w:p w:rsidR="00F97622" w:rsidRDefault="00F97622">
            <w:pPr>
              <w:pStyle w:val="ConsPlusNormal"/>
              <w:jc w:val="center"/>
            </w:pPr>
            <w:r>
              <w:t>наименование показателя</w:t>
            </w:r>
          </w:p>
        </w:tc>
        <w:tc>
          <w:tcPr>
            <w:tcW w:w="2340" w:type="dxa"/>
            <w:gridSpan w:val="2"/>
          </w:tcPr>
          <w:p w:rsidR="00F97622" w:rsidRDefault="00F97622">
            <w:pPr>
              <w:pStyle w:val="ConsPlusNormal"/>
              <w:jc w:val="center"/>
            </w:pPr>
            <w:r>
              <w:t>единица измерения</w:t>
            </w:r>
          </w:p>
        </w:tc>
        <w:tc>
          <w:tcPr>
            <w:tcW w:w="850" w:type="dxa"/>
            <w:vMerge w:val="restart"/>
          </w:tcPr>
          <w:p w:rsidR="00F97622" w:rsidRDefault="00F97622">
            <w:pPr>
              <w:pStyle w:val="ConsPlusNormal"/>
              <w:jc w:val="center"/>
            </w:pPr>
            <w:r>
              <w:t>20__ год</w:t>
            </w:r>
          </w:p>
          <w:p w:rsidR="00F97622" w:rsidRDefault="00F97622">
            <w:pPr>
              <w:pStyle w:val="ConsPlusNormal"/>
              <w:jc w:val="center"/>
            </w:pPr>
            <w:r>
              <w:t>(очередной финансовый год)</w:t>
            </w:r>
          </w:p>
        </w:tc>
        <w:tc>
          <w:tcPr>
            <w:tcW w:w="936" w:type="dxa"/>
            <w:vMerge w:val="restart"/>
          </w:tcPr>
          <w:p w:rsidR="00F97622" w:rsidRDefault="00F97622">
            <w:pPr>
              <w:pStyle w:val="ConsPlusNormal"/>
              <w:jc w:val="center"/>
            </w:pPr>
            <w:r>
              <w:t>20__ год</w:t>
            </w:r>
          </w:p>
          <w:p w:rsidR="00F97622" w:rsidRDefault="00F97622">
            <w:pPr>
              <w:pStyle w:val="ConsPlusNormal"/>
              <w:jc w:val="center"/>
            </w:pPr>
            <w:r>
              <w:t>(1-й год планового периода)</w:t>
            </w:r>
          </w:p>
        </w:tc>
        <w:tc>
          <w:tcPr>
            <w:tcW w:w="936" w:type="dxa"/>
            <w:vMerge w:val="restart"/>
          </w:tcPr>
          <w:p w:rsidR="00F97622" w:rsidRDefault="00F97622">
            <w:pPr>
              <w:pStyle w:val="ConsPlusNormal"/>
              <w:jc w:val="center"/>
            </w:pPr>
            <w:r>
              <w:t>20__ год</w:t>
            </w:r>
          </w:p>
          <w:p w:rsidR="00F97622" w:rsidRDefault="00F97622">
            <w:pPr>
              <w:pStyle w:val="ConsPlusNormal"/>
              <w:jc w:val="center"/>
            </w:pPr>
            <w:r>
              <w:t>(2-й год планового периода)</w:t>
            </w:r>
          </w:p>
        </w:tc>
      </w:tr>
      <w:tr w:rsidR="00F97622">
        <w:tc>
          <w:tcPr>
            <w:tcW w:w="1531" w:type="dxa"/>
            <w:vMerge/>
          </w:tcPr>
          <w:p w:rsidR="00F97622" w:rsidRDefault="00F97622"/>
        </w:tc>
        <w:tc>
          <w:tcPr>
            <w:tcW w:w="1123"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217" w:type="dxa"/>
            <w:vMerge/>
          </w:tcPr>
          <w:p w:rsidR="00F97622" w:rsidRDefault="00F97622"/>
        </w:tc>
        <w:tc>
          <w:tcPr>
            <w:tcW w:w="1217" w:type="dxa"/>
          </w:tcPr>
          <w:p w:rsidR="00F97622" w:rsidRDefault="00F97622">
            <w:pPr>
              <w:pStyle w:val="ConsPlusNormal"/>
              <w:jc w:val="center"/>
            </w:pPr>
            <w:r>
              <w:t>наименование</w:t>
            </w:r>
          </w:p>
        </w:tc>
        <w:tc>
          <w:tcPr>
            <w:tcW w:w="1123" w:type="dxa"/>
          </w:tcPr>
          <w:p w:rsidR="00F97622" w:rsidRDefault="00F97622">
            <w:pPr>
              <w:pStyle w:val="ConsPlusNormal"/>
              <w:jc w:val="center"/>
            </w:pPr>
            <w:r>
              <w:t xml:space="preserve">код по </w:t>
            </w:r>
            <w:hyperlink r:id="rId116" w:history="1">
              <w:r>
                <w:rPr>
                  <w:color w:val="0000FF"/>
                </w:rPr>
                <w:t>ОКЕИ</w:t>
              </w:r>
            </w:hyperlink>
            <w:r>
              <w:t xml:space="preserve"> </w:t>
            </w:r>
            <w:hyperlink w:anchor="P773" w:history="1">
              <w:r>
                <w:rPr>
                  <w:color w:val="0000FF"/>
                </w:rPr>
                <w:t>&lt;5&gt;</w:t>
              </w:r>
            </w:hyperlink>
          </w:p>
        </w:tc>
        <w:tc>
          <w:tcPr>
            <w:tcW w:w="850" w:type="dxa"/>
            <w:vMerge/>
          </w:tcPr>
          <w:p w:rsidR="00F97622" w:rsidRDefault="00F97622"/>
        </w:tc>
        <w:tc>
          <w:tcPr>
            <w:tcW w:w="936" w:type="dxa"/>
            <w:vMerge/>
          </w:tcPr>
          <w:p w:rsidR="00F97622" w:rsidRDefault="00F97622"/>
        </w:tc>
        <w:tc>
          <w:tcPr>
            <w:tcW w:w="936" w:type="dxa"/>
            <w:vMerge/>
          </w:tcPr>
          <w:p w:rsidR="00F97622" w:rsidRDefault="00F97622"/>
        </w:tc>
      </w:tr>
      <w:tr w:rsidR="00F97622">
        <w:tc>
          <w:tcPr>
            <w:tcW w:w="1531" w:type="dxa"/>
          </w:tcPr>
          <w:p w:rsidR="00F97622" w:rsidRDefault="00F97622">
            <w:pPr>
              <w:pStyle w:val="ConsPlusNormal"/>
              <w:jc w:val="center"/>
            </w:pPr>
            <w:r>
              <w:t>1</w:t>
            </w:r>
          </w:p>
        </w:tc>
        <w:tc>
          <w:tcPr>
            <w:tcW w:w="1123" w:type="dxa"/>
          </w:tcPr>
          <w:p w:rsidR="00F97622" w:rsidRDefault="00F97622">
            <w:pPr>
              <w:pStyle w:val="ConsPlusNormal"/>
              <w:jc w:val="center"/>
            </w:pPr>
            <w:r>
              <w:t>2</w:t>
            </w:r>
          </w:p>
        </w:tc>
        <w:tc>
          <w:tcPr>
            <w:tcW w:w="1134" w:type="dxa"/>
          </w:tcPr>
          <w:p w:rsidR="00F97622" w:rsidRDefault="00F97622">
            <w:pPr>
              <w:pStyle w:val="ConsPlusNormal"/>
              <w:jc w:val="center"/>
            </w:pPr>
            <w:r>
              <w:t>3</w:t>
            </w:r>
          </w:p>
        </w:tc>
        <w:tc>
          <w:tcPr>
            <w:tcW w:w="1134" w:type="dxa"/>
          </w:tcPr>
          <w:p w:rsidR="00F97622" w:rsidRDefault="00F97622">
            <w:pPr>
              <w:pStyle w:val="ConsPlusNormal"/>
              <w:jc w:val="center"/>
            </w:pPr>
            <w:r>
              <w:t>4</w:t>
            </w:r>
          </w:p>
        </w:tc>
        <w:tc>
          <w:tcPr>
            <w:tcW w:w="1134" w:type="dxa"/>
          </w:tcPr>
          <w:p w:rsidR="00F97622" w:rsidRDefault="00F97622">
            <w:pPr>
              <w:pStyle w:val="ConsPlusNormal"/>
              <w:jc w:val="center"/>
            </w:pPr>
            <w:r>
              <w:t>5</w:t>
            </w:r>
          </w:p>
        </w:tc>
        <w:tc>
          <w:tcPr>
            <w:tcW w:w="1134" w:type="dxa"/>
          </w:tcPr>
          <w:p w:rsidR="00F97622" w:rsidRDefault="00F97622">
            <w:pPr>
              <w:pStyle w:val="ConsPlusNormal"/>
              <w:jc w:val="center"/>
            </w:pPr>
            <w:r>
              <w:t>6</w:t>
            </w:r>
          </w:p>
        </w:tc>
        <w:tc>
          <w:tcPr>
            <w:tcW w:w="1217" w:type="dxa"/>
          </w:tcPr>
          <w:p w:rsidR="00F97622" w:rsidRDefault="00F97622">
            <w:pPr>
              <w:pStyle w:val="ConsPlusNormal"/>
              <w:jc w:val="center"/>
            </w:pPr>
            <w:r>
              <w:t>7</w:t>
            </w:r>
          </w:p>
        </w:tc>
        <w:tc>
          <w:tcPr>
            <w:tcW w:w="1217" w:type="dxa"/>
          </w:tcPr>
          <w:p w:rsidR="00F97622" w:rsidRDefault="00F97622">
            <w:pPr>
              <w:pStyle w:val="ConsPlusNormal"/>
              <w:jc w:val="center"/>
            </w:pPr>
            <w:r>
              <w:t>8</w:t>
            </w:r>
          </w:p>
        </w:tc>
        <w:tc>
          <w:tcPr>
            <w:tcW w:w="1123" w:type="dxa"/>
          </w:tcPr>
          <w:p w:rsidR="00F97622" w:rsidRDefault="00F97622">
            <w:pPr>
              <w:pStyle w:val="ConsPlusNormal"/>
              <w:jc w:val="center"/>
            </w:pPr>
            <w:r>
              <w:t>9</w:t>
            </w:r>
          </w:p>
        </w:tc>
        <w:tc>
          <w:tcPr>
            <w:tcW w:w="850" w:type="dxa"/>
          </w:tcPr>
          <w:p w:rsidR="00F97622" w:rsidRDefault="00F97622">
            <w:pPr>
              <w:pStyle w:val="ConsPlusNormal"/>
              <w:jc w:val="center"/>
            </w:pPr>
            <w:r>
              <w:t>10</w:t>
            </w:r>
          </w:p>
        </w:tc>
        <w:tc>
          <w:tcPr>
            <w:tcW w:w="936" w:type="dxa"/>
          </w:tcPr>
          <w:p w:rsidR="00F97622" w:rsidRDefault="00F97622">
            <w:pPr>
              <w:pStyle w:val="ConsPlusNormal"/>
              <w:jc w:val="center"/>
            </w:pPr>
            <w:r>
              <w:t>11</w:t>
            </w:r>
          </w:p>
        </w:tc>
        <w:tc>
          <w:tcPr>
            <w:tcW w:w="936" w:type="dxa"/>
          </w:tcPr>
          <w:p w:rsidR="00F97622" w:rsidRDefault="00F97622">
            <w:pPr>
              <w:pStyle w:val="ConsPlusNormal"/>
              <w:jc w:val="center"/>
            </w:pPr>
            <w:r>
              <w:t>12</w:t>
            </w:r>
          </w:p>
        </w:tc>
      </w:tr>
      <w:tr w:rsidR="00F97622">
        <w:tc>
          <w:tcPr>
            <w:tcW w:w="1531" w:type="dxa"/>
            <w:vMerge w:val="restart"/>
          </w:tcPr>
          <w:p w:rsidR="00F97622" w:rsidRDefault="00F97622">
            <w:pPr>
              <w:pStyle w:val="ConsPlusNormal"/>
            </w:pPr>
          </w:p>
        </w:tc>
        <w:tc>
          <w:tcPr>
            <w:tcW w:w="1123" w:type="dxa"/>
            <w:vMerge w:val="restart"/>
          </w:tcPr>
          <w:p w:rsidR="00F97622" w:rsidRDefault="00F97622">
            <w:pPr>
              <w:pStyle w:val="ConsPlusNormal"/>
            </w:pPr>
          </w:p>
        </w:tc>
        <w:tc>
          <w:tcPr>
            <w:tcW w:w="1134" w:type="dxa"/>
            <w:vMerge w:val="restart"/>
          </w:tcPr>
          <w:p w:rsidR="00F97622" w:rsidRDefault="00F97622">
            <w:pPr>
              <w:pStyle w:val="ConsPlusNormal"/>
            </w:pPr>
          </w:p>
        </w:tc>
        <w:tc>
          <w:tcPr>
            <w:tcW w:w="1134" w:type="dxa"/>
            <w:vMerge w:val="restart"/>
          </w:tcPr>
          <w:p w:rsidR="00F97622" w:rsidRDefault="00F97622">
            <w:pPr>
              <w:pStyle w:val="ConsPlusNormal"/>
            </w:pPr>
          </w:p>
        </w:tc>
        <w:tc>
          <w:tcPr>
            <w:tcW w:w="1134" w:type="dxa"/>
            <w:vMerge w:val="restart"/>
          </w:tcPr>
          <w:p w:rsidR="00F97622" w:rsidRDefault="00F97622">
            <w:pPr>
              <w:pStyle w:val="ConsPlusNormal"/>
            </w:pPr>
          </w:p>
        </w:tc>
        <w:tc>
          <w:tcPr>
            <w:tcW w:w="1134" w:type="dxa"/>
            <w:vMerge w:val="restart"/>
          </w:tcPr>
          <w:p w:rsidR="00F97622" w:rsidRDefault="00F97622">
            <w:pPr>
              <w:pStyle w:val="ConsPlusNormal"/>
            </w:pPr>
          </w:p>
        </w:tc>
        <w:tc>
          <w:tcPr>
            <w:tcW w:w="1217" w:type="dxa"/>
          </w:tcPr>
          <w:p w:rsidR="00F97622" w:rsidRDefault="00F97622">
            <w:pPr>
              <w:pStyle w:val="ConsPlusNormal"/>
            </w:pPr>
          </w:p>
        </w:tc>
        <w:tc>
          <w:tcPr>
            <w:tcW w:w="1217" w:type="dxa"/>
          </w:tcPr>
          <w:p w:rsidR="00F97622" w:rsidRDefault="00F97622">
            <w:pPr>
              <w:pStyle w:val="ConsPlusNormal"/>
            </w:pPr>
          </w:p>
        </w:tc>
        <w:tc>
          <w:tcPr>
            <w:tcW w:w="1123" w:type="dxa"/>
          </w:tcPr>
          <w:p w:rsidR="00F97622" w:rsidRDefault="00F97622">
            <w:pPr>
              <w:pStyle w:val="ConsPlusNormal"/>
            </w:pPr>
          </w:p>
        </w:tc>
        <w:tc>
          <w:tcPr>
            <w:tcW w:w="850" w:type="dxa"/>
          </w:tcPr>
          <w:p w:rsidR="00F97622" w:rsidRDefault="00F97622">
            <w:pPr>
              <w:pStyle w:val="ConsPlusNormal"/>
            </w:pPr>
          </w:p>
        </w:tc>
        <w:tc>
          <w:tcPr>
            <w:tcW w:w="936" w:type="dxa"/>
          </w:tcPr>
          <w:p w:rsidR="00F97622" w:rsidRDefault="00F97622">
            <w:pPr>
              <w:pStyle w:val="ConsPlusNormal"/>
            </w:pPr>
          </w:p>
        </w:tc>
        <w:tc>
          <w:tcPr>
            <w:tcW w:w="936" w:type="dxa"/>
          </w:tcPr>
          <w:p w:rsidR="00F97622" w:rsidRDefault="00F97622">
            <w:pPr>
              <w:pStyle w:val="ConsPlusNormal"/>
            </w:pPr>
          </w:p>
        </w:tc>
      </w:tr>
      <w:tr w:rsidR="00F97622">
        <w:tc>
          <w:tcPr>
            <w:tcW w:w="1531" w:type="dxa"/>
            <w:vMerge/>
          </w:tcPr>
          <w:p w:rsidR="00F97622" w:rsidRDefault="00F97622"/>
        </w:tc>
        <w:tc>
          <w:tcPr>
            <w:tcW w:w="1123"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217" w:type="dxa"/>
          </w:tcPr>
          <w:p w:rsidR="00F97622" w:rsidRDefault="00F97622">
            <w:pPr>
              <w:pStyle w:val="ConsPlusNormal"/>
            </w:pPr>
          </w:p>
        </w:tc>
        <w:tc>
          <w:tcPr>
            <w:tcW w:w="1217" w:type="dxa"/>
          </w:tcPr>
          <w:p w:rsidR="00F97622" w:rsidRDefault="00F97622">
            <w:pPr>
              <w:pStyle w:val="ConsPlusNormal"/>
            </w:pPr>
          </w:p>
        </w:tc>
        <w:tc>
          <w:tcPr>
            <w:tcW w:w="1123" w:type="dxa"/>
          </w:tcPr>
          <w:p w:rsidR="00F97622" w:rsidRDefault="00F97622">
            <w:pPr>
              <w:pStyle w:val="ConsPlusNormal"/>
            </w:pPr>
          </w:p>
        </w:tc>
        <w:tc>
          <w:tcPr>
            <w:tcW w:w="850" w:type="dxa"/>
          </w:tcPr>
          <w:p w:rsidR="00F97622" w:rsidRDefault="00F97622">
            <w:pPr>
              <w:pStyle w:val="ConsPlusNormal"/>
            </w:pPr>
          </w:p>
        </w:tc>
        <w:tc>
          <w:tcPr>
            <w:tcW w:w="936" w:type="dxa"/>
          </w:tcPr>
          <w:p w:rsidR="00F97622" w:rsidRDefault="00F97622">
            <w:pPr>
              <w:pStyle w:val="ConsPlusNormal"/>
            </w:pPr>
          </w:p>
        </w:tc>
        <w:tc>
          <w:tcPr>
            <w:tcW w:w="936" w:type="dxa"/>
          </w:tcPr>
          <w:p w:rsidR="00F97622" w:rsidRDefault="00F97622">
            <w:pPr>
              <w:pStyle w:val="ConsPlusNormal"/>
            </w:pPr>
          </w:p>
        </w:tc>
      </w:tr>
      <w:tr w:rsidR="00F97622">
        <w:tc>
          <w:tcPr>
            <w:tcW w:w="1531" w:type="dxa"/>
          </w:tcPr>
          <w:p w:rsidR="00F97622" w:rsidRDefault="00F97622">
            <w:pPr>
              <w:pStyle w:val="ConsPlusNormal"/>
            </w:pPr>
          </w:p>
        </w:tc>
        <w:tc>
          <w:tcPr>
            <w:tcW w:w="1123" w:type="dxa"/>
          </w:tcPr>
          <w:p w:rsidR="00F97622" w:rsidRDefault="00F97622">
            <w:pPr>
              <w:pStyle w:val="ConsPlusNormal"/>
            </w:pPr>
          </w:p>
        </w:tc>
        <w:tc>
          <w:tcPr>
            <w:tcW w:w="1134" w:type="dxa"/>
          </w:tcPr>
          <w:p w:rsidR="00F97622" w:rsidRDefault="00F97622">
            <w:pPr>
              <w:pStyle w:val="ConsPlusNormal"/>
            </w:pPr>
          </w:p>
        </w:tc>
        <w:tc>
          <w:tcPr>
            <w:tcW w:w="1134" w:type="dxa"/>
          </w:tcPr>
          <w:p w:rsidR="00F97622" w:rsidRDefault="00F97622">
            <w:pPr>
              <w:pStyle w:val="ConsPlusNormal"/>
            </w:pPr>
          </w:p>
        </w:tc>
        <w:tc>
          <w:tcPr>
            <w:tcW w:w="1134" w:type="dxa"/>
          </w:tcPr>
          <w:p w:rsidR="00F97622" w:rsidRDefault="00F97622">
            <w:pPr>
              <w:pStyle w:val="ConsPlusNormal"/>
            </w:pPr>
          </w:p>
        </w:tc>
        <w:tc>
          <w:tcPr>
            <w:tcW w:w="1134" w:type="dxa"/>
          </w:tcPr>
          <w:p w:rsidR="00F97622" w:rsidRDefault="00F97622">
            <w:pPr>
              <w:pStyle w:val="ConsPlusNormal"/>
            </w:pPr>
          </w:p>
        </w:tc>
        <w:tc>
          <w:tcPr>
            <w:tcW w:w="1217" w:type="dxa"/>
          </w:tcPr>
          <w:p w:rsidR="00F97622" w:rsidRDefault="00F97622">
            <w:pPr>
              <w:pStyle w:val="ConsPlusNormal"/>
            </w:pPr>
          </w:p>
        </w:tc>
        <w:tc>
          <w:tcPr>
            <w:tcW w:w="1217" w:type="dxa"/>
          </w:tcPr>
          <w:p w:rsidR="00F97622" w:rsidRDefault="00F97622">
            <w:pPr>
              <w:pStyle w:val="ConsPlusNormal"/>
            </w:pPr>
          </w:p>
        </w:tc>
        <w:tc>
          <w:tcPr>
            <w:tcW w:w="1123" w:type="dxa"/>
          </w:tcPr>
          <w:p w:rsidR="00F97622" w:rsidRDefault="00F97622">
            <w:pPr>
              <w:pStyle w:val="ConsPlusNormal"/>
            </w:pPr>
          </w:p>
        </w:tc>
        <w:tc>
          <w:tcPr>
            <w:tcW w:w="850" w:type="dxa"/>
          </w:tcPr>
          <w:p w:rsidR="00F97622" w:rsidRDefault="00F97622">
            <w:pPr>
              <w:pStyle w:val="ConsPlusNormal"/>
            </w:pPr>
          </w:p>
        </w:tc>
        <w:tc>
          <w:tcPr>
            <w:tcW w:w="936" w:type="dxa"/>
          </w:tcPr>
          <w:p w:rsidR="00F97622" w:rsidRDefault="00F97622">
            <w:pPr>
              <w:pStyle w:val="ConsPlusNormal"/>
            </w:pPr>
          </w:p>
        </w:tc>
        <w:tc>
          <w:tcPr>
            <w:tcW w:w="936" w:type="dxa"/>
          </w:tcPr>
          <w:p w:rsidR="00F97622" w:rsidRDefault="00F97622">
            <w:pPr>
              <w:pStyle w:val="ConsPlusNormal"/>
            </w:pPr>
          </w:p>
        </w:tc>
      </w:tr>
    </w:tbl>
    <w:p w:rsidR="00F97622" w:rsidRDefault="00F97622">
      <w:pPr>
        <w:pStyle w:val="ConsPlusNormal"/>
        <w:jc w:val="both"/>
      </w:pPr>
    </w:p>
    <w:p w:rsidR="00F97622" w:rsidRDefault="00F97622">
      <w:pPr>
        <w:pStyle w:val="ConsPlusNonformat"/>
        <w:jc w:val="both"/>
      </w:pPr>
      <w:r>
        <w:t>Допустимые (возможные)  отклонения  от  установленных показателей  качества</w:t>
      </w:r>
    </w:p>
    <w:p w:rsidR="00F97622" w:rsidRDefault="00F97622">
      <w:pPr>
        <w:pStyle w:val="ConsPlusNonformat"/>
        <w:jc w:val="both"/>
      </w:pPr>
      <w:r>
        <w:t>работы,     в    пределах   которых    государственное   задание  считается</w:t>
      </w:r>
    </w:p>
    <w:p w:rsidR="00F97622" w:rsidRDefault="00F97622">
      <w:pPr>
        <w:pStyle w:val="ConsPlusNonformat"/>
        <w:jc w:val="both"/>
      </w:pPr>
      <w:r>
        <w:t xml:space="preserve">                          ┌──────────────────┐</w:t>
      </w:r>
    </w:p>
    <w:p w:rsidR="00F97622" w:rsidRDefault="00F97622">
      <w:pPr>
        <w:pStyle w:val="ConsPlusNonformat"/>
        <w:jc w:val="both"/>
      </w:pPr>
      <w:r>
        <w:t>выполненным (процентов)   │                  │</w:t>
      </w:r>
    </w:p>
    <w:p w:rsidR="00F97622" w:rsidRDefault="00F97622">
      <w:pPr>
        <w:pStyle w:val="ConsPlusNonformat"/>
        <w:jc w:val="both"/>
      </w:pPr>
      <w:r>
        <w:t xml:space="preserve">                          └──────────────────┘</w:t>
      </w:r>
    </w:p>
    <w:p w:rsidR="00F97622" w:rsidRDefault="00F97622">
      <w:pPr>
        <w:pStyle w:val="ConsPlusNonformat"/>
        <w:jc w:val="both"/>
      </w:pPr>
      <w:r>
        <w:t>3.2. Показатели, характеризующие объем работы</w:t>
      </w:r>
    </w:p>
    <w:p w:rsidR="00F97622" w:rsidRDefault="00F97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123"/>
        <w:gridCol w:w="1134"/>
        <w:gridCol w:w="1134"/>
        <w:gridCol w:w="1134"/>
        <w:gridCol w:w="1134"/>
        <w:gridCol w:w="964"/>
        <w:gridCol w:w="964"/>
        <w:gridCol w:w="964"/>
        <w:gridCol w:w="964"/>
        <w:gridCol w:w="850"/>
        <w:gridCol w:w="850"/>
        <w:gridCol w:w="850"/>
      </w:tblGrid>
      <w:tr w:rsidR="00F97622">
        <w:tc>
          <w:tcPr>
            <w:tcW w:w="1531" w:type="dxa"/>
            <w:vMerge w:val="restart"/>
          </w:tcPr>
          <w:p w:rsidR="00F97622" w:rsidRDefault="00F97622">
            <w:pPr>
              <w:pStyle w:val="ConsPlusNormal"/>
              <w:jc w:val="center"/>
            </w:pPr>
            <w:r>
              <w:t xml:space="preserve">Уникальный номер реестровой записи </w:t>
            </w:r>
            <w:hyperlink w:anchor="P772" w:history="1">
              <w:r>
                <w:rPr>
                  <w:color w:val="0000FF"/>
                </w:rPr>
                <w:t>&lt;4&gt;</w:t>
              </w:r>
            </w:hyperlink>
          </w:p>
        </w:tc>
        <w:tc>
          <w:tcPr>
            <w:tcW w:w="3391" w:type="dxa"/>
            <w:gridSpan w:val="3"/>
          </w:tcPr>
          <w:p w:rsidR="00F97622" w:rsidRDefault="00F97622">
            <w:pPr>
              <w:pStyle w:val="ConsPlusNormal"/>
              <w:jc w:val="center"/>
            </w:pPr>
            <w:r>
              <w:t>Показатель, характеризующий содержание работы (по справочникам)</w:t>
            </w:r>
          </w:p>
        </w:tc>
        <w:tc>
          <w:tcPr>
            <w:tcW w:w="2268" w:type="dxa"/>
            <w:gridSpan w:val="2"/>
          </w:tcPr>
          <w:p w:rsidR="00F97622" w:rsidRDefault="00F97622">
            <w:pPr>
              <w:pStyle w:val="ConsPlusNormal"/>
              <w:jc w:val="center"/>
            </w:pPr>
            <w:r>
              <w:t>Показатель, характеризующий условия (формы) выполнения работы (по справочникам)</w:t>
            </w:r>
          </w:p>
        </w:tc>
        <w:tc>
          <w:tcPr>
            <w:tcW w:w="3856" w:type="dxa"/>
            <w:gridSpan w:val="4"/>
          </w:tcPr>
          <w:p w:rsidR="00F97622" w:rsidRDefault="00F97622">
            <w:pPr>
              <w:pStyle w:val="ConsPlusNormal"/>
              <w:jc w:val="center"/>
            </w:pPr>
            <w:r>
              <w:t>Показатель объема работы</w:t>
            </w:r>
          </w:p>
        </w:tc>
        <w:tc>
          <w:tcPr>
            <w:tcW w:w="2550" w:type="dxa"/>
            <w:gridSpan w:val="3"/>
          </w:tcPr>
          <w:p w:rsidR="00F97622" w:rsidRDefault="00F97622">
            <w:pPr>
              <w:pStyle w:val="ConsPlusNormal"/>
              <w:jc w:val="center"/>
            </w:pPr>
            <w:r>
              <w:t>Значение показателя объема работы</w:t>
            </w:r>
          </w:p>
        </w:tc>
      </w:tr>
      <w:tr w:rsidR="00F97622">
        <w:tc>
          <w:tcPr>
            <w:tcW w:w="1531" w:type="dxa"/>
            <w:vMerge/>
          </w:tcPr>
          <w:p w:rsidR="00F97622" w:rsidRDefault="00F97622"/>
        </w:tc>
        <w:tc>
          <w:tcPr>
            <w:tcW w:w="1123"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134" w:type="dxa"/>
            <w:vMerge w:val="restart"/>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964" w:type="dxa"/>
            <w:vMerge w:val="restart"/>
          </w:tcPr>
          <w:p w:rsidR="00F97622" w:rsidRDefault="00F97622">
            <w:pPr>
              <w:pStyle w:val="ConsPlusNormal"/>
              <w:jc w:val="center"/>
            </w:pPr>
            <w:r>
              <w:t>наименование показателя</w:t>
            </w:r>
          </w:p>
        </w:tc>
        <w:tc>
          <w:tcPr>
            <w:tcW w:w="1928" w:type="dxa"/>
            <w:gridSpan w:val="2"/>
          </w:tcPr>
          <w:p w:rsidR="00F97622" w:rsidRDefault="00F97622">
            <w:pPr>
              <w:pStyle w:val="ConsPlusNormal"/>
              <w:jc w:val="center"/>
            </w:pPr>
            <w:r>
              <w:t>единица измерения</w:t>
            </w:r>
          </w:p>
        </w:tc>
        <w:tc>
          <w:tcPr>
            <w:tcW w:w="964" w:type="dxa"/>
            <w:vMerge w:val="restart"/>
          </w:tcPr>
          <w:p w:rsidR="00F97622" w:rsidRDefault="00F97622">
            <w:pPr>
              <w:pStyle w:val="ConsPlusNormal"/>
              <w:jc w:val="center"/>
            </w:pPr>
            <w:r>
              <w:t>описание работы</w:t>
            </w:r>
          </w:p>
        </w:tc>
        <w:tc>
          <w:tcPr>
            <w:tcW w:w="850" w:type="dxa"/>
            <w:vMerge w:val="restart"/>
          </w:tcPr>
          <w:p w:rsidR="00F97622" w:rsidRDefault="00F97622">
            <w:pPr>
              <w:pStyle w:val="ConsPlusNormal"/>
              <w:jc w:val="center"/>
            </w:pPr>
            <w:r>
              <w:t>20__ год</w:t>
            </w:r>
          </w:p>
          <w:p w:rsidR="00F97622" w:rsidRDefault="00F97622">
            <w:pPr>
              <w:pStyle w:val="ConsPlusNormal"/>
              <w:jc w:val="center"/>
            </w:pPr>
            <w:r>
              <w:t>(очередной финансовый год)</w:t>
            </w:r>
          </w:p>
        </w:tc>
        <w:tc>
          <w:tcPr>
            <w:tcW w:w="850" w:type="dxa"/>
            <w:vMerge w:val="restart"/>
          </w:tcPr>
          <w:p w:rsidR="00F97622" w:rsidRDefault="00F97622">
            <w:pPr>
              <w:pStyle w:val="ConsPlusNormal"/>
              <w:jc w:val="center"/>
            </w:pPr>
            <w:r>
              <w:t>20__ год</w:t>
            </w:r>
          </w:p>
          <w:p w:rsidR="00F97622" w:rsidRDefault="00F97622">
            <w:pPr>
              <w:pStyle w:val="ConsPlusNormal"/>
              <w:jc w:val="center"/>
            </w:pPr>
            <w:r>
              <w:t>(1-й год планового периода)</w:t>
            </w:r>
          </w:p>
        </w:tc>
        <w:tc>
          <w:tcPr>
            <w:tcW w:w="850" w:type="dxa"/>
            <w:vMerge w:val="restart"/>
          </w:tcPr>
          <w:p w:rsidR="00F97622" w:rsidRDefault="00F97622">
            <w:pPr>
              <w:pStyle w:val="ConsPlusNormal"/>
              <w:jc w:val="center"/>
            </w:pPr>
            <w:r>
              <w:t>20__ год</w:t>
            </w:r>
          </w:p>
          <w:p w:rsidR="00F97622" w:rsidRDefault="00F97622">
            <w:pPr>
              <w:pStyle w:val="ConsPlusNormal"/>
              <w:jc w:val="center"/>
            </w:pPr>
            <w:r>
              <w:t>(2-й год планового периода)</w:t>
            </w:r>
          </w:p>
        </w:tc>
      </w:tr>
      <w:tr w:rsidR="00F97622">
        <w:tc>
          <w:tcPr>
            <w:tcW w:w="1531" w:type="dxa"/>
            <w:vMerge/>
          </w:tcPr>
          <w:p w:rsidR="00F97622" w:rsidRDefault="00F97622"/>
        </w:tc>
        <w:tc>
          <w:tcPr>
            <w:tcW w:w="1123"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964" w:type="dxa"/>
            <w:vMerge/>
          </w:tcPr>
          <w:p w:rsidR="00F97622" w:rsidRDefault="00F97622"/>
        </w:tc>
        <w:tc>
          <w:tcPr>
            <w:tcW w:w="964" w:type="dxa"/>
          </w:tcPr>
          <w:p w:rsidR="00F97622" w:rsidRDefault="00F97622">
            <w:pPr>
              <w:pStyle w:val="ConsPlusNormal"/>
              <w:jc w:val="center"/>
            </w:pPr>
            <w:r>
              <w:t>наименование</w:t>
            </w:r>
          </w:p>
        </w:tc>
        <w:tc>
          <w:tcPr>
            <w:tcW w:w="964" w:type="dxa"/>
          </w:tcPr>
          <w:p w:rsidR="00F97622" w:rsidRDefault="00F97622">
            <w:pPr>
              <w:pStyle w:val="ConsPlusNormal"/>
              <w:jc w:val="center"/>
            </w:pPr>
            <w:r>
              <w:t xml:space="preserve">код по </w:t>
            </w:r>
            <w:hyperlink r:id="rId117" w:history="1">
              <w:r>
                <w:rPr>
                  <w:color w:val="0000FF"/>
                </w:rPr>
                <w:t>ОКЕИ</w:t>
              </w:r>
            </w:hyperlink>
            <w:r>
              <w:t xml:space="preserve"> </w:t>
            </w:r>
            <w:hyperlink w:anchor="P773" w:history="1">
              <w:r>
                <w:rPr>
                  <w:color w:val="0000FF"/>
                </w:rPr>
                <w:t>&lt;5&gt;</w:t>
              </w:r>
            </w:hyperlink>
          </w:p>
        </w:tc>
        <w:tc>
          <w:tcPr>
            <w:tcW w:w="964" w:type="dxa"/>
            <w:vMerge/>
          </w:tcPr>
          <w:p w:rsidR="00F97622" w:rsidRDefault="00F97622"/>
        </w:tc>
        <w:tc>
          <w:tcPr>
            <w:tcW w:w="850" w:type="dxa"/>
            <w:vMerge/>
          </w:tcPr>
          <w:p w:rsidR="00F97622" w:rsidRDefault="00F97622"/>
        </w:tc>
        <w:tc>
          <w:tcPr>
            <w:tcW w:w="850" w:type="dxa"/>
            <w:vMerge/>
          </w:tcPr>
          <w:p w:rsidR="00F97622" w:rsidRDefault="00F97622"/>
        </w:tc>
        <w:tc>
          <w:tcPr>
            <w:tcW w:w="850" w:type="dxa"/>
            <w:vMerge/>
          </w:tcPr>
          <w:p w:rsidR="00F97622" w:rsidRDefault="00F97622"/>
        </w:tc>
      </w:tr>
      <w:tr w:rsidR="00F97622">
        <w:tc>
          <w:tcPr>
            <w:tcW w:w="1531" w:type="dxa"/>
          </w:tcPr>
          <w:p w:rsidR="00F97622" w:rsidRDefault="00F97622">
            <w:pPr>
              <w:pStyle w:val="ConsPlusNormal"/>
              <w:jc w:val="center"/>
            </w:pPr>
            <w:r>
              <w:t>1</w:t>
            </w:r>
          </w:p>
        </w:tc>
        <w:tc>
          <w:tcPr>
            <w:tcW w:w="1123" w:type="dxa"/>
          </w:tcPr>
          <w:p w:rsidR="00F97622" w:rsidRDefault="00F97622">
            <w:pPr>
              <w:pStyle w:val="ConsPlusNormal"/>
              <w:jc w:val="center"/>
            </w:pPr>
            <w:r>
              <w:t>2</w:t>
            </w:r>
          </w:p>
        </w:tc>
        <w:tc>
          <w:tcPr>
            <w:tcW w:w="1134" w:type="dxa"/>
          </w:tcPr>
          <w:p w:rsidR="00F97622" w:rsidRDefault="00F97622">
            <w:pPr>
              <w:pStyle w:val="ConsPlusNormal"/>
              <w:jc w:val="center"/>
            </w:pPr>
            <w:r>
              <w:t>3</w:t>
            </w:r>
          </w:p>
        </w:tc>
        <w:tc>
          <w:tcPr>
            <w:tcW w:w="1134" w:type="dxa"/>
          </w:tcPr>
          <w:p w:rsidR="00F97622" w:rsidRDefault="00F97622">
            <w:pPr>
              <w:pStyle w:val="ConsPlusNormal"/>
              <w:jc w:val="center"/>
            </w:pPr>
            <w:r>
              <w:t>4</w:t>
            </w:r>
          </w:p>
        </w:tc>
        <w:tc>
          <w:tcPr>
            <w:tcW w:w="1134" w:type="dxa"/>
          </w:tcPr>
          <w:p w:rsidR="00F97622" w:rsidRDefault="00F97622">
            <w:pPr>
              <w:pStyle w:val="ConsPlusNormal"/>
              <w:jc w:val="center"/>
            </w:pPr>
            <w:r>
              <w:t>5</w:t>
            </w:r>
          </w:p>
        </w:tc>
        <w:tc>
          <w:tcPr>
            <w:tcW w:w="1134" w:type="dxa"/>
          </w:tcPr>
          <w:p w:rsidR="00F97622" w:rsidRDefault="00F97622">
            <w:pPr>
              <w:pStyle w:val="ConsPlusNormal"/>
              <w:jc w:val="center"/>
            </w:pPr>
            <w:r>
              <w:t>6</w:t>
            </w:r>
          </w:p>
        </w:tc>
        <w:tc>
          <w:tcPr>
            <w:tcW w:w="964" w:type="dxa"/>
          </w:tcPr>
          <w:p w:rsidR="00F97622" w:rsidRDefault="00F97622">
            <w:pPr>
              <w:pStyle w:val="ConsPlusNormal"/>
              <w:jc w:val="center"/>
            </w:pPr>
            <w:r>
              <w:t>7</w:t>
            </w:r>
          </w:p>
        </w:tc>
        <w:tc>
          <w:tcPr>
            <w:tcW w:w="964" w:type="dxa"/>
          </w:tcPr>
          <w:p w:rsidR="00F97622" w:rsidRDefault="00F97622">
            <w:pPr>
              <w:pStyle w:val="ConsPlusNormal"/>
              <w:jc w:val="center"/>
            </w:pPr>
            <w:r>
              <w:t>8</w:t>
            </w:r>
          </w:p>
        </w:tc>
        <w:tc>
          <w:tcPr>
            <w:tcW w:w="964" w:type="dxa"/>
          </w:tcPr>
          <w:p w:rsidR="00F97622" w:rsidRDefault="00F97622">
            <w:pPr>
              <w:pStyle w:val="ConsPlusNormal"/>
              <w:jc w:val="center"/>
            </w:pPr>
            <w:r>
              <w:t>9</w:t>
            </w:r>
          </w:p>
        </w:tc>
        <w:tc>
          <w:tcPr>
            <w:tcW w:w="964" w:type="dxa"/>
          </w:tcPr>
          <w:p w:rsidR="00F97622" w:rsidRDefault="00F97622">
            <w:pPr>
              <w:pStyle w:val="ConsPlusNormal"/>
              <w:jc w:val="center"/>
            </w:pPr>
            <w:r>
              <w:t>10</w:t>
            </w:r>
          </w:p>
        </w:tc>
        <w:tc>
          <w:tcPr>
            <w:tcW w:w="850" w:type="dxa"/>
          </w:tcPr>
          <w:p w:rsidR="00F97622" w:rsidRDefault="00F97622">
            <w:pPr>
              <w:pStyle w:val="ConsPlusNormal"/>
              <w:jc w:val="center"/>
            </w:pPr>
            <w:r>
              <w:t>11</w:t>
            </w:r>
          </w:p>
        </w:tc>
        <w:tc>
          <w:tcPr>
            <w:tcW w:w="850" w:type="dxa"/>
          </w:tcPr>
          <w:p w:rsidR="00F97622" w:rsidRDefault="00F97622">
            <w:pPr>
              <w:pStyle w:val="ConsPlusNormal"/>
              <w:jc w:val="center"/>
            </w:pPr>
            <w:r>
              <w:t>12</w:t>
            </w:r>
          </w:p>
        </w:tc>
        <w:tc>
          <w:tcPr>
            <w:tcW w:w="850" w:type="dxa"/>
          </w:tcPr>
          <w:p w:rsidR="00F97622" w:rsidRDefault="00F97622">
            <w:pPr>
              <w:pStyle w:val="ConsPlusNormal"/>
              <w:jc w:val="center"/>
            </w:pPr>
            <w:r>
              <w:t>13</w:t>
            </w:r>
          </w:p>
        </w:tc>
      </w:tr>
      <w:tr w:rsidR="00F97622">
        <w:tc>
          <w:tcPr>
            <w:tcW w:w="1531" w:type="dxa"/>
            <w:vMerge w:val="restart"/>
          </w:tcPr>
          <w:p w:rsidR="00F97622" w:rsidRDefault="00F97622">
            <w:pPr>
              <w:pStyle w:val="ConsPlusNormal"/>
            </w:pPr>
          </w:p>
        </w:tc>
        <w:tc>
          <w:tcPr>
            <w:tcW w:w="1123" w:type="dxa"/>
            <w:vMerge w:val="restart"/>
          </w:tcPr>
          <w:p w:rsidR="00F97622" w:rsidRDefault="00F97622">
            <w:pPr>
              <w:pStyle w:val="ConsPlusNormal"/>
            </w:pPr>
          </w:p>
        </w:tc>
        <w:tc>
          <w:tcPr>
            <w:tcW w:w="1134" w:type="dxa"/>
            <w:vMerge w:val="restart"/>
          </w:tcPr>
          <w:p w:rsidR="00F97622" w:rsidRDefault="00F97622">
            <w:pPr>
              <w:pStyle w:val="ConsPlusNormal"/>
            </w:pPr>
          </w:p>
        </w:tc>
        <w:tc>
          <w:tcPr>
            <w:tcW w:w="1134" w:type="dxa"/>
            <w:vMerge w:val="restart"/>
          </w:tcPr>
          <w:p w:rsidR="00F97622" w:rsidRDefault="00F97622">
            <w:pPr>
              <w:pStyle w:val="ConsPlusNormal"/>
            </w:pPr>
          </w:p>
        </w:tc>
        <w:tc>
          <w:tcPr>
            <w:tcW w:w="1134" w:type="dxa"/>
            <w:vMerge w:val="restart"/>
          </w:tcPr>
          <w:p w:rsidR="00F97622" w:rsidRDefault="00F97622">
            <w:pPr>
              <w:pStyle w:val="ConsPlusNormal"/>
            </w:pPr>
          </w:p>
        </w:tc>
        <w:tc>
          <w:tcPr>
            <w:tcW w:w="1134" w:type="dxa"/>
            <w:vMerge w:val="restart"/>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850" w:type="dxa"/>
          </w:tcPr>
          <w:p w:rsidR="00F97622" w:rsidRDefault="00F97622">
            <w:pPr>
              <w:pStyle w:val="ConsPlusNormal"/>
            </w:pPr>
          </w:p>
        </w:tc>
        <w:tc>
          <w:tcPr>
            <w:tcW w:w="850" w:type="dxa"/>
          </w:tcPr>
          <w:p w:rsidR="00F97622" w:rsidRDefault="00F97622">
            <w:pPr>
              <w:pStyle w:val="ConsPlusNormal"/>
            </w:pPr>
          </w:p>
        </w:tc>
        <w:tc>
          <w:tcPr>
            <w:tcW w:w="850" w:type="dxa"/>
          </w:tcPr>
          <w:p w:rsidR="00F97622" w:rsidRDefault="00F97622">
            <w:pPr>
              <w:pStyle w:val="ConsPlusNormal"/>
            </w:pPr>
          </w:p>
        </w:tc>
      </w:tr>
      <w:tr w:rsidR="00F97622">
        <w:tc>
          <w:tcPr>
            <w:tcW w:w="1531" w:type="dxa"/>
            <w:vMerge/>
          </w:tcPr>
          <w:p w:rsidR="00F97622" w:rsidRDefault="00F97622"/>
        </w:tc>
        <w:tc>
          <w:tcPr>
            <w:tcW w:w="1123"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1134" w:type="dxa"/>
            <w:vMerge/>
          </w:tcPr>
          <w:p w:rsidR="00F97622" w:rsidRDefault="00F97622"/>
        </w:tc>
        <w:tc>
          <w:tcPr>
            <w:tcW w:w="96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850" w:type="dxa"/>
          </w:tcPr>
          <w:p w:rsidR="00F97622" w:rsidRDefault="00F97622">
            <w:pPr>
              <w:pStyle w:val="ConsPlusNormal"/>
            </w:pPr>
          </w:p>
        </w:tc>
        <w:tc>
          <w:tcPr>
            <w:tcW w:w="850" w:type="dxa"/>
          </w:tcPr>
          <w:p w:rsidR="00F97622" w:rsidRDefault="00F97622">
            <w:pPr>
              <w:pStyle w:val="ConsPlusNormal"/>
            </w:pPr>
          </w:p>
        </w:tc>
        <w:tc>
          <w:tcPr>
            <w:tcW w:w="850" w:type="dxa"/>
          </w:tcPr>
          <w:p w:rsidR="00F97622" w:rsidRDefault="00F97622">
            <w:pPr>
              <w:pStyle w:val="ConsPlusNormal"/>
            </w:pPr>
          </w:p>
        </w:tc>
      </w:tr>
      <w:tr w:rsidR="00F97622">
        <w:tc>
          <w:tcPr>
            <w:tcW w:w="1531" w:type="dxa"/>
          </w:tcPr>
          <w:p w:rsidR="00F97622" w:rsidRDefault="00F97622">
            <w:pPr>
              <w:pStyle w:val="ConsPlusNormal"/>
            </w:pPr>
          </w:p>
        </w:tc>
        <w:tc>
          <w:tcPr>
            <w:tcW w:w="1123" w:type="dxa"/>
          </w:tcPr>
          <w:p w:rsidR="00F97622" w:rsidRDefault="00F97622">
            <w:pPr>
              <w:pStyle w:val="ConsPlusNormal"/>
            </w:pPr>
          </w:p>
        </w:tc>
        <w:tc>
          <w:tcPr>
            <w:tcW w:w="1134" w:type="dxa"/>
          </w:tcPr>
          <w:p w:rsidR="00F97622" w:rsidRDefault="00F97622">
            <w:pPr>
              <w:pStyle w:val="ConsPlusNormal"/>
            </w:pPr>
          </w:p>
        </w:tc>
        <w:tc>
          <w:tcPr>
            <w:tcW w:w="1134" w:type="dxa"/>
          </w:tcPr>
          <w:p w:rsidR="00F97622" w:rsidRDefault="00F97622">
            <w:pPr>
              <w:pStyle w:val="ConsPlusNormal"/>
            </w:pPr>
          </w:p>
        </w:tc>
        <w:tc>
          <w:tcPr>
            <w:tcW w:w="1134" w:type="dxa"/>
          </w:tcPr>
          <w:p w:rsidR="00F97622" w:rsidRDefault="00F97622">
            <w:pPr>
              <w:pStyle w:val="ConsPlusNormal"/>
            </w:pPr>
          </w:p>
        </w:tc>
        <w:tc>
          <w:tcPr>
            <w:tcW w:w="113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850" w:type="dxa"/>
          </w:tcPr>
          <w:p w:rsidR="00F97622" w:rsidRDefault="00F97622">
            <w:pPr>
              <w:pStyle w:val="ConsPlusNormal"/>
            </w:pPr>
          </w:p>
        </w:tc>
        <w:tc>
          <w:tcPr>
            <w:tcW w:w="850" w:type="dxa"/>
          </w:tcPr>
          <w:p w:rsidR="00F97622" w:rsidRDefault="00F97622">
            <w:pPr>
              <w:pStyle w:val="ConsPlusNormal"/>
            </w:pPr>
          </w:p>
        </w:tc>
        <w:tc>
          <w:tcPr>
            <w:tcW w:w="850" w:type="dxa"/>
          </w:tcPr>
          <w:p w:rsidR="00F97622" w:rsidRDefault="00F97622">
            <w:pPr>
              <w:pStyle w:val="ConsPlusNormal"/>
            </w:pPr>
          </w:p>
        </w:tc>
      </w:tr>
    </w:tbl>
    <w:p w:rsidR="00F97622" w:rsidRDefault="00F97622">
      <w:pPr>
        <w:sectPr w:rsidR="00F97622">
          <w:pgSz w:w="16838" w:h="11905" w:orient="landscape"/>
          <w:pgMar w:top="1701" w:right="1134" w:bottom="850" w:left="1134" w:header="0" w:footer="0" w:gutter="0"/>
          <w:cols w:space="720"/>
        </w:sectPr>
      </w:pPr>
    </w:p>
    <w:p w:rsidR="00F97622" w:rsidRDefault="00F97622">
      <w:pPr>
        <w:pStyle w:val="ConsPlusNormal"/>
        <w:jc w:val="both"/>
      </w:pPr>
    </w:p>
    <w:p w:rsidR="00F97622" w:rsidRDefault="00F97622">
      <w:pPr>
        <w:pStyle w:val="ConsPlusNonformat"/>
        <w:jc w:val="both"/>
      </w:pPr>
      <w:r>
        <w:t>Допустимые (возможные)  отклонения  от  установленных  показателей   объема</w:t>
      </w:r>
    </w:p>
    <w:p w:rsidR="00F97622" w:rsidRDefault="00F97622">
      <w:pPr>
        <w:pStyle w:val="ConsPlusNonformat"/>
        <w:jc w:val="both"/>
      </w:pPr>
      <w:r>
        <w:t>работы,     в    пределах   которых    государственное   задание  считается</w:t>
      </w:r>
    </w:p>
    <w:p w:rsidR="00F97622" w:rsidRDefault="00F97622">
      <w:pPr>
        <w:pStyle w:val="ConsPlusNonformat"/>
        <w:jc w:val="both"/>
      </w:pPr>
      <w:r>
        <w:t xml:space="preserve">                          ┌──────────────────┐</w:t>
      </w:r>
    </w:p>
    <w:p w:rsidR="00F97622" w:rsidRDefault="00F97622">
      <w:pPr>
        <w:pStyle w:val="ConsPlusNonformat"/>
        <w:jc w:val="both"/>
      </w:pPr>
      <w:r>
        <w:t>выполненным (процентов)   │                  │</w:t>
      </w:r>
    </w:p>
    <w:p w:rsidR="00F97622" w:rsidRDefault="00F97622">
      <w:pPr>
        <w:pStyle w:val="ConsPlusNonformat"/>
        <w:jc w:val="both"/>
      </w:pPr>
      <w:r>
        <w:t xml:space="preserve">                          └──────────────────┘</w:t>
      </w:r>
    </w:p>
    <w:p w:rsidR="00F97622" w:rsidRDefault="00F97622">
      <w:pPr>
        <w:pStyle w:val="ConsPlusNonformat"/>
        <w:jc w:val="both"/>
      </w:pPr>
    </w:p>
    <w:p w:rsidR="00F97622" w:rsidRDefault="00F97622">
      <w:pPr>
        <w:pStyle w:val="ConsPlusNonformat"/>
        <w:jc w:val="both"/>
      </w:pPr>
      <w:r>
        <w:t xml:space="preserve">              Часть III. Прочие сведения о государственном задании </w:t>
      </w:r>
      <w:hyperlink w:anchor="P774" w:history="1">
        <w:r>
          <w:rPr>
            <w:color w:val="0000FF"/>
          </w:rPr>
          <w:t>&lt;6&gt;</w:t>
        </w:r>
      </w:hyperlink>
    </w:p>
    <w:p w:rsidR="00F97622" w:rsidRDefault="00F97622">
      <w:pPr>
        <w:pStyle w:val="ConsPlusNonformat"/>
        <w:jc w:val="both"/>
      </w:pPr>
    </w:p>
    <w:p w:rsidR="00F97622" w:rsidRDefault="00F97622">
      <w:pPr>
        <w:pStyle w:val="ConsPlusNonformat"/>
        <w:jc w:val="both"/>
      </w:pPr>
      <w:r>
        <w:t>1. Основания (условия и порядок) для досрочного</w:t>
      </w:r>
    </w:p>
    <w:p w:rsidR="00F97622" w:rsidRDefault="00F97622">
      <w:pPr>
        <w:pStyle w:val="ConsPlusNonformat"/>
        <w:jc w:val="both"/>
      </w:pPr>
      <w:r>
        <w:t>прекращения выполнения государственного задания    ________________________</w:t>
      </w:r>
    </w:p>
    <w:p w:rsidR="00F97622" w:rsidRDefault="00F97622">
      <w:pPr>
        <w:pStyle w:val="ConsPlusNonformat"/>
        <w:jc w:val="both"/>
      </w:pPr>
      <w:r>
        <w:t>2. Иная информация, необходимая для выполнения</w:t>
      </w:r>
    </w:p>
    <w:p w:rsidR="00F97622" w:rsidRDefault="00F97622">
      <w:pPr>
        <w:pStyle w:val="ConsPlusNonformat"/>
        <w:jc w:val="both"/>
      </w:pPr>
      <w:r>
        <w:t>(контроля за выполнением) государственного задания ________________________</w:t>
      </w:r>
    </w:p>
    <w:p w:rsidR="00F97622" w:rsidRDefault="00F97622">
      <w:pPr>
        <w:pStyle w:val="ConsPlusNonformat"/>
        <w:jc w:val="both"/>
      </w:pPr>
      <w:r>
        <w:t>3. Порядок контроля за выполнением государственного задания</w:t>
      </w:r>
    </w:p>
    <w:p w:rsidR="00F97622" w:rsidRDefault="00F976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3"/>
        <w:gridCol w:w="3003"/>
        <w:gridCol w:w="3005"/>
      </w:tblGrid>
      <w:tr w:rsidR="00F97622">
        <w:tc>
          <w:tcPr>
            <w:tcW w:w="3003" w:type="dxa"/>
            <w:tcBorders>
              <w:left w:val="nil"/>
            </w:tcBorders>
          </w:tcPr>
          <w:p w:rsidR="00F97622" w:rsidRDefault="00F97622">
            <w:pPr>
              <w:pStyle w:val="ConsPlusNormal"/>
              <w:jc w:val="center"/>
            </w:pPr>
            <w:r>
              <w:t>Форма контроля</w:t>
            </w:r>
          </w:p>
        </w:tc>
        <w:tc>
          <w:tcPr>
            <w:tcW w:w="3003" w:type="dxa"/>
          </w:tcPr>
          <w:p w:rsidR="00F97622" w:rsidRDefault="00F97622">
            <w:pPr>
              <w:pStyle w:val="ConsPlusNormal"/>
              <w:jc w:val="center"/>
            </w:pPr>
            <w:r>
              <w:t>Периодичность</w:t>
            </w:r>
          </w:p>
        </w:tc>
        <w:tc>
          <w:tcPr>
            <w:tcW w:w="3005" w:type="dxa"/>
            <w:tcBorders>
              <w:right w:val="nil"/>
            </w:tcBorders>
          </w:tcPr>
          <w:p w:rsidR="00F97622" w:rsidRDefault="00F97622">
            <w:pPr>
              <w:pStyle w:val="ConsPlusNormal"/>
              <w:jc w:val="center"/>
            </w:pPr>
            <w:r>
              <w:t>Органы исполнительной власти Самарской области, осуществляющие контроль за выполнением государственного задания</w:t>
            </w:r>
          </w:p>
        </w:tc>
      </w:tr>
      <w:tr w:rsidR="00F97622">
        <w:tc>
          <w:tcPr>
            <w:tcW w:w="3003" w:type="dxa"/>
            <w:tcBorders>
              <w:left w:val="nil"/>
            </w:tcBorders>
          </w:tcPr>
          <w:p w:rsidR="00F97622" w:rsidRDefault="00F97622">
            <w:pPr>
              <w:pStyle w:val="ConsPlusNormal"/>
              <w:jc w:val="center"/>
            </w:pPr>
            <w:r>
              <w:t>1</w:t>
            </w:r>
          </w:p>
        </w:tc>
        <w:tc>
          <w:tcPr>
            <w:tcW w:w="3003" w:type="dxa"/>
          </w:tcPr>
          <w:p w:rsidR="00F97622" w:rsidRDefault="00F97622">
            <w:pPr>
              <w:pStyle w:val="ConsPlusNormal"/>
              <w:jc w:val="center"/>
            </w:pPr>
            <w:r>
              <w:t>2</w:t>
            </w:r>
          </w:p>
        </w:tc>
        <w:tc>
          <w:tcPr>
            <w:tcW w:w="3005" w:type="dxa"/>
            <w:tcBorders>
              <w:right w:val="nil"/>
            </w:tcBorders>
          </w:tcPr>
          <w:p w:rsidR="00F97622" w:rsidRDefault="00F97622">
            <w:pPr>
              <w:pStyle w:val="ConsPlusNormal"/>
              <w:jc w:val="center"/>
            </w:pPr>
            <w:r>
              <w:t>3</w:t>
            </w:r>
          </w:p>
        </w:tc>
      </w:tr>
      <w:tr w:rsidR="00F97622">
        <w:tc>
          <w:tcPr>
            <w:tcW w:w="3003" w:type="dxa"/>
            <w:tcBorders>
              <w:left w:val="nil"/>
            </w:tcBorders>
          </w:tcPr>
          <w:p w:rsidR="00F97622" w:rsidRDefault="00F97622">
            <w:pPr>
              <w:pStyle w:val="ConsPlusNormal"/>
            </w:pPr>
          </w:p>
        </w:tc>
        <w:tc>
          <w:tcPr>
            <w:tcW w:w="3003" w:type="dxa"/>
          </w:tcPr>
          <w:p w:rsidR="00F97622" w:rsidRDefault="00F97622">
            <w:pPr>
              <w:pStyle w:val="ConsPlusNormal"/>
            </w:pPr>
          </w:p>
        </w:tc>
        <w:tc>
          <w:tcPr>
            <w:tcW w:w="3005" w:type="dxa"/>
            <w:tcBorders>
              <w:right w:val="nil"/>
            </w:tcBorders>
          </w:tcPr>
          <w:p w:rsidR="00F97622" w:rsidRDefault="00F97622">
            <w:pPr>
              <w:pStyle w:val="ConsPlusNormal"/>
            </w:pPr>
          </w:p>
        </w:tc>
      </w:tr>
    </w:tbl>
    <w:p w:rsidR="00F97622" w:rsidRDefault="00F97622">
      <w:pPr>
        <w:pStyle w:val="ConsPlusNormal"/>
        <w:jc w:val="both"/>
      </w:pPr>
    </w:p>
    <w:p w:rsidR="00F97622" w:rsidRDefault="00F97622">
      <w:pPr>
        <w:pStyle w:val="ConsPlusNonformat"/>
        <w:jc w:val="both"/>
      </w:pPr>
      <w:r>
        <w:t>4. Требования к отчетности о выполнении</w:t>
      </w:r>
    </w:p>
    <w:p w:rsidR="00F97622" w:rsidRDefault="00F97622">
      <w:pPr>
        <w:pStyle w:val="ConsPlusNonformat"/>
        <w:jc w:val="both"/>
      </w:pPr>
      <w:r>
        <w:t>государственного задания                ___________________________________</w:t>
      </w:r>
    </w:p>
    <w:p w:rsidR="00F97622" w:rsidRDefault="00F97622">
      <w:pPr>
        <w:pStyle w:val="ConsPlusNonformat"/>
        <w:jc w:val="both"/>
      </w:pPr>
      <w:r>
        <w:t>4.1. Периодичность представления</w:t>
      </w:r>
    </w:p>
    <w:p w:rsidR="00F97622" w:rsidRDefault="00F97622">
      <w:pPr>
        <w:pStyle w:val="ConsPlusNonformat"/>
        <w:jc w:val="both"/>
      </w:pPr>
      <w:r>
        <w:t>отчетов о выполнении государственного</w:t>
      </w:r>
    </w:p>
    <w:p w:rsidR="00F97622" w:rsidRDefault="00F97622">
      <w:pPr>
        <w:pStyle w:val="ConsPlusNonformat"/>
        <w:jc w:val="both"/>
      </w:pPr>
      <w:r>
        <w:t>задания                                 ___________________________________</w:t>
      </w:r>
    </w:p>
    <w:p w:rsidR="00F97622" w:rsidRDefault="00F97622">
      <w:pPr>
        <w:pStyle w:val="ConsPlusNonformat"/>
        <w:jc w:val="both"/>
      </w:pPr>
      <w:r>
        <w:t>4.2. Сроки представления отчетов</w:t>
      </w:r>
    </w:p>
    <w:p w:rsidR="00F97622" w:rsidRDefault="00F97622">
      <w:pPr>
        <w:pStyle w:val="ConsPlusNonformat"/>
        <w:jc w:val="both"/>
      </w:pPr>
      <w:r>
        <w:t>о выполнении государственного задания   ___________________________________</w:t>
      </w:r>
    </w:p>
    <w:p w:rsidR="00F97622" w:rsidRDefault="00F97622">
      <w:pPr>
        <w:pStyle w:val="ConsPlusNonformat"/>
        <w:jc w:val="both"/>
      </w:pPr>
      <w:r>
        <w:t>4.3. Иные требования к отчетности</w:t>
      </w:r>
    </w:p>
    <w:p w:rsidR="00F97622" w:rsidRDefault="00F97622">
      <w:pPr>
        <w:pStyle w:val="ConsPlusNonformat"/>
        <w:jc w:val="both"/>
      </w:pPr>
      <w:r>
        <w:t>о выполнении государственного задания   ___________________________________</w:t>
      </w:r>
    </w:p>
    <w:p w:rsidR="00F97622" w:rsidRDefault="00F97622">
      <w:pPr>
        <w:pStyle w:val="ConsPlusNonformat"/>
        <w:jc w:val="both"/>
      </w:pPr>
      <w:r>
        <w:t>5. Иные показатели, связанные</w:t>
      </w:r>
    </w:p>
    <w:p w:rsidR="00F97622" w:rsidRDefault="00F97622">
      <w:pPr>
        <w:pStyle w:val="ConsPlusNonformat"/>
        <w:jc w:val="both"/>
      </w:pPr>
      <w:r>
        <w:t>с выполнением государственного задания  ___________________________________</w:t>
      </w:r>
    </w:p>
    <w:p w:rsidR="00F97622" w:rsidRDefault="00F97622">
      <w:pPr>
        <w:pStyle w:val="ConsPlusNormal"/>
        <w:ind w:firstLine="540"/>
        <w:jc w:val="both"/>
      </w:pPr>
      <w:r>
        <w:t>--------------------------------</w:t>
      </w:r>
    </w:p>
    <w:p w:rsidR="00F97622" w:rsidRDefault="00F97622">
      <w:pPr>
        <w:pStyle w:val="ConsPlusNormal"/>
        <w:spacing w:before="220"/>
        <w:ind w:firstLine="540"/>
        <w:jc w:val="both"/>
      </w:pPr>
      <w:bookmarkStart w:id="36" w:name="P769"/>
      <w:bookmarkEnd w:id="36"/>
      <w:r>
        <w:t>&lt;1&gt; Заполняется в случае досрочного прекращения выполнения государственного задания.</w:t>
      </w:r>
    </w:p>
    <w:p w:rsidR="00F97622" w:rsidRDefault="00F97622">
      <w:pPr>
        <w:pStyle w:val="ConsPlusNormal"/>
        <w:spacing w:before="220"/>
        <w:ind w:firstLine="540"/>
        <w:jc w:val="both"/>
      </w:pPr>
      <w:bookmarkStart w:id="37" w:name="P770"/>
      <w:bookmarkEnd w:id="37"/>
      <w:r>
        <w:t>&lt;2&gt; Формируется при установлении государственного задания на оказание государственной услуги (услуг) и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F97622" w:rsidRDefault="00F97622">
      <w:pPr>
        <w:pStyle w:val="ConsPlusNormal"/>
        <w:spacing w:before="220"/>
        <w:ind w:firstLine="540"/>
        <w:jc w:val="both"/>
      </w:pPr>
      <w:bookmarkStart w:id="38" w:name="P771"/>
      <w:bookmarkEnd w:id="38"/>
      <w:r>
        <w:t>&lt;3&gt;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государственных бюджетных или автономных учреждений, главным распорядителем средств областного бюджета, в ведении которого находятся государственные казенные учреждения, и единицы их измерения.</w:t>
      </w:r>
    </w:p>
    <w:p w:rsidR="00F97622" w:rsidRDefault="00F97622">
      <w:pPr>
        <w:pStyle w:val="ConsPlusNormal"/>
        <w:spacing w:before="220"/>
        <w:ind w:firstLine="540"/>
        <w:jc w:val="both"/>
      </w:pPr>
      <w:bookmarkStart w:id="39" w:name="P772"/>
      <w:bookmarkEnd w:id="39"/>
      <w:r>
        <w:t>&lt;4&gt; Заполняется в соответствии с общероссийскими базовыми перечнями или региональным перечнем.</w:t>
      </w:r>
    </w:p>
    <w:p w:rsidR="00F97622" w:rsidRDefault="00F97622">
      <w:pPr>
        <w:pStyle w:val="ConsPlusNormal"/>
        <w:spacing w:before="220"/>
        <w:ind w:firstLine="540"/>
        <w:jc w:val="both"/>
      </w:pPr>
      <w:bookmarkStart w:id="40" w:name="P773"/>
      <w:bookmarkEnd w:id="40"/>
      <w:r>
        <w:t>&lt;5&gt; Заполняется в соответствии с кодом, указанным в общероссийском базовом перечне или региональном перечне (при наличии).</w:t>
      </w:r>
    </w:p>
    <w:p w:rsidR="00F97622" w:rsidRDefault="00F97622">
      <w:pPr>
        <w:pStyle w:val="ConsPlusNormal"/>
        <w:spacing w:before="220"/>
        <w:ind w:firstLine="540"/>
        <w:jc w:val="both"/>
      </w:pPr>
      <w:bookmarkStart w:id="41" w:name="P774"/>
      <w:bookmarkEnd w:id="41"/>
      <w:r>
        <w:lastRenderedPageBreak/>
        <w:t>&lt;6&gt; Заполняется в целом по государственному заданию.</w:t>
      </w: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right"/>
        <w:outlineLvl w:val="1"/>
      </w:pPr>
      <w:r>
        <w:t>Приложение 2</w:t>
      </w:r>
    </w:p>
    <w:p w:rsidR="00F97622" w:rsidRDefault="00F97622">
      <w:pPr>
        <w:pStyle w:val="ConsPlusNormal"/>
        <w:jc w:val="right"/>
      </w:pPr>
      <w:r>
        <w:t>к Порядку</w:t>
      </w:r>
    </w:p>
    <w:p w:rsidR="00F97622" w:rsidRDefault="00F97622">
      <w:pPr>
        <w:pStyle w:val="ConsPlusNormal"/>
        <w:jc w:val="right"/>
      </w:pPr>
      <w:r>
        <w:t>формирования государственного</w:t>
      </w:r>
    </w:p>
    <w:p w:rsidR="00F97622" w:rsidRDefault="00F97622">
      <w:pPr>
        <w:pStyle w:val="ConsPlusNormal"/>
        <w:jc w:val="right"/>
      </w:pPr>
      <w:r>
        <w:t>задания на оказание государственных</w:t>
      </w:r>
    </w:p>
    <w:p w:rsidR="00F97622" w:rsidRDefault="00F97622">
      <w:pPr>
        <w:pStyle w:val="ConsPlusNormal"/>
        <w:jc w:val="right"/>
      </w:pPr>
      <w:r>
        <w:t>услуг (выполнение работ) в отношении</w:t>
      </w:r>
    </w:p>
    <w:p w:rsidR="00F97622" w:rsidRDefault="00F97622">
      <w:pPr>
        <w:pStyle w:val="ConsPlusNormal"/>
        <w:jc w:val="right"/>
      </w:pPr>
      <w:r>
        <w:t>государственных учреждений</w:t>
      </w:r>
    </w:p>
    <w:p w:rsidR="00F97622" w:rsidRDefault="00F97622">
      <w:pPr>
        <w:pStyle w:val="ConsPlusNormal"/>
        <w:jc w:val="right"/>
      </w:pPr>
      <w:r>
        <w:t>Самарской области и финансового</w:t>
      </w:r>
    </w:p>
    <w:p w:rsidR="00F97622" w:rsidRDefault="00F97622">
      <w:pPr>
        <w:pStyle w:val="ConsPlusNormal"/>
        <w:jc w:val="right"/>
      </w:pPr>
      <w:r>
        <w:t>обеспечения выполнения</w:t>
      </w:r>
    </w:p>
    <w:p w:rsidR="00F97622" w:rsidRDefault="00F97622">
      <w:pPr>
        <w:pStyle w:val="ConsPlusNormal"/>
        <w:jc w:val="right"/>
      </w:pPr>
      <w:r>
        <w:t>государственного задания</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center"/>
            </w:pPr>
            <w:r>
              <w:rPr>
                <w:color w:val="392C69"/>
              </w:rPr>
              <w:t>Список изменяющих документов</w:t>
            </w:r>
          </w:p>
          <w:p w:rsidR="00F97622" w:rsidRDefault="00F97622">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Самарской области от 13.12.2017 N 816)</w:t>
            </w:r>
          </w:p>
        </w:tc>
      </w:tr>
    </w:tbl>
    <w:p w:rsidR="00F97622" w:rsidRDefault="00F97622">
      <w:pPr>
        <w:pStyle w:val="ConsPlusNormal"/>
        <w:jc w:val="both"/>
      </w:pPr>
    </w:p>
    <w:p w:rsidR="00F97622" w:rsidRDefault="00F97622">
      <w:pPr>
        <w:pStyle w:val="ConsPlusNonformat"/>
        <w:jc w:val="both"/>
      </w:pPr>
      <w:bookmarkStart w:id="42" w:name="P792"/>
      <w:bookmarkEnd w:id="42"/>
      <w:r>
        <w:rPr>
          <w:sz w:val="14"/>
        </w:rPr>
        <w:t xml:space="preserve">                                      ОТЧЕТ О ВЫПОЛНЕНИИ</w:t>
      </w:r>
    </w:p>
    <w:p w:rsidR="00F97622" w:rsidRDefault="00F97622">
      <w:pPr>
        <w:pStyle w:val="ConsPlusNonformat"/>
        <w:jc w:val="both"/>
      </w:pPr>
      <w:r>
        <w:rPr>
          <w:sz w:val="14"/>
        </w:rPr>
        <w:t xml:space="preserve">                                   ГОСУДАРСТВЕННОГО ЗАДАНИЯ</w:t>
      </w:r>
    </w:p>
    <w:p w:rsidR="00F97622" w:rsidRDefault="00F97622">
      <w:pPr>
        <w:pStyle w:val="ConsPlusNonformat"/>
        <w:jc w:val="both"/>
      </w:pPr>
      <w:r>
        <w:rPr>
          <w:sz w:val="14"/>
        </w:rPr>
        <w:t xml:space="preserve">                      на 20__ год и на плановый период 20__ и 20__ годов</w:t>
      </w:r>
    </w:p>
    <w:p w:rsidR="00F97622" w:rsidRDefault="00F97622">
      <w:pPr>
        <w:pStyle w:val="ConsPlusNonformat"/>
        <w:jc w:val="both"/>
      </w:pPr>
      <w:r>
        <w:rPr>
          <w:sz w:val="14"/>
        </w:rPr>
        <w:t xml:space="preserve">                                 от "__" ____________ 20__ г.</w:t>
      </w:r>
    </w:p>
    <w:p w:rsidR="00F97622" w:rsidRDefault="00F97622">
      <w:pPr>
        <w:pStyle w:val="ConsPlusNonformat"/>
        <w:jc w:val="both"/>
      </w:pPr>
    </w:p>
    <w:p w:rsidR="00F97622" w:rsidRDefault="00F97622">
      <w:pPr>
        <w:pStyle w:val="ConsPlusNonformat"/>
        <w:jc w:val="both"/>
      </w:pPr>
      <w:r>
        <w:rPr>
          <w:sz w:val="14"/>
        </w:rPr>
        <w:t xml:space="preserve">                                                                                           ┌────────┐</w:t>
      </w:r>
    </w:p>
    <w:p w:rsidR="00F97622" w:rsidRDefault="00F97622">
      <w:pPr>
        <w:pStyle w:val="ConsPlusNonformat"/>
        <w:jc w:val="both"/>
      </w:pPr>
      <w:r>
        <w:rPr>
          <w:sz w:val="14"/>
        </w:rPr>
        <w:t xml:space="preserve">                                                                                           │  Коды  │</w:t>
      </w:r>
    </w:p>
    <w:p w:rsidR="00F97622" w:rsidRDefault="00F97622">
      <w:pPr>
        <w:pStyle w:val="ConsPlusNonformat"/>
        <w:jc w:val="both"/>
      </w:pPr>
      <w:r>
        <w:rPr>
          <w:sz w:val="14"/>
        </w:rPr>
        <w:t xml:space="preserve">                                                                                           ├────────┤</w:t>
      </w:r>
    </w:p>
    <w:p w:rsidR="00F97622" w:rsidRDefault="00F97622">
      <w:pPr>
        <w:pStyle w:val="ConsPlusNonformat"/>
        <w:jc w:val="both"/>
      </w:pPr>
      <w:r>
        <w:rPr>
          <w:sz w:val="14"/>
        </w:rPr>
        <w:t>Наименование государственного учреждения ________________________________         Форма по │ 0506001│</w:t>
      </w:r>
    </w:p>
    <w:p w:rsidR="00F97622" w:rsidRDefault="00F97622">
      <w:pPr>
        <w:pStyle w:val="ConsPlusNonformat"/>
        <w:jc w:val="both"/>
      </w:pPr>
      <w:r>
        <w:rPr>
          <w:sz w:val="14"/>
        </w:rPr>
        <w:t xml:space="preserve">_________________________________________________________________________             </w:t>
      </w:r>
      <w:hyperlink r:id="rId119" w:history="1">
        <w:r>
          <w:rPr>
            <w:color w:val="0000FF"/>
            <w:sz w:val="14"/>
          </w:rPr>
          <w:t>ОКУД</w:t>
        </w:r>
      </w:hyperlink>
      <w:r>
        <w:rPr>
          <w:sz w:val="14"/>
        </w:rPr>
        <w:t xml:space="preserve"> │        │</w:t>
      </w:r>
    </w:p>
    <w:p w:rsidR="00F97622" w:rsidRDefault="00F97622">
      <w:pPr>
        <w:pStyle w:val="ConsPlusNonformat"/>
        <w:jc w:val="both"/>
      </w:pPr>
      <w:r>
        <w:rPr>
          <w:sz w:val="14"/>
        </w:rPr>
        <w:t>_________________________________________________________________________                  ├────────┤</w:t>
      </w:r>
    </w:p>
    <w:p w:rsidR="00F97622" w:rsidRDefault="00F97622">
      <w:pPr>
        <w:pStyle w:val="ConsPlusNonformat"/>
        <w:jc w:val="both"/>
      </w:pPr>
      <w:r>
        <w:rPr>
          <w:sz w:val="14"/>
        </w:rPr>
        <w:t xml:space="preserve">                                                                                      Дата │        │</w:t>
      </w:r>
    </w:p>
    <w:p w:rsidR="00F97622" w:rsidRDefault="00F97622">
      <w:pPr>
        <w:pStyle w:val="ConsPlusNonformat"/>
        <w:jc w:val="both"/>
      </w:pPr>
      <w:r>
        <w:rPr>
          <w:sz w:val="14"/>
        </w:rPr>
        <w:t xml:space="preserve">                                                                                           ├────────┤</w:t>
      </w:r>
    </w:p>
    <w:p w:rsidR="00F97622" w:rsidRDefault="00F97622">
      <w:pPr>
        <w:pStyle w:val="ConsPlusNonformat"/>
        <w:jc w:val="both"/>
      </w:pPr>
      <w:r>
        <w:rPr>
          <w:sz w:val="14"/>
        </w:rPr>
        <w:t>Вид деятельности государственного учреждения                               Код по сводному │        │</w:t>
      </w:r>
    </w:p>
    <w:p w:rsidR="00F97622" w:rsidRDefault="00F97622">
      <w:pPr>
        <w:pStyle w:val="ConsPlusNonformat"/>
        <w:jc w:val="both"/>
      </w:pPr>
      <w:r>
        <w:rPr>
          <w:sz w:val="14"/>
        </w:rPr>
        <w:t xml:space="preserve">                                                                                   реестру │        │</w:t>
      </w:r>
    </w:p>
    <w:p w:rsidR="00F97622" w:rsidRDefault="00F97622">
      <w:pPr>
        <w:pStyle w:val="ConsPlusNonformat"/>
        <w:jc w:val="both"/>
      </w:pPr>
      <w:r>
        <w:rPr>
          <w:sz w:val="14"/>
        </w:rPr>
        <w:t>_________________________________________________________________________                  ├────────┤</w:t>
      </w:r>
    </w:p>
    <w:p w:rsidR="00F97622" w:rsidRDefault="00F97622">
      <w:pPr>
        <w:pStyle w:val="ConsPlusNonformat"/>
        <w:jc w:val="both"/>
      </w:pPr>
      <w:r>
        <w:rPr>
          <w:sz w:val="14"/>
        </w:rPr>
        <w:t xml:space="preserve">_________________________________________________________________________         По </w:t>
      </w:r>
      <w:hyperlink r:id="rId120" w:history="1">
        <w:r>
          <w:rPr>
            <w:color w:val="0000FF"/>
            <w:sz w:val="14"/>
          </w:rPr>
          <w:t>ОКВЭД</w:t>
        </w:r>
      </w:hyperlink>
      <w:r>
        <w:rPr>
          <w:sz w:val="14"/>
        </w:rPr>
        <w:t xml:space="preserve"> │        │</w:t>
      </w:r>
    </w:p>
    <w:p w:rsidR="00F97622" w:rsidRDefault="00F97622">
      <w:pPr>
        <w:pStyle w:val="ConsPlusNonformat"/>
        <w:jc w:val="both"/>
      </w:pPr>
      <w:r>
        <w:rPr>
          <w:sz w:val="14"/>
        </w:rPr>
        <w:t xml:space="preserve">                                                                                           ├────────┤</w:t>
      </w:r>
    </w:p>
    <w:p w:rsidR="00F97622" w:rsidRDefault="00F97622">
      <w:pPr>
        <w:pStyle w:val="ConsPlusNonformat"/>
        <w:jc w:val="both"/>
      </w:pPr>
      <w:r>
        <w:rPr>
          <w:sz w:val="14"/>
        </w:rPr>
        <w:t xml:space="preserve">_________________________________________________________________________         По </w:t>
      </w:r>
      <w:hyperlink r:id="rId121" w:history="1">
        <w:r>
          <w:rPr>
            <w:color w:val="0000FF"/>
            <w:sz w:val="14"/>
          </w:rPr>
          <w:t>ОКВЭД</w:t>
        </w:r>
      </w:hyperlink>
      <w:r>
        <w:rPr>
          <w:sz w:val="14"/>
        </w:rPr>
        <w:t xml:space="preserve"> │        │</w:t>
      </w:r>
    </w:p>
    <w:p w:rsidR="00F97622" w:rsidRDefault="00F97622">
      <w:pPr>
        <w:pStyle w:val="ConsPlusNonformat"/>
        <w:jc w:val="both"/>
      </w:pPr>
      <w:r>
        <w:rPr>
          <w:sz w:val="14"/>
        </w:rPr>
        <w:t xml:space="preserve">       (указывается вид деятельности государственного учреждения                           ├────────┤</w:t>
      </w:r>
    </w:p>
    <w:p w:rsidR="00F97622" w:rsidRDefault="00F97622">
      <w:pPr>
        <w:pStyle w:val="ConsPlusNonformat"/>
        <w:jc w:val="both"/>
      </w:pPr>
      <w:r>
        <w:rPr>
          <w:sz w:val="14"/>
        </w:rPr>
        <w:t xml:space="preserve">     из общероссийского базового перечня или регионального перечня                По </w:t>
      </w:r>
      <w:hyperlink r:id="rId122" w:history="1">
        <w:r>
          <w:rPr>
            <w:color w:val="0000FF"/>
            <w:sz w:val="14"/>
          </w:rPr>
          <w:t>ОКВЭД</w:t>
        </w:r>
      </w:hyperlink>
      <w:r>
        <w:rPr>
          <w:sz w:val="14"/>
        </w:rPr>
        <w:t xml:space="preserve"> │        │</w:t>
      </w:r>
    </w:p>
    <w:p w:rsidR="00F97622" w:rsidRDefault="00F97622">
      <w:pPr>
        <w:pStyle w:val="ConsPlusNonformat"/>
        <w:jc w:val="both"/>
      </w:pPr>
      <w:r>
        <w:rPr>
          <w:sz w:val="14"/>
        </w:rPr>
        <w:t xml:space="preserve">                                                                                           ├────────┤</w:t>
      </w:r>
    </w:p>
    <w:p w:rsidR="00F97622" w:rsidRDefault="00F97622">
      <w:pPr>
        <w:pStyle w:val="ConsPlusNonformat"/>
        <w:jc w:val="both"/>
      </w:pPr>
      <w:r>
        <w:rPr>
          <w:sz w:val="14"/>
        </w:rPr>
        <w:t xml:space="preserve">                                                                                           │        │</w:t>
      </w:r>
    </w:p>
    <w:p w:rsidR="00F97622" w:rsidRDefault="00F97622">
      <w:pPr>
        <w:pStyle w:val="ConsPlusNonformat"/>
        <w:jc w:val="both"/>
      </w:pPr>
      <w:r>
        <w:rPr>
          <w:sz w:val="14"/>
        </w:rPr>
        <w:t>Периодичность ___________________________________________________________                  └────────┘</w:t>
      </w:r>
    </w:p>
    <w:p w:rsidR="00F97622" w:rsidRDefault="00F97622">
      <w:pPr>
        <w:pStyle w:val="ConsPlusNonformat"/>
        <w:jc w:val="both"/>
      </w:pPr>
      <w:r>
        <w:rPr>
          <w:sz w:val="14"/>
        </w:rPr>
        <w:t xml:space="preserve">              (указывается в соответствии с периодичностью представления</w:t>
      </w:r>
    </w:p>
    <w:p w:rsidR="00F97622" w:rsidRDefault="00F97622">
      <w:pPr>
        <w:pStyle w:val="ConsPlusNonformat"/>
        <w:jc w:val="both"/>
      </w:pPr>
      <w:r>
        <w:rPr>
          <w:sz w:val="14"/>
        </w:rPr>
        <w:t xml:space="preserve">                    отчета о выполнении государственного задания,</w:t>
      </w:r>
    </w:p>
    <w:p w:rsidR="00F97622" w:rsidRDefault="00F97622">
      <w:pPr>
        <w:pStyle w:val="ConsPlusNonformat"/>
        <w:jc w:val="both"/>
      </w:pPr>
      <w:r>
        <w:rPr>
          <w:sz w:val="14"/>
        </w:rPr>
        <w:t xml:space="preserve">                       установленной в государственном задании)</w:t>
      </w:r>
    </w:p>
    <w:p w:rsidR="00F97622" w:rsidRDefault="00F97622">
      <w:pPr>
        <w:pStyle w:val="ConsPlusNonformat"/>
        <w:jc w:val="both"/>
      </w:pPr>
    </w:p>
    <w:p w:rsidR="00F97622" w:rsidRDefault="00F97622">
      <w:pPr>
        <w:pStyle w:val="ConsPlusNonformat"/>
        <w:jc w:val="both"/>
      </w:pPr>
      <w:r>
        <w:rPr>
          <w:sz w:val="14"/>
        </w:rPr>
        <w:t xml:space="preserve">                     Часть 1. Сведения об оказываемых государственных услугах </w:t>
      </w:r>
      <w:hyperlink w:anchor="P1199" w:history="1">
        <w:r>
          <w:rPr>
            <w:color w:val="0000FF"/>
            <w:sz w:val="14"/>
          </w:rPr>
          <w:t>&lt;1&gt;</w:t>
        </w:r>
      </w:hyperlink>
    </w:p>
    <w:p w:rsidR="00F97622" w:rsidRDefault="00F97622">
      <w:pPr>
        <w:pStyle w:val="ConsPlusNonformat"/>
        <w:jc w:val="both"/>
      </w:pPr>
    </w:p>
    <w:p w:rsidR="00F97622" w:rsidRDefault="00F97622">
      <w:pPr>
        <w:pStyle w:val="ConsPlusNonformat"/>
        <w:jc w:val="both"/>
      </w:pPr>
      <w:r>
        <w:rPr>
          <w:sz w:val="14"/>
        </w:rPr>
        <w:t xml:space="preserve">                                              Раздел _____</w:t>
      </w:r>
    </w:p>
    <w:p w:rsidR="00F97622" w:rsidRDefault="00F97622">
      <w:pPr>
        <w:pStyle w:val="ConsPlusNonformat"/>
        <w:jc w:val="both"/>
      </w:pPr>
    </w:p>
    <w:p w:rsidR="00F97622" w:rsidRDefault="00F97622">
      <w:pPr>
        <w:pStyle w:val="ConsPlusNonformat"/>
        <w:jc w:val="both"/>
      </w:pPr>
      <w:r>
        <w:rPr>
          <w:sz w:val="14"/>
        </w:rPr>
        <w:t xml:space="preserve">                                                                                            ┌────────┐</w:t>
      </w:r>
    </w:p>
    <w:p w:rsidR="00F97622" w:rsidRDefault="00F97622">
      <w:pPr>
        <w:pStyle w:val="ConsPlusNonformat"/>
        <w:jc w:val="both"/>
      </w:pPr>
      <w:r>
        <w:rPr>
          <w:sz w:val="14"/>
        </w:rPr>
        <w:t>1. Наименование государственной услуги _____________________________ Код по общероссийскому │        │</w:t>
      </w:r>
    </w:p>
    <w:p w:rsidR="00F97622" w:rsidRDefault="00F97622">
      <w:pPr>
        <w:pStyle w:val="ConsPlusNonformat"/>
        <w:jc w:val="both"/>
      </w:pPr>
      <w:r>
        <w:rPr>
          <w:sz w:val="14"/>
        </w:rPr>
        <w:t>____________________________________________________________________ базовому перечню или   │        │</w:t>
      </w:r>
    </w:p>
    <w:p w:rsidR="00F97622" w:rsidRDefault="00F97622">
      <w:pPr>
        <w:pStyle w:val="ConsPlusNonformat"/>
        <w:jc w:val="both"/>
      </w:pPr>
      <w:r>
        <w:rPr>
          <w:sz w:val="14"/>
        </w:rPr>
        <w:t xml:space="preserve">                                                                     региональному перечню  │        │</w:t>
      </w:r>
    </w:p>
    <w:p w:rsidR="00F97622" w:rsidRDefault="00F97622">
      <w:pPr>
        <w:pStyle w:val="ConsPlusNonformat"/>
        <w:jc w:val="both"/>
      </w:pPr>
      <w:r>
        <w:rPr>
          <w:sz w:val="14"/>
        </w:rPr>
        <w:t>2. Категории потребителей государственной услуги ___________________                        └────────┘</w:t>
      </w:r>
    </w:p>
    <w:p w:rsidR="00F97622" w:rsidRDefault="00F97622">
      <w:pPr>
        <w:pStyle w:val="ConsPlusNonformat"/>
        <w:jc w:val="both"/>
      </w:pPr>
      <w:r>
        <w:rPr>
          <w:sz w:val="14"/>
        </w:rPr>
        <w:t>____________________________________________________________________</w:t>
      </w:r>
    </w:p>
    <w:p w:rsidR="00F97622" w:rsidRDefault="00F97622">
      <w:pPr>
        <w:pStyle w:val="ConsPlusNonformat"/>
        <w:jc w:val="both"/>
      </w:pPr>
      <w:r>
        <w:rPr>
          <w:sz w:val="14"/>
        </w:rPr>
        <w:t>____________________________________________________________________</w:t>
      </w:r>
    </w:p>
    <w:p w:rsidR="00F97622" w:rsidRDefault="00F97622">
      <w:pPr>
        <w:pStyle w:val="ConsPlusNonformat"/>
        <w:jc w:val="both"/>
      </w:pPr>
      <w:r>
        <w:rPr>
          <w:sz w:val="14"/>
        </w:rPr>
        <w:t>3.  Сведения  о фактическом достижении показателей, характеризующих объем и</w:t>
      </w:r>
    </w:p>
    <w:p w:rsidR="00F97622" w:rsidRDefault="00F97622">
      <w:pPr>
        <w:pStyle w:val="ConsPlusNonformat"/>
        <w:jc w:val="both"/>
      </w:pPr>
      <w:r>
        <w:rPr>
          <w:sz w:val="14"/>
        </w:rPr>
        <w:t>(или) качество государственной услуги:</w:t>
      </w:r>
    </w:p>
    <w:p w:rsidR="00F97622" w:rsidRDefault="00F97622">
      <w:pPr>
        <w:pStyle w:val="ConsPlusNonformat"/>
        <w:jc w:val="both"/>
      </w:pPr>
      <w:r>
        <w:rPr>
          <w:sz w:val="14"/>
        </w:rPr>
        <w:t>3.1. Сведения  о   фактическом   достижении   показателей,  характеризующих</w:t>
      </w:r>
    </w:p>
    <w:p w:rsidR="00F97622" w:rsidRDefault="00F97622">
      <w:pPr>
        <w:pStyle w:val="ConsPlusNonformat"/>
        <w:jc w:val="both"/>
      </w:pPr>
      <w:r>
        <w:rPr>
          <w:sz w:val="14"/>
        </w:rPr>
        <w:t>качество государственной услуги:</w:t>
      </w:r>
    </w:p>
    <w:p w:rsidR="00F97622" w:rsidRDefault="00F97622">
      <w:pPr>
        <w:pStyle w:val="ConsPlusNormal"/>
        <w:jc w:val="both"/>
      </w:pPr>
    </w:p>
    <w:p w:rsidR="00F97622" w:rsidRDefault="00F97622">
      <w:pPr>
        <w:sectPr w:rsidR="00F976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2"/>
        <w:gridCol w:w="1134"/>
        <w:gridCol w:w="1234"/>
        <w:gridCol w:w="1234"/>
        <w:gridCol w:w="1234"/>
        <w:gridCol w:w="1234"/>
        <w:gridCol w:w="1084"/>
        <w:gridCol w:w="1108"/>
        <w:gridCol w:w="992"/>
        <w:gridCol w:w="1444"/>
        <w:gridCol w:w="1254"/>
        <w:gridCol w:w="1084"/>
        <w:gridCol w:w="1084"/>
        <w:gridCol w:w="1084"/>
      </w:tblGrid>
      <w:tr w:rsidR="00F97622">
        <w:tc>
          <w:tcPr>
            <w:tcW w:w="1632" w:type="dxa"/>
            <w:vMerge w:val="restart"/>
          </w:tcPr>
          <w:p w:rsidR="00F97622" w:rsidRDefault="00F97622">
            <w:pPr>
              <w:pStyle w:val="ConsPlusNormal"/>
              <w:jc w:val="center"/>
            </w:pPr>
            <w:r>
              <w:lastRenderedPageBreak/>
              <w:t>Уникальный номер реестровой записи</w:t>
            </w:r>
          </w:p>
        </w:tc>
        <w:tc>
          <w:tcPr>
            <w:tcW w:w="3602" w:type="dxa"/>
            <w:gridSpan w:val="3"/>
            <w:vMerge w:val="restart"/>
          </w:tcPr>
          <w:p w:rsidR="00F97622" w:rsidRDefault="00F97622">
            <w:pPr>
              <w:pStyle w:val="ConsPlusNormal"/>
              <w:jc w:val="center"/>
            </w:pPr>
            <w:r>
              <w:t>Показатель, характеризующий содержание государственной услуги</w:t>
            </w:r>
          </w:p>
        </w:tc>
        <w:tc>
          <w:tcPr>
            <w:tcW w:w="2468" w:type="dxa"/>
            <w:gridSpan w:val="2"/>
            <w:vMerge w:val="restart"/>
          </w:tcPr>
          <w:p w:rsidR="00F97622" w:rsidRDefault="00F97622">
            <w:pPr>
              <w:pStyle w:val="ConsPlusNormal"/>
              <w:jc w:val="center"/>
            </w:pPr>
            <w:r>
              <w:t>Показатель, характеризующий условия (формы) оказания государственной услуги</w:t>
            </w:r>
          </w:p>
        </w:tc>
        <w:tc>
          <w:tcPr>
            <w:tcW w:w="9134" w:type="dxa"/>
            <w:gridSpan w:val="8"/>
          </w:tcPr>
          <w:p w:rsidR="00F97622" w:rsidRDefault="00F97622">
            <w:pPr>
              <w:pStyle w:val="ConsPlusNormal"/>
              <w:jc w:val="center"/>
            </w:pPr>
            <w:r>
              <w:t>Показатель качества государственной услуги</w:t>
            </w:r>
          </w:p>
        </w:tc>
      </w:tr>
      <w:tr w:rsidR="00F97622">
        <w:tc>
          <w:tcPr>
            <w:tcW w:w="1632" w:type="dxa"/>
            <w:vMerge/>
          </w:tcPr>
          <w:p w:rsidR="00F97622" w:rsidRDefault="00F97622"/>
        </w:tc>
        <w:tc>
          <w:tcPr>
            <w:tcW w:w="3602" w:type="dxa"/>
            <w:gridSpan w:val="3"/>
            <w:vMerge/>
          </w:tcPr>
          <w:p w:rsidR="00F97622" w:rsidRDefault="00F97622"/>
        </w:tc>
        <w:tc>
          <w:tcPr>
            <w:tcW w:w="2468" w:type="dxa"/>
            <w:gridSpan w:val="2"/>
            <w:vMerge/>
          </w:tcPr>
          <w:p w:rsidR="00F97622" w:rsidRDefault="00F97622"/>
        </w:tc>
        <w:tc>
          <w:tcPr>
            <w:tcW w:w="1084" w:type="dxa"/>
            <w:vMerge w:val="restart"/>
          </w:tcPr>
          <w:p w:rsidR="00F97622" w:rsidRDefault="00F97622">
            <w:pPr>
              <w:pStyle w:val="ConsPlusNormal"/>
              <w:jc w:val="center"/>
            </w:pPr>
            <w:r>
              <w:t>наименование показателя</w:t>
            </w:r>
          </w:p>
        </w:tc>
        <w:tc>
          <w:tcPr>
            <w:tcW w:w="2100" w:type="dxa"/>
            <w:gridSpan w:val="2"/>
          </w:tcPr>
          <w:p w:rsidR="00F97622" w:rsidRDefault="00F97622">
            <w:pPr>
              <w:pStyle w:val="ConsPlusNormal"/>
              <w:jc w:val="center"/>
            </w:pPr>
            <w:r>
              <w:t>единица измерения</w:t>
            </w:r>
          </w:p>
        </w:tc>
        <w:tc>
          <w:tcPr>
            <w:tcW w:w="1444" w:type="dxa"/>
            <w:vMerge w:val="restart"/>
          </w:tcPr>
          <w:p w:rsidR="00F97622" w:rsidRDefault="00F97622">
            <w:pPr>
              <w:pStyle w:val="ConsPlusNormal"/>
              <w:jc w:val="center"/>
            </w:pPr>
            <w:r>
              <w:t>утверждено в государственном задании на год</w:t>
            </w:r>
          </w:p>
        </w:tc>
        <w:tc>
          <w:tcPr>
            <w:tcW w:w="1254" w:type="dxa"/>
            <w:vMerge w:val="restart"/>
          </w:tcPr>
          <w:p w:rsidR="00F97622" w:rsidRDefault="00F97622">
            <w:pPr>
              <w:pStyle w:val="ConsPlusNormal"/>
              <w:jc w:val="center"/>
            </w:pPr>
            <w:r>
              <w:t>исполнено на отчетную дату</w:t>
            </w:r>
          </w:p>
        </w:tc>
        <w:tc>
          <w:tcPr>
            <w:tcW w:w="1084" w:type="dxa"/>
            <w:vMerge w:val="restart"/>
          </w:tcPr>
          <w:p w:rsidR="00F97622" w:rsidRDefault="00F97622">
            <w:pPr>
              <w:pStyle w:val="ConsPlusNormal"/>
              <w:jc w:val="center"/>
            </w:pPr>
            <w:r>
              <w:t>допустимое (возможное) отклонение</w:t>
            </w:r>
          </w:p>
        </w:tc>
        <w:tc>
          <w:tcPr>
            <w:tcW w:w="1084" w:type="dxa"/>
            <w:vMerge w:val="restart"/>
          </w:tcPr>
          <w:p w:rsidR="00F97622" w:rsidRDefault="00F97622">
            <w:pPr>
              <w:pStyle w:val="ConsPlusNormal"/>
              <w:jc w:val="center"/>
            </w:pPr>
            <w:r>
              <w:t>отклонение, превышающее допустимое (возможное) значение</w:t>
            </w:r>
          </w:p>
        </w:tc>
        <w:tc>
          <w:tcPr>
            <w:tcW w:w="1084" w:type="dxa"/>
            <w:vMerge w:val="restart"/>
          </w:tcPr>
          <w:p w:rsidR="00F97622" w:rsidRDefault="00F97622">
            <w:pPr>
              <w:pStyle w:val="ConsPlusNormal"/>
              <w:jc w:val="center"/>
            </w:pPr>
            <w:r>
              <w:t>причина отклонения</w:t>
            </w:r>
          </w:p>
        </w:tc>
      </w:tr>
      <w:tr w:rsidR="00F97622">
        <w:tc>
          <w:tcPr>
            <w:tcW w:w="1632" w:type="dxa"/>
            <w:vMerge/>
          </w:tcPr>
          <w:p w:rsidR="00F97622" w:rsidRDefault="00F97622"/>
        </w:tc>
        <w:tc>
          <w:tcPr>
            <w:tcW w:w="1134" w:type="dxa"/>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234" w:type="dxa"/>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234" w:type="dxa"/>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234" w:type="dxa"/>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234" w:type="dxa"/>
          </w:tcPr>
          <w:p w:rsidR="00F97622" w:rsidRDefault="00F97622">
            <w:pPr>
              <w:pStyle w:val="ConsPlusNormal"/>
              <w:jc w:val="center"/>
            </w:pPr>
            <w:r>
              <w:t>______</w:t>
            </w:r>
          </w:p>
          <w:p w:rsidR="00F97622" w:rsidRDefault="00F97622">
            <w:pPr>
              <w:pStyle w:val="ConsPlusNormal"/>
              <w:jc w:val="center"/>
            </w:pPr>
            <w:r>
              <w:t>(наименование показателя)</w:t>
            </w:r>
          </w:p>
        </w:tc>
        <w:tc>
          <w:tcPr>
            <w:tcW w:w="1084" w:type="dxa"/>
            <w:vMerge/>
          </w:tcPr>
          <w:p w:rsidR="00F97622" w:rsidRDefault="00F97622"/>
        </w:tc>
        <w:tc>
          <w:tcPr>
            <w:tcW w:w="1108" w:type="dxa"/>
          </w:tcPr>
          <w:p w:rsidR="00F97622" w:rsidRDefault="00F97622">
            <w:pPr>
              <w:pStyle w:val="ConsPlusNormal"/>
              <w:jc w:val="center"/>
            </w:pPr>
            <w:r>
              <w:t>наименование</w:t>
            </w:r>
          </w:p>
        </w:tc>
        <w:tc>
          <w:tcPr>
            <w:tcW w:w="992" w:type="dxa"/>
          </w:tcPr>
          <w:p w:rsidR="00F97622" w:rsidRDefault="00F97622">
            <w:pPr>
              <w:pStyle w:val="ConsPlusNormal"/>
              <w:jc w:val="center"/>
            </w:pPr>
            <w:r>
              <w:t xml:space="preserve">код по </w:t>
            </w:r>
            <w:hyperlink r:id="rId123" w:history="1">
              <w:r>
                <w:rPr>
                  <w:color w:val="0000FF"/>
                </w:rPr>
                <w:t>ОКЕИ</w:t>
              </w:r>
            </w:hyperlink>
          </w:p>
        </w:tc>
        <w:tc>
          <w:tcPr>
            <w:tcW w:w="1444" w:type="dxa"/>
            <w:vMerge/>
          </w:tcPr>
          <w:p w:rsidR="00F97622" w:rsidRDefault="00F97622"/>
        </w:tc>
        <w:tc>
          <w:tcPr>
            <w:tcW w:w="1254" w:type="dxa"/>
            <w:vMerge/>
          </w:tcPr>
          <w:p w:rsidR="00F97622" w:rsidRDefault="00F97622"/>
        </w:tc>
        <w:tc>
          <w:tcPr>
            <w:tcW w:w="1084" w:type="dxa"/>
            <w:vMerge/>
          </w:tcPr>
          <w:p w:rsidR="00F97622" w:rsidRDefault="00F97622"/>
        </w:tc>
        <w:tc>
          <w:tcPr>
            <w:tcW w:w="1084" w:type="dxa"/>
            <w:vMerge/>
          </w:tcPr>
          <w:p w:rsidR="00F97622" w:rsidRDefault="00F97622"/>
        </w:tc>
        <w:tc>
          <w:tcPr>
            <w:tcW w:w="1084" w:type="dxa"/>
            <w:vMerge/>
          </w:tcPr>
          <w:p w:rsidR="00F97622" w:rsidRDefault="00F97622"/>
        </w:tc>
      </w:tr>
      <w:tr w:rsidR="00F97622">
        <w:tc>
          <w:tcPr>
            <w:tcW w:w="1632" w:type="dxa"/>
          </w:tcPr>
          <w:p w:rsidR="00F97622" w:rsidRDefault="00F97622">
            <w:pPr>
              <w:pStyle w:val="ConsPlusNormal"/>
              <w:jc w:val="center"/>
            </w:pPr>
            <w:r>
              <w:t>1</w:t>
            </w:r>
          </w:p>
        </w:tc>
        <w:tc>
          <w:tcPr>
            <w:tcW w:w="1134" w:type="dxa"/>
          </w:tcPr>
          <w:p w:rsidR="00F97622" w:rsidRDefault="00F97622">
            <w:pPr>
              <w:pStyle w:val="ConsPlusNormal"/>
              <w:jc w:val="center"/>
            </w:pPr>
            <w:r>
              <w:t>2</w:t>
            </w:r>
          </w:p>
        </w:tc>
        <w:tc>
          <w:tcPr>
            <w:tcW w:w="1234" w:type="dxa"/>
          </w:tcPr>
          <w:p w:rsidR="00F97622" w:rsidRDefault="00F97622">
            <w:pPr>
              <w:pStyle w:val="ConsPlusNormal"/>
              <w:jc w:val="center"/>
            </w:pPr>
            <w:r>
              <w:t>3</w:t>
            </w:r>
          </w:p>
        </w:tc>
        <w:tc>
          <w:tcPr>
            <w:tcW w:w="1234" w:type="dxa"/>
          </w:tcPr>
          <w:p w:rsidR="00F97622" w:rsidRDefault="00F97622">
            <w:pPr>
              <w:pStyle w:val="ConsPlusNormal"/>
              <w:jc w:val="center"/>
            </w:pPr>
            <w:r>
              <w:t>4</w:t>
            </w:r>
          </w:p>
        </w:tc>
        <w:tc>
          <w:tcPr>
            <w:tcW w:w="1234" w:type="dxa"/>
          </w:tcPr>
          <w:p w:rsidR="00F97622" w:rsidRDefault="00F97622">
            <w:pPr>
              <w:pStyle w:val="ConsPlusNormal"/>
              <w:jc w:val="center"/>
            </w:pPr>
            <w:r>
              <w:t>5</w:t>
            </w:r>
          </w:p>
        </w:tc>
        <w:tc>
          <w:tcPr>
            <w:tcW w:w="1234" w:type="dxa"/>
          </w:tcPr>
          <w:p w:rsidR="00F97622" w:rsidRDefault="00F97622">
            <w:pPr>
              <w:pStyle w:val="ConsPlusNormal"/>
              <w:jc w:val="center"/>
            </w:pPr>
            <w:r>
              <w:t>6</w:t>
            </w:r>
          </w:p>
        </w:tc>
        <w:tc>
          <w:tcPr>
            <w:tcW w:w="1084" w:type="dxa"/>
          </w:tcPr>
          <w:p w:rsidR="00F97622" w:rsidRDefault="00F97622">
            <w:pPr>
              <w:pStyle w:val="ConsPlusNormal"/>
              <w:jc w:val="center"/>
            </w:pPr>
            <w:r>
              <w:t>7</w:t>
            </w:r>
          </w:p>
        </w:tc>
        <w:tc>
          <w:tcPr>
            <w:tcW w:w="1108" w:type="dxa"/>
          </w:tcPr>
          <w:p w:rsidR="00F97622" w:rsidRDefault="00F97622">
            <w:pPr>
              <w:pStyle w:val="ConsPlusNormal"/>
              <w:jc w:val="center"/>
            </w:pPr>
            <w:r>
              <w:t>8</w:t>
            </w:r>
          </w:p>
        </w:tc>
        <w:tc>
          <w:tcPr>
            <w:tcW w:w="992" w:type="dxa"/>
          </w:tcPr>
          <w:p w:rsidR="00F97622" w:rsidRDefault="00F97622">
            <w:pPr>
              <w:pStyle w:val="ConsPlusNormal"/>
              <w:jc w:val="center"/>
            </w:pPr>
            <w:r>
              <w:t>9</w:t>
            </w:r>
          </w:p>
        </w:tc>
        <w:tc>
          <w:tcPr>
            <w:tcW w:w="1444" w:type="dxa"/>
          </w:tcPr>
          <w:p w:rsidR="00F97622" w:rsidRDefault="00F97622">
            <w:pPr>
              <w:pStyle w:val="ConsPlusNormal"/>
              <w:jc w:val="center"/>
            </w:pPr>
            <w:r>
              <w:t>10</w:t>
            </w:r>
          </w:p>
        </w:tc>
        <w:tc>
          <w:tcPr>
            <w:tcW w:w="1254" w:type="dxa"/>
          </w:tcPr>
          <w:p w:rsidR="00F97622" w:rsidRDefault="00F97622">
            <w:pPr>
              <w:pStyle w:val="ConsPlusNormal"/>
              <w:jc w:val="center"/>
            </w:pPr>
            <w:r>
              <w:t>11</w:t>
            </w:r>
          </w:p>
        </w:tc>
        <w:tc>
          <w:tcPr>
            <w:tcW w:w="1084" w:type="dxa"/>
          </w:tcPr>
          <w:p w:rsidR="00F97622" w:rsidRDefault="00F97622">
            <w:pPr>
              <w:pStyle w:val="ConsPlusNormal"/>
              <w:jc w:val="center"/>
            </w:pPr>
            <w:r>
              <w:t>12</w:t>
            </w:r>
          </w:p>
        </w:tc>
        <w:tc>
          <w:tcPr>
            <w:tcW w:w="1084" w:type="dxa"/>
          </w:tcPr>
          <w:p w:rsidR="00F97622" w:rsidRDefault="00F97622">
            <w:pPr>
              <w:pStyle w:val="ConsPlusNormal"/>
              <w:jc w:val="center"/>
            </w:pPr>
            <w:r>
              <w:t>13</w:t>
            </w:r>
          </w:p>
        </w:tc>
        <w:tc>
          <w:tcPr>
            <w:tcW w:w="1084" w:type="dxa"/>
          </w:tcPr>
          <w:p w:rsidR="00F97622" w:rsidRDefault="00F97622">
            <w:pPr>
              <w:pStyle w:val="ConsPlusNormal"/>
              <w:jc w:val="center"/>
            </w:pPr>
            <w:r>
              <w:t>14</w:t>
            </w:r>
          </w:p>
        </w:tc>
      </w:tr>
      <w:tr w:rsidR="00F97622">
        <w:tc>
          <w:tcPr>
            <w:tcW w:w="1632" w:type="dxa"/>
            <w:vMerge w:val="restart"/>
          </w:tcPr>
          <w:p w:rsidR="00F97622" w:rsidRDefault="00F97622">
            <w:pPr>
              <w:pStyle w:val="ConsPlusNormal"/>
            </w:pPr>
          </w:p>
        </w:tc>
        <w:tc>
          <w:tcPr>
            <w:tcW w:w="1134" w:type="dxa"/>
            <w:vMerge w:val="restart"/>
          </w:tcPr>
          <w:p w:rsidR="00F97622" w:rsidRDefault="00F97622">
            <w:pPr>
              <w:pStyle w:val="ConsPlusNormal"/>
            </w:pPr>
          </w:p>
        </w:tc>
        <w:tc>
          <w:tcPr>
            <w:tcW w:w="1234" w:type="dxa"/>
            <w:vMerge w:val="restart"/>
          </w:tcPr>
          <w:p w:rsidR="00F97622" w:rsidRDefault="00F97622">
            <w:pPr>
              <w:pStyle w:val="ConsPlusNormal"/>
            </w:pPr>
          </w:p>
        </w:tc>
        <w:tc>
          <w:tcPr>
            <w:tcW w:w="1234" w:type="dxa"/>
            <w:vMerge w:val="restart"/>
          </w:tcPr>
          <w:p w:rsidR="00F97622" w:rsidRDefault="00F97622">
            <w:pPr>
              <w:pStyle w:val="ConsPlusNormal"/>
            </w:pPr>
          </w:p>
        </w:tc>
        <w:tc>
          <w:tcPr>
            <w:tcW w:w="1234" w:type="dxa"/>
            <w:vMerge w:val="restart"/>
          </w:tcPr>
          <w:p w:rsidR="00F97622" w:rsidRDefault="00F97622">
            <w:pPr>
              <w:pStyle w:val="ConsPlusNormal"/>
            </w:pPr>
          </w:p>
        </w:tc>
        <w:tc>
          <w:tcPr>
            <w:tcW w:w="1234" w:type="dxa"/>
            <w:vMerge w:val="restart"/>
          </w:tcPr>
          <w:p w:rsidR="00F97622" w:rsidRDefault="00F97622">
            <w:pPr>
              <w:pStyle w:val="ConsPlusNormal"/>
            </w:pPr>
          </w:p>
        </w:tc>
        <w:tc>
          <w:tcPr>
            <w:tcW w:w="1084" w:type="dxa"/>
          </w:tcPr>
          <w:p w:rsidR="00F97622" w:rsidRDefault="00F97622">
            <w:pPr>
              <w:pStyle w:val="ConsPlusNormal"/>
            </w:pPr>
          </w:p>
        </w:tc>
        <w:tc>
          <w:tcPr>
            <w:tcW w:w="1108" w:type="dxa"/>
          </w:tcPr>
          <w:p w:rsidR="00F97622" w:rsidRDefault="00F97622">
            <w:pPr>
              <w:pStyle w:val="ConsPlusNormal"/>
            </w:pPr>
          </w:p>
        </w:tc>
        <w:tc>
          <w:tcPr>
            <w:tcW w:w="992" w:type="dxa"/>
          </w:tcPr>
          <w:p w:rsidR="00F97622" w:rsidRDefault="00F97622">
            <w:pPr>
              <w:pStyle w:val="ConsPlusNormal"/>
            </w:pPr>
          </w:p>
        </w:tc>
        <w:tc>
          <w:tcPr>
            <w:tcW w:w="1444" w:type="dxa"/>
          </w:tcPr>
          <w:p w:rsidR="00F97622" w:rsidRDefault="00F97622">
            <w:pPr>
              <w:pStyle w:val="ConsPlusNormal"/>
            </w:pPr>
          </w:p>
        </w:tc>
        <w:tc>
          <w:tcPr>
            <w:tcW w:w="1254" w:type="dxa"/>
          </w:tcPr>
          <w:p w:rsidR="00F97622" w:rsidRDefault="00F97622">
            <w:pPr>
              <w:pStyle w:val="ConsPlusNormal"/>
            </w:pPr>
          </w:p>
        </w:tc>
        <w:tc>
          <w:tcPr>
            <w:tcW w:w="1084" w:type="dxa"/>
          </w:tcPr>
          <w:p w:rsidR="00F97622" w:rsidRDefault="00F97622">
            <w:pPr>
              <w:pStyle w:val="ConsPlusNormal"/>
            </w:pPr>
          </w:p>
        </w:tc>
        <w:tc>
          <w:tcPr>
            <w:tcW w:w="1084" w:type="dxa"/>
          </w:tcPr>
          <w:p w:rsidR="00F97622" w:rsidRDefault="00F97622">
            <w:pPr>
              <w:pStyle w:val="ConsPlusNormal"/>
            </w:pPr>
          </w:p>
        </w:tc>
        <w:tc>
          <w:tcPr>
            <w:tcW w:w="1084" w:type="dxa"/>
          </w:tcPr>
          <w:p w:rsidR="00F97622" w:rsidRDefault="00F97622">
            <w:pPr>
              <w:pStyle w:val="ConsPlusNormal"/>
            </w:pPr>
          </w:p>
        </w:tc>
      </w:tr>
      <w:tr w:rsidR="00F97622">
        <w:tc>
          <w:tcPr>
            <w:tcW w:w="1632" w:type="dxa"/>
            <w:vMerge/>
          </w:tcPr>
          <w:p w:rsidR="00F97622" w:rsidRDefault="00F97622"/>
        </w:tc>
        <w:tc>
          <w:tcPr>
            <w:tcW w:w="1134" w:type="dxa"/>
            <w:vMerge/>
          </w:tcPr>
          <w:p w:rsidR="00F97622" w:rsidRDefault="00F97622"/>
        </w:tc>
        <w:tc>
          <w:tcPr>
            <w:tcW w:w="1234" w:type="dxa"/>
            <w:vMerge/>
          </w:tcPr>
          <w:p w:rsidR="00F97622" w:rsidRDefault="00F97622"/>
        </w:tc>
        <w:tc>
          <w:tcPr>
            <w:tcW w:w="1234" w:type="dxa"/>
            <w:vMerge/>
          </w:tcPr>
          <w:p w:rsidR="00F97622" w:rsidRDefault="00F97622"/>
        </w:tc>
        <w:tc>
          <w:tcPr>
            <w:tcW w:w="1234" w:type="dxa"/>
            <w:vMerge/>
          </w:tcPr>
          <w:p w:rsidR="00F97622" w:rsidRDefault="00F97622"/>
        </w:tc>
        <w:tc>
          <w:tcPr>
            <w:tcW w:w="1234" w:type="dxa"/>
            <w:vMerge/>
          </w:tcPr>
          <w:p w:rsidR="00F97622" w:rsidRDefault="00F97622"/>
        </w:tc>
        <w:tc>
          <w:tcPr>
            <w:tcW w:w="1084" w:type="dxa"/>
          </w:tcPr>
          <w:p w:rsidR="00F97622" w:rsidRDefault="00F97622">
            <w:pPr>
              <w:pStyle w:val="ConsPlusNormal"/>
            </w:pPr>
          </w:p>
        </w:tc>
        <w:tc>
          <w:tcPr>
            <w:tcW w:w="1108" w:type="dxa"/>
          </w:tcPr>
          <w:p w:rsidR="00F97622" w:rsidRDefault="00F97622">
            <w:pPr>
              <w:pStyle w:val="ConsPlusNormal"/>
            </w:pPr>
          </w:p>
        </w:tc>
        <w:tc>
          <w:tcPr>
            <w:tcW w:w="992" w:type="dxa"/>
          </w:tcPr>
          <w:p w:rsidR="00F97622" w:rsidRDefault="00F97622">
            <w:pPr>
              <w:pStyle w:val="ConsPlusNormal"/>
            </w:pPr>
          </w:p>
        </w:tc>
        <w:tc>
          <w:tcPr>
            <w:tcW w:w="1444" w:type="dxa"/>
          </w:tcPr>
          <w:p w:rsidR="00F97622" w:rsidRDefault="00F97622">
            <w:pPr>
              <w:pStyle w:val="ConsPlusNormal"/>
            </w:pPr>
          </w:p>
        </w:tc>
        <w:tc>
          <w:tcPr>
            <w:tcW w:w="1254" w:type="dxa"/>
          </w:tcPr>
          <w:p w:rsidR="00F97622" w:rsidRDefault="00F97622">
            <w:pPr>
              <w:pStyle w:val="ConsPlusNormal"/>
            </w:pPr>
          </w:p>
        </w:tc>
        <w:tc>
          <w:tcPr>
            <w:tcW w:w="1084" w:type="dxa"/>
          </w:tcPr>
          <w:p w:rsidR="00F97622" w:rsidRDefault="00F97622">
            <w:pPr>
              <w:pStyle w:val="ConsPlusNormal"/>
            </w:pPr>
          </w:p>
        </w:tc>
        <w:tc>
          <w:tcPr>
            <w:tcW w:w="1084" w:type="dxa"/>
          </w:tcPr>
          <w:p w:rsidR="00F97622" w:rsidRDefault="00F97622">
            <w:pPr>
              <w:pStyle w:val="ConsPlusNormal"/>
            </w:pPr>
          </w:p>
        </w:tc>
        <w:tc>
          <w:tcPr>
            <w:tcW w:w="1084" w:type="dxa"/>
          </w:tcPr>
          <w:p w:rsidR="00F97622" w:rsidRDefault="00F97622">
            <w:pPr>
              <w:pStyle w:val="ConsPlusNormal"/>
            </w:pPr>
          </w:p>
        </w:tc>
      </w:tr>
      <w:tr w:rsidR="00F97622">
        <w:tc>
          <w:tcPr>
            <w:tcW w:w="1632" w:type="dxa"/>
            <w:vMerge w:val="restart"/>
          </w:tcPr>
          <w:p w:rsidR="00F97622" w:rsidRDefault="00F97622">
            <w:pPr>
              <w:pStyle w:val="ConsPlusNormal"/>
            </w:pPr>
          </w:p>
        </w:tc>
        <w:tc>
          <w:tcPr>
            <w:tcW w:w="1134" w:type="dxa"/>
            <w:vMerge w:val="restart"/>
          </w:tcPr>
          <w:p w:rsidR="00F97622" w:rsidRDefault="00F97622">
            <w:pPr>
              <w:pStyle w:val="ConsPlusNormal"/>
            </w:pPr>
          </w:p>
        </w:tc>
        <w:tc>
          <w:tcPr>
            <w:tcW w:w="1234" w:type="dxa"/>
            <w:vMerge w:val="restart"/>
          </w:tcPr>
          <w:p w:rsidR="00F97622" w:rsidRDefault="00F97622">
            <w:pPr>
              <w:pStyle w:val="ConsPlusNormal"/>
            </w:pPr>
          </w:p>
        </w:tc>
        <w:tc>
          <w:tcPr>
            <w:tcW w:w="1234" w:type="dxa"/>
            <w:vMerge w:val="restart"/>
          </w:tcPr>
          <w:p w:rsidR="00F97622" w:rsidRDefault="00F97622">
            <w:pPr>
              <w:pStyle w:val="ConsPlusNormal"/>
            </w:pPr>
          </w:p>
        </w:tc>
        <w:tc>
          <w:tcPr>
            <w:tcW w:w="1234" w:type="dxa"/>
            <w:vMerge w:val="restart"/>
          </w:tcPr>
          <w:p w:rsidR="00F97622" w:rsidRDefault="00F97622">
            <w:pPr>
              <w:pStyle w:val="ConsPlusNormal"/>
            </w:pPr>
          </w:p>
        </w:tc>
        <w:tc>
          <w:tcPr>
            <w:tcW w:w="1234" w:type="dxa"/>
            <w:vMerge w:val="restart"/>
          </w:tcPr>
          <w:p w:rsidR="00F97622" w:rsidRDefault="00F97622">
            <w:pPr>
              <w:pStyle w:val="ConsPlusNormal"/>
            </w:pPr>
          </w:p>
        </w:tc>
        <w:tc>
          <w:tcPr>
            <w:tcW w:w="1084" w:type="dxa"/>
          </w:tcPr>
          <w:p w:rsidR="00F97622" w:rsidRDefault="00F97622">
            <w:pPr>
              <w:pStyle w:val="ConsPlusNormal"/>
            </w:pPr>
          </w:p>
        </w:tc>
        <w:tc>
          <w:tcPr>
            <w:tcW w:w="1108" w:type="dxa"/>
          </w:tcPr>
          <w:p w:rsidR="00F97622" w:rsidRDefault="00F97622">
            <w:pPr>
              <w:pStyle w:val="ConsPlusNormal"/>
            </w:pPr>
          </w:p>
        </w:tc>
        <w:tc>
          <w:tcPr>
            <w:tcW w:w="992" w:type="dxa"/>
          </w:tcPr>
          <w:p w:rsidR="00F97622" w:rsidRDefault="00F97622">
            <w:pPr>
              <w:pStyle w:val="ConsPlusNormal"/>
            </w:pPr>
          </w:p>
        </w:tc>
        <w:tc>
          <w:tcPr>
            <w:tcW w:w="1444" w:type="dxa"/>
          </w:tcPr>
          <w:p w:rsidR="00F97622" w:rsidRDefault="00F97622">
            <w:pPr>
              <w:pStyle w:val="ConsPlusNormal"/>
            </w:pPr>
          </w:p>
        </w:tc>
        <w:tc>
          <w:tcPr>
            <w:tcW w:w="1254" w:type="dxa"/>
          </w:tcPr>
          <w:p w:rsidR="00F97622" w:rsidRDefault="00F97622">
            <w:pPr>
              <w:pStyle w:val="ConsPlusNormal"/>
            </w:pPr>
          </w:p>
        </w:tc>
        <w:tc>
          <w:tcPr>
            <w:tcW w:w="1084" w:type="dxa"/>
          </w:tcPr>
          <w:p w:rsidR="00F97622" w:rsidRDefault="00F97622">
            <w:pPr>
              <w:pStyle w:val="ConsPlusNormal"/>
            </w:pPr>
          </w:p>
        </w:tc>
        <w:tc>
          <w:tcPr>
            <w:tcW w:w="1084" w:type="dxa"/>
          </w:tcPr>
          <w:p w:rsidR="00F97622" w:rsidRDefault="00F97622">
            <w:pPr>
              <w:pStyle w:val="ConsPlusNormal"/>
            </w:pPr>
          </w:p>
        </w:tc>
        <w:tc>
          <w:tcPr>
            <w:tcW w:w="1084" w:type="dxa"/>
          </w:tcPr>
          <w:p w:rsidR="00F97622" w:rsidRDefault="00F97622">
            <w:pPr>
              <w:pStyle w:val="ConsPlusNormal"/>
            </w:pPr>
          </w:p>
        </w:tc>
      </w:tr>
      <w:tr w:rsidR="00F97622">
        <w:tc>
          <w:tcPr>
            <w:tcW w:w="1632" w:type="dxa"/>
            <w:vMerge/>
          </w:tcPr>
          <w:p w:rsidR="00F97622" w:rsidRDefault="00F97622"/>
        </w:tc>
        <w:tc>
          <w:tcPr>
            <w:tcW w:w="1134" w:type="dxa"/>
            <w:vMerge/>
          </w:tcPr>
          <w:p w:rsidR="00F97622" w:rsidRDefault="00F97622"/>
        </w:tc>
        <w:tc>
          <w:tcPr>
            <w:tcW w:w="1234" w:type="dxa"/>
            <w:vMerge/>
          </w:tcPr>
          <w:p w:rsidR="00F97622" w:rsidRDefault="00F97622"/>
        </w:tc>
        <w:tc>
          <w:tcPr>
            <w:tcW w:w="1234" w:type="dxa"/>
            <w:vMerge/>
          </w:tcPr>
          <w:p w:rsidR="00F97622" w:rsidRDefault="00F97622"/>
        </w:tc>
        <w:tc>
          <w:tcPr>
            <w:tcW w:w="1234" w:type="dxa"/>
            <w:vMerge/>
          </w:tcPr>
          <w:p w:rsidR="00F97622" w:rsidRDefault="00F97622"/>
        </w:tc>
        <w:tc>
          <w:tcPr>
            <w:tcW w:w="1234" w:type="dxa"/>
            <w:vMerge/>
          </w:tcPr>
          <w:p w:rsidR="00F97622" w:rsidRDefault="00F97622"/>
        </w:tc>
        <w:tc>
          <w:tcPr>
            <w:tcW w:w="1084" w:type="dxa"/>
          </w:tcPr>
          <w:p w:rsidR="00F97622" w:rsidRDefault="00F97622">
            <w:pPr>
              <w:pStyle w:val="ConsPlusNormal"/>
            </w:pPr>
          </w:p>
        </w:tc>
        <w:tc>
          <w:tcPr>
            <w:tcW w:w="1108" w:type="dxa"/>
          </w:tcPr>
          <w:p w:rsidR="00F97622" w:rsidRDefault="00F97622">
            <w:pPr>
              <w:pStyle w:val="ConsPlusNormal"/>
            </w:pPr>
          </w:p>
        </w:tc>
        <w:tc>
          <w:tcPr>
            <w:tcW w:w="992" w:type="dxa"/>
          </w:tcPr>
          <w:p w:rsidR="00F97622" w:rsidRDefault="00F97622">
            <w:pPr>
              <w:pStyle w:val="ConsPlusNormal"/>
            </w:pPr>
          </w:p>
        </w:tc>
        <w:tc>
          <w:tcPr>
            <w:tcW w:w="1444" w:type="dxa"/>
          </w:tcPr>
          <w:p w:rsidR="00F97622" w:rsidRDefault="00F97622">
            <w:pPr>
              <w:pStyle w:val="ConsPlusNormal"/>
            </w:pPr>
          </w:p>
        </w:tc>
        <w:tc>
          <w:tcPr>
            <w:tcW w:w="1254" w:type="dxa"/>
          </w:tcPr>
          <w:p w:rsidR="00F97622" w:rsidRDefault="00F97622">
            <w:pPr>
              <w:pStyle w:val="ConsPlusNormal"/>
            </w:pPr>
          </w:p>
        </w:tc>
        <w:tc>
          <w:tcPr>
            <w:tcW w:w="1084" w:type="dxa"/>
          </w:tcPr>
          <w:p w:rsidR="00F97622" w:rsidRDefault="00F97622">
            <w:pPr>
              <w:pStyle w:val="ConsPlusNormal"/>
            </w:pPr>
          </w:p>
        </w:tc>
        <w:tc>
          <w:tcPr>
            <w:tcW w:w="1084" w:type="dxa"/>
          </w:tcPr>
          <w:p w:rsidR="00F97622" w:rsidRDefault="00F97622">
            <w:pPr>
              <w:pStyle w:val="ConsPlusNormal"/>
            </w:pPr>
          </w:p>
        </w:tc>
        <w:tc>
          <w:tcPr>
            <w:tcW w:w="1084" w:type="dxa"/>
          </w:tcPr>
          <w:p w:rsidR="00F97622" w:rsidRDefault="00F97622">
            <w:pPr>
              <w:pStyle w:val="ConsPlusNormal"/>
            </w:pPr>
          </w:p>
        </w:tc>
      </w:tr>
    </w:tbl>
    <w:p w:rsidR="00F97622" w:rsidRDefault="00F97622">
      <w:pPr>
        <w:pStyle w:val="ConsPlusNormal"/>
        <w:jc w:val="both"/>
      </w:pPr>
    </w:p>
    <w:p w:rsidR="00F97622" w:rsidRDefault="00F97622">
      <w:pPr>
        <w:pStyle w:val="ConsPlusNonformat"/>
        <w:jc w:val="both"/>
      </w:pPr>
      <w:r>
        <w:t>3.2.  Сведения  о фактическом достижении показателей, характеризующих объем</w:t>
      </w:r>
    </w:p>
    <w:p w:rsidR="00F97622" w:rsidRDefault="00F97622">
      <w:pPr>
        <w:pStyle w:val="ConsPlusNonformat"/>
        <w:jc w:val="both"/>
      </w:pPr>
      <w:r>
        <w:t>государственной услуги:</w:t>
      </w:r>
    </w:p>
    <w:p w:rsidR="00F97622" w:rsidRDefault="00F97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2"/>
        <w:gridCol w:w="964"/>
        <w:gridCol w:w="964"/>
        <w:gridCol w:w="964"/>
        <w:gridCol w:w="964"/>
        <w:gridCol w:w="964"/>
        <w:gridCol w:w="964"/>
        <w:gridCol w:w="964"/>
        <w:gridCol w:w="992"/>
        <w:gridCol w:w="964"/>
        <w:gridCol w:w="964"/>
        <w:gridCol w:w="1084"/>
        <w:gridCol w:w="964"/>
        <w:gridCol w:w="964"/>
        <w:gridCol w:w="1020"/>
      </w:tblGrid>
      <w:tr w:rsidR="00F97622">
        <w:tc>
          <w:tcPr>
            <w:tcW w:w="1632" w:type="dxa"/>
            <w:vMerge w:val="restart"/>
          </w:tcPr>
          <w:p w:rsidR="00F97622" w:rsidRDefault="00F97622">
            <w:pPr>
              <w:pStyle w:val="ConsPlusNormal"/>
              <w:jc w:val="center"/>
            </w:pPr>
            <w:r>
              <w:t>Уникальный номер реестровой записи</w:t>
            </w:r>
          </w:p>
        </w:tc>
        <w:tc>
          <w:tcPr>
            <w:tcW w:w="2892" w:type="dxa"/>
            <w:gridSpan w:val="3"/>
            <w:vMerge w:val="restart"/>
          </w:tcPr>
          <w:p w:rsidR="00F97622" w:rsidRDefault="00F97622">
            <w:pPr>
              <w:pStyle w:val="ConsPlusNormal"/>
              <w:jc w:val="center"/>
            </w:pPr>
            <w:r>
              <w:t>Показатель, характеризующий содержание государственной услуги</w:t>
            </w:r>
          </w:p>
        </w:tc>
        <w:tc>
          <w:tcPr>
            <w:tcW w:w="1928" w:type="dxa"/>
            <w:gridSpan w:val="2"/>
            <w:vMerge w:val="restart"/>
          </w:tcPr>
          <w:p w:rsidR="00F97622" w:rsidRDefault="00F97622">
            <w:pPr>
              <w:pStyle w:val="ConsPlusNormal"/>
              <w:jc w:val="center"/>
            </w:pPr>
            <w:r>
              <w:t>Показатель, характеризующий условия (формы) оказания государственной услуги</w:t>
            </w:r>
          </w:p>
        </w:tc>
        <w:tc>
          <w:tcPr>
            <w:tcW w:w="7860" w:type="dxa"/>
            <w:gridSpan w:val="8"/>
          </w:tcPr>
          <w:p w:rsidR="00F97622" w:rsidRDefault="00F97622">
            <w:pPr>
              <w:pStyle w:val="ConsPlusNormal"/>
              <w:jc w:val="center"/>
            </w:pPr>
            <w:r>
              <w:t>Показатель объема государственной услуги</w:t>
            </w:r>
          </w:p>
        </w:tc>
        <w:tc>
          <w:tcPr>
            <w:tcW w:w="1020" w:type="dxa"/>
            <w:vMerge w:val="restart"/>
          </w:tcPr>
          <w:p w:rsidR="00F97622" w:rsidRDefault="00F97622">
            <w:pPr>
              <w:pStyle w:val="ConsPlusNormal"/>
              <w:jc w:val="center"/>
            </w:pPr>
            <w:r>
              <w:t>Средний размер платы (цена, тариф)</w:t>
            </w:r>
          </w:p>
        </w:tc>
      </w:tr>
      <w:tr w:rsidR="00F97622">
        <w:tc>
          <w:tcPr>
            <w:tcW w:w="1632" w:type="dxa"/>
            <w:vMerge/>
          </w:tcPr>
          <w:p w:rsidR="00F97622" w:rsidRDefault="00F97622"/>
        </w:tc>
        <w:tc>
          <w:tcPr>
            <w:tcW w:w="2892" w:type="dxa"/>
            <w:gridSpan w:val="3"/>
            <w:vMerge/>
          </w:tcPr>
          <w:p w:rsidR="00F97622" w:rsidRDefault="00F97622"/>
        </w:tc>
        <w:tc>
          <w:tcPr>
            <w:tcW w:w="1928" w:type="dxa"/>
            <w:gridSpan w:val="2"/>
            <w:vMerge/>
          </w:tcPr>
          <w:p w:rsidR="00F97622" w:rsidRDefault="00F97622"/>
        </w:tc>
        <w:tc>
          <w:tcPr>
            <w:tcW w:w="964" w:type="dxa"/>
            <w:vMerge w:val="restart"/>
          </w:tcPr>
          <w:p w:rsidR="00F97622" w:rsidRDefault="00F97622">
            <w:pPr>
              <w:pStyle w:val="ConsPlusNormal"/>
              <w:jc w:val="center"/>
            </w:pPr>
            <w:r>
              <w:t>наименование показателя</w:t>
            </w:r>
          </w:p>
        </w:tc>
        <w:tc>
          <w:tcPr>
            <w:tcW w:w="1956" w:type="dxa"/>
            <w:gridSpan w:val="2"/>
          </w:tcPr>
          <w:p w:rsidR="00F97622" w:rsidRDefault="00F97622">
            <w:pPr>
              <w:pStyle w:val="ConsPlusNormal"/>
              <w:jc w:val="center"/>
            </w:pPr>
            <w:r>
              <w:t>единица измерения</w:t>
            </w:r>
          </w:p>
        </w:tc>
        <w:tc>
          <w:tcPr>
            <w:tcW w:w="964" w:type="dxa"/>
            <w:vMerge w:val="restart"/>
          </w:tcPr>
          <w:p w:rsidR="00F97622" w:rsidRDefault="00F97622">
            <w:pPr>
              <w:pStyle w:val="ConsPlusNormal"/>
              <w:jc w:val="center"/>
            </w:pPr>
            <w:r>
              <w:t>утверждено в государственном задании на год</w:t>
            </w:r>
          </w:p>
        </w:tc>
        <w:tc>
          <w:tcPr>
            <w:tcW w:w="964" w:type="dxa"/>
            <w:vMerge w:val="restart"/>
          </w:tcPr>
          <w:p w:rsidR="00F97622" w:rsidRDefault="00F97622">
            <w:pPr>
              <w:pStyle w:val="ConsPlusNormal"/>
              <w:jc w:val="center"/>
            </w:pPr>
            <w:r>
              <w:t>исполнено на отчетную дату</w:t>
            </w:r>
          </w:p>
        </w:tc>
        <w:tc>
          <w:tcPr>
            <w:tcW w:w="1084" w:type="dxa"/>
            <w:vMerge w:val="restart"/>
          </w:tcPr>
          <w:p w:rsidR="00F97622" w:rsidRDefault="00F97622">
            <w:pPr>
              <w:pStyle w:val="ConsPlusNormal"/>
              <w:jc w:val="center"/>
            </w:pPr>
            <w:r>
              <w:t>допустимое (возможное) отклонение</w:t>
            </w:r>
          </w:p>
        </w:tc>
        <w:tc>
          <w:tcPr>
            <w:tcW w:w="964" w:type="dxa"/>
            <w:vMerge w:val="restart"/>
          </w:tcPr>
          <w:p w:rsidR="00F97622" w:rsidRDefault="00F97622">
            <w:pPr>
              <w:pStyle w:val="ConsPlusNormal"/>
              <w:jc w:val="center"/>
            </w:pPr>
            <w:r>
              <w:t>отклонение, превышающее допустимое (возмож</w:t>
            </w:r>
            <w:r>
              <w:lastRenderedPageBreak/>
              <w:t>ное) значение</w:t>
            </w:r>
          </w:p>
        </w:tc>
        <w:tc>
          <w:tcPr>
            <w:tcW w:w="964" w:type="dxa"/>
            <w:vMerge w:val="restart"/>
          </w:tcPr>
          <w:p w:rsidR="00F97622" w:rsidRDefault="00F97622">
            <w:pPr>
              <w:pStyle w:val="ConsPlusNormal"/>
              <w:jc w:val="center"/>
            </w:pPr>
            <w:r>
              <w:lastRenderedPageBreak/>
              <w:t>причина отклонения</w:t>
            </w:r>
          </w:p>
        </w:tc>
        <w:tc>
          <w:tcPr>
            <w:tcW w:w="1020" w:type="dxa"/>
            <w:vMerge/>
          </w:tcPr>
          <w:p w:rsidR="00F97622" w:rsidRDefault="00F97622"/>
        </w:tc>
      </w:tr>
      <w:tr w:rsidR="00F97622">
        <w:tc>
          <w:tcPr>
            <w:tcW w:w="1632" w:type="dxa"/>
            <w:vMerge/>
          </w:tcPr>
          <w:p w:rsidR="00F97622" w:rsidRDefault="00F97622"/>
        </w:tc>
        <w:tc>
          <w:tcPr>
            <w:tcW w:w="964" w:type="dxa"/>
          </w:tcPr>
          <w:p w:rsidR="00F97622" w:rsidRDefault="00F97622">
            <w:pPr>
              <w:pStyle w:val="ConsPlusNormal"/>
              <w:jc w:val="center"/>
            </w:pPr>
            <w:r>
              <w:t>_____</w:t>
            </w:r>
          </w:p>
          <w:p w:rsidR="00F97622" w:rsidRDefault="00F97622">
            <w:pPr>
              <w:pStyle w:val="ConsPlusNormal"/>
              <w:jc w:val="center"/>
            </w:pPr>
            <w:r>
              <w:t>(наимен</w:t>
            </w:r>
            <w:r>
              <w:lastRenderedPageBreak/>
              <w:t>ование показателя)</w:t>
            </w:r>
          </w:p>
        </w:tc>
        <w:tc>
          <w:tcPr>
            <w:tcW w:w="964" w:type="dxa"/>
          </w:tcPr>
          <w:p w:rsidR="00F97622" w:rsidRDefault="00F97622">
            <w:pPr>
              <w:pStyle w:val="ConsPlusNormal"/>
              <w:jc w:val="center"/>
            </w:pPr>
            <w:r>
              <w:lastRenderedPageBreak/>
              <w:t>_____</w:t>
            </w:r>
          </w:p>
          <w:p w:rsidR="00F97622" w:rsidRDefault="00F97622">
            <w:pPr>
              <w:pStyle w:val="ConsPlusNormal"/>
              <w:jc w:val="center"/>
            </w:pPr>
            <w:r>
              <w:t>(наимен</w:t>
            </w:r>
            <w:r>
              <w:lastRenderedPageBreak/>
              <w:t>ование показателя)</w:t>
            </w:r>
          </w:p>
        </w:tc>
        <w:tc>
          <w:tcPr>
            <w:tcW w:w="964" w:type="dxa"/>
          </w:tcPr>
          <w:p w:rsidR="00F97622" w:rsidRDefault="00F97622">
            <w:pPr>
              <w:pStyle w:val="ConsPlusNormal"/>
              <w:jc w:val="center"/>
            </w:pPr>
            <w:r>
              <w:lastRenderedPageBreak/>
              <w:t>_____</w:t>
            </w:r>
          </w:p>
          <w:p w:rsidR="00F97622" w:rsidRDefault="00F97622">
            <w:pPr>
              <w:pStyle w:val="ConsPlusNormal"/>
              <w:jc w:val="center"/>
            </w:pPr>
            <w:r>
              <w:t>(наимен</w:t>
            </w:r>
            <w:r>
              <w:lastRenderedPageBreak/>
              <w:t>ование показателя)</w:t>
            </w:r>
          </w:p>
        </w:tc>
        <w:tc>
          <w:tcPr>
            <w:tcW w:w="964" w:type="dxa"/>
          </w:tcPr>
          <w:p w:rsidR="00F97622" w:rsidRDefault="00F97622">
            <w:pPr>
              <w:pStyle w:val="ConsPlusNormal"/>
              <w:jc w:val="center"/>
            </w:pPr>
            <w:r>
              <w:lastRenderedPageBreak/>
              <w:t>_____</w:t>
            </w:r>
          </w:p>
          <w:p w:rsidR="00F97622" w:rsidRDefault="00F97622">
            <w:pPr>
              <w:pStyle w:val="ConsPlusNormal"/>
              <w:jc w:val="center"/>
            </w:pPr>
            <w:r>
              <w:t>(наимен</w:t>
            </w:r>
            <w:r>
              <w:lastRenderedPageBreak/>
              <w:t>ование показателя)</w:t>
            </w:r>
          </w:p>
        </w:tc>
        <w:tc>
          <w:tcPr>
            <w:tcW w:w="964" w:type="dxa"/>
          </w:tcPr>
          <w:p w:rsidR="00F97622" w:rsidRDefault="00F97622">
            <w:pPr>
              <w:pStyle w:val="ConsPlusNormal"/>
              <w:jc w:val="center"/>
            </w:pPr>
            <w:r>
              <w:lastRenderedPageBreak/>
              <w:t>_____</w:t>
            </w:r>
          </w:p>
          <w:p w:rsidR="00F97622" w:rsidRDefault="00F97622">
            <w:pPr>
              <w:pStyle w:val="ConsPlusNormal"/>
              <w:jc w:val="center"/>
            </w:pPr>
            <w:r>
              <w:t>(наимен</w:t>
            </w:r>
            <w:r>
              <w:lastRenderedPageBreak/>
              <w:t>ование показателя)</w:t>
            </w:r>
          </w:p>
        </w:tc>
        <w:tc>
          <w:tcPr>
            <w:tcW w:w="964" w:type="dxa"/>
            <w:vMerge/>
          </w:tcPr>
          <w:p w:rsidR="00F97622" w:rsidRDefault="00F97622"/>
        </w:tc>
        <w:tc>
          <w:tcPr>
            <w:tcW w:w="964" w:type="dxa"/>
          </w:tcPr>
          <w:p w:rsidR="00F97622" w:rsidRDefault="00F97622">
            <w:pPr>
              <w:pStyle w:val="ConsPlusNormal"/>
              <w:jc w:val="center"/>
            </w:pPr>
            <w:r>
              <w:t>наименование</w:t>
            </w:r>
          </w:p>
        </w:tc>
        <w:tc>
          <w:tcPr>
            <w:tcW w:w="992" w:type="dxa"/>
          </w:tcPr>
          <w:p w:rsidR="00F97622" w:rsidRDefault="00F97622">
            <w:pPr>
              <w:pStyle w:val="ConsPlusNormal"/>
              <w:jc w:val="center"/>
            </w:pPr>
            <w:r>
              <w:t xml:space="preserve">код по </w:t>
            </w:r>
            <w:hyperlink r:id="rId124" w:history="1">
              <w:r>
                <w:rPr>
                  <w:color w:val="0000FF"/>
                </w:rPr>
                <w:t>ОКЕИ</w:t>
              </w:r>
            </w:hyperlink>
          </w:p>
        </w:tc>
        <w:tc>
          <w:tcPr>
            <w:tcW w:w="964" w:type="dxa"/>
            <w:vMerge/>
          </w:tcPr>
          <w:p w:rsidR="00F97622" w:rsidRDefault="00F97622"/>
        </w:tc>
        <w:tc>
          <w:tcPr>
            <w:tcW w:w="964" w:type="dxa"/>
            <w:vMerge/>
          </w:tcPr>
          <w:p w:rsidR="00F97622" w:rsidRDefault="00F97622"/>
        </w:tc>
        <w:tc>
          <w:tcPr>
            <w:tcW w:w="1084" w:type="dxa"/>
            <w:vMerge/>
          </w:tcPr>
          <w:p w:rsidR="00F97622" w:rsidRDefault="00F97622"/>
        </w:tc>
        <w:tc>
          <w:tcPr>
            <w:tcW w:w="964" w:type="dxa"/>
            <w:vMerge/>
          </w:tcPr>
          <w:p w:rsidR="00F97622" w:rsidRDefault="00F97622"/>
        </w:tc>
        <w:tc>
          <w:tcPr>
            <w:tcW w:w="964" w:type="dxa"/>
            <w:vMerge/>
          </w:tcPr>
          <w:p w:rsidR="00F97622" w:rsidRDefault="00F97622"/>
        </w:tc>
        <w:tc>
          <w:tcPr>
            <w:tcW w:w="1020" w:type="dxa"/>
            <w:vMerge/>
          </w:tcPr>
          <w:p w:rsidR="00F97622" w:rsidRDefault="00F97622"/>
        </w:tc>
      </w:tr>
      <w:tr w:rsidR="00F97622">
        <w:tc>
          <w:tcPr>
            <w:tcW w:w="1632" w:type="dxa"/>
          </w:tcPr>
          <w:p w:rsidR="00F97622" w:rsidRDefault="00F97622">
            <w:pPr>
              <w:pStyle w:val="ConsPlusNormal"/>
              <w:jc w:val="center"/>
            </w:pPr>
            <w:r>
              <w:lastRenderedPageBreak/>
              <w:t>1</w:t>
            </w:r>
          </w:p>
        </w:tc>
        <w:tc>
          <w:tcPr>
            <w:tcW w:w="964" w:type="dxa"/>
          </w:tcPr>
          <w:p w:rsidR="00F97622" w:rsidRDefault="00F97622">
            <w:pPr>
              <w:pStyle w:val="ConsPlusNormal"/>
              <w:jc w:val="center"/>
            </w:pPr>
            <w:r>
              <w:t>2</w:t>
            </w:r>
          </w:p>
        </w:tc>
        <w:tc>
          <w:tcPr>
            <w:tcW w:w="964" w:type="dxa"/>
          </w:tcPr>
          <w:p w:rsidR="00F97622" w:rsidRDefault="00F97622">
            <w:pPr>
              <w:pStyle w:val="ConsPlusNormal"/>
              <w:jc w:val="center"/>
            </w:pPr>
            <w:r>
              <w:t>3</w:t>
            </w:r>
          </w:p>
        </w:tc>
        <w:tc>
          <w:tcPr>
            <w:tcW w:w="964" w:type="dxa"/>
          </w:tcPr>
          <w:p w:rsidR="00F97622" w:rsidRDefault="00F97622">
            <w:pPr>
              <w:pStyle w:val="ConsPlusNormal"/>
              <w:jc w:val="center"/>
            </w:pPr>
            <w:r>
              <w:t>4</w:t>
            </w:r>
          </w:p>
        </w:tc>
        <w:tc>
          <w:tcPr>
            <w:tcW w:w="964" w:type="dxa"/>
          </w:tcPr>
          <w:p w:rsidR="00F97622" w:rsidRDefault="00F97622">
            <w:pPr>
              <w:pStyle w:val="ConsPlusNormal"/>
              <w:jc w:val="center"/>
            </w:pPr>
            <w:r>
              <w:t>5</w:t>
            </w:r>
          </w:p>
        </w:tc>
        <w:tc>
          <w:tcPr>
            <w:tcW w:w="964" w:type="dxa"/>
          </w:tcPr>
          <w:p w:rsidR="00F97622" w:rsidRDefault="00F97622">
            <w:pPr>
              <w:pStyle w:val="ConsPlusNormal"/>
              <w:jc w:val="center"/>
            </w:pPr>
            <w:r>
              <w:t>6</w:t>
            </w:r>
          </w:p>
        </w:tc>
        <w:tc>
          <w:tcPr>
            <w:tcW w:w="964" w:type="dxa"/>
          </w:tcPr>
          <w:p w:rsidR="00F97622" w:rsidRDefault="00F97622">
            <w:pPr>
              <w:pStyle w:val="ConsPlusNormal"/>
              <w:jc w:val="center"/>
            </w:pPr>
            <w:r>
              <w:t>7</w:t>
            </w:r>
          </w:p>
        </w:tc>
        <w:tc>
          <w:tcPr>
            <w:tcW w:w="964" w:type="dxa"/>
          </w:tcPr>
          <w:p w:rsidR="00F97622" w:rsidRDefault="00F97622">
            <w:pPr>
              <w:pStyle w:val="ConsPlusNormal"/>
              <w:jc w:val="center"/>
            </w:pPr>
            <w:r>
              <w:t>8</w:t>
            </w:r>
          </w:p>
        </w:tc>
        <w:tc>
          <w:tcPr>
            <w:tcW w:w="992" w:type="dxa"/>
          </w:tcPr>
          <w:p w:rsidR="00F97622" w:rsidRDefault="00F97622">
            <w:pPr>
              <w:pStyle w:val="ConsPlusNormal"/>
              <w:jc w:val="center"/>
            </w:pPr>
            <w:r>
              <w:t>9</w:t>
            </w:r>
          </w:p>
        </w:tc>
        <w:tc>
          <w:tcPr>
            <w:tcW w:w="964" w:type="dxa"/>
          </w:tcPr>
          <w:p w:rsidR="00F97622" w:rsidRDefault="00F97622">
            <w:pPr>
              <w:pStyle w:val="ConsPlusNormal"/>
              <w:jc w:val="center"/>
            </w:pPr>
            <w:r>
              <w:t>10</w:t>
            </w:r>
          </w:p>
        </w:tc>
        <w:tc>
          <w:tcPr>
            <w:tcW w:w="964" w:type="dxa"/>
          </w:tcPr>
          <w:p w:rsidR="00F97622" w:rsidRDefault="00F97622">
            <w:pPr>
              <w:pStyle w:val="ConsPlusNormal"/>
              <w:jc w:val="center"/>
            </w:pPr>
            <w:r>
              <w:t>11</w:t>
            </w:r>
          </w:p>
        </w:tc>
        <w:tc>
          <w:tcPr>
            <w:tcW w:w="1084" w:type="dxa"/>
          </w:tcPr>
          <w:p w:rsidR="00F97622" w:rsidRDefault="00F97622">
            <w:pPr>
              <w:pStyle w:val="ConsPlusNormal"/>
              <w:jc w:val="center"/>
            </w:pPr>
            <w:r>
              <w:t>12</w:t>
            </w:r>
          </w:p>
        </w:tc>
        <w:tc>
          <w:tcPr>
            <w:tcW w:w="964" w:type="dxa"/>
          </w:tcPr>
          <w:p w:rsidR="00F97622" w:rsidRDefault="00F97622">
            <w:pPr>
              <w:pStyle w:val="ConsPlusNormal"/>
              <w:jc w:val="center"/>
            </w:pPr>
            <w:r>
              <w:t>13</w:t>
            </w:r>
          </w:p>
        </w:tc>
        <w:tc>
          <w:tcPr>
            <w:tcW w:w="964" w:type="dxa"/>
          </w:tcPr>
          <w:p w:rsidR="00F97622" w:rsidRDefault="00F97622">
            <w:pPr>
              <w:pStyle w:val="ConsPlusNormal"/>
              <w:jc w:val="center"/>
            </w:pPr>
            <w:r>
              <w:t>14</w:t>
            </w:r>
          </w:p>
        </w:tc>
        <w:tc>
          <w:tcPr>
            <w:tcW w:w="1020" w:type="dxa"/>
          </w:tcPr>
          <w:p w:rsidR="00F97622" w:rsidRDefault="00F97622">
            <w:pPr>
              <w:pStyle w:val="ConsPlusNormal"/>
              <w:jc w:val="center"/>
            </w:pPr>
            <w:r>
              <w:t>15</w:t>
            </w:r>
          </w:p>
        </w:tc>
      </w:tr>
      <w:tr w:rsidR="00F97622">
        <w:tc>
          <w:tcPr>
            <w:tcW w:w="1632"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992"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8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20" w:type="dxa"/>
          </w:tcPr>
          <w:p w:rsidR="00F97622" w:rsidRDefault="00F97622">
            <w:pPr>
              <w:pStyle w:val="ConsPlusNormal"/>
            </w:pPr>
          </w:p>
        </w:tc>
      </w:tr>
      <w:tr w:rsidR="00F97622">
        <w:tc>
          <w:tcPr>
            <w:tcW w:w="1632"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tcPr>
          <w:p w:rsidR="00F97622" w:rsidRDefault="00F97622">
            <w:pPr>
              <w:pStyle w:val="ConsPlusNormal"/>
            </w:pPr>
          </w:p>
        </w:tc>
        <w:tc>
          <w:tcPr>
            <w:tcW w:w="964" w:type="dxa"/>
          </w:tcPr>
          <w:p w:rsidR="00F97622" w:rsidRDefault="00F97622">
            <w:pPr>
              <w:pStyle w:val="ConsPlusNormal"/>
            </w:pPr>
          </w:p>
        </w:tc>
        <w:tc>
          <w:tcPr>
            <w:tcW w:w="992"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8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20" w:type="dxa"/>
          </w:tcPr>
          <w:p w:rsidR="00F97622" w:rsidRDefault="00F97622">
            <w:pPr>
              <w:pStyle w:val="ConsPlusNormal"/>
            </w:pPr>
          </w:p>
        </w:tc>
      </w:tr>
      <w:tr w:rsidR="00F97622">
        <w:tc>
          <w:tcPr>
            <w:tcW w:w="1632"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992"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8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20" w:type="dxa"/>
          </w:tcPr>
          <w:p w:rsidR="00F97622" w:rsidRDefault="00F97622">
            <w:pPr>
              <w:pStyle w:val="ConsPlusNormal"/>
            </w:pPr>
          </w:p>
        </w:tc>
      </w:tr>
      <w:tr w:rsidR="00F97622">
        <w:tc>
          <w:tcPr>
            <w:tcW w:w="1632"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tcPr>
          <w:p w:rsidR="00F97622" w:rsidRDefault="00F97622">
            <w:pPr>
              <w:pStyle w:val="ConsPlusNormal"/>
            </w:pPr>
          </w:p>
        </w:tc>
        <w:tc>
          <w:tcPr>
            <w:tcW w:w="964" w:type="dxa"/>
          </w:tcPr>
          <w:p w:rsidR="00F97622" w:rsidRDefault="00F97622">
            <w:pPr>
              <w:pStyle w:val="ConsPlusNormal"/>
            </w:pPr>
          </w:p>
        </w:tc>
        <w:tc>
          <w:tcPr>
            <w:tcW w:w="992"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84"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1020" w:type="dxa"/>
          </w:tcPr>
          <w:p w:rsidR="00F97622" w:rsidRDefault="00F97622">
            <w:pPr>
              <w:pStyle w:val="ConsPlusNormal"/>
            </w:pPr>
          </w:p>
        </w:tc>
      </w:tr>
    </w:tbl>
    <w:p w:rsidR="00F97622" w:rsidRDefault="00F97622">
      <w:pPr>
        <w:pStyle w:val="ConsPlusNormal"/>
        <w:jc w:val="both"/>
      </w:pPr>
    </w:p>
    <w:p w:rsidR="00F97622" w:rsidRDefault="00F97622">
      <w:pPr>
        <w:pStyle w:val="ConsPlusNonformat"/>
        <w:jc w:val="both"/>
      </w:pPr>
      <w:r>
        <w:rPr>
          <w:sz w:val="14"/>
        </w:rPr>
        <w:t xml:space="preserve">                          Часть 2. Сведения о выполняемых работах </w:t>
      </w:r>
      <w:hyperlink w:anchor="P1199" w:history="1">
        <w:r>
          <w:rPr>
            <w:color w:val="0000FF"/>
            <w:sz w:val="14"/>
          </w:rPr>
          <w:t>&lt;1&gt;</w:t>
        </w:r>
      </w:hyperlink>
    </w:p>
    <w:p w:rsidR="00F97622" w:rsidRDefault="00F97622">
      <w:pPr>
        <w:pStyle w:val="ConsPlusNonformat"/>
        <w:jc w:val="both"/>
      </w:pPr>
    </w:p>
    <w:p w:rsidR="00F97622" w:rsidRDefault="00F97622">
      <w:pPr>
        <w:pStyle w:val="ConsPlusNonformat"/>
        <w:jc w:val="both"/>
      </w:pPr>
      <w:r>
        <w:rPr>
          <w:sz w:val="14"/>
        </w:rPr>
        <w:t xml:space="preserve">                                           Раздел _____</w:t>
      </w:r>
    </w:p>
    <w:p w:rsidR="00F97622" w:rsidRDefault="00F97622">
      <w:pPr>
        <w:pStyle w:val="ConsPlusNonformat"/>
        <w:jc w:val="both"/>
      </w:pPr>
      <w:r>
        <w:rPr>
          <w:sz w:val="14"/>
        </w:rPr>
        <w:t xml:space="preserve">                                                                                            ┌────────┐</w:t>
      </w:r>
    </w:p>
    <w:p w:rsidR="00F97622" w:rsidRDefault="00F97622">
      <w:pPr>
        <w:pStyle w:val="ConsPlusNonformat"/>
        <w:jc w:val="both"/>
      </w:pPr>
      <w:r>
        <w:rPr>
          <w:sz w:val="14"/>
        </w:rPr>
        <w:t>1. Наименование работы _____________________________________________ Код по общероссийскому │        │</w:t>
      </w:r>
    </w:p>
    <w:p w:rsidR="00F97622" w:rsidRDefault="00F97622">
      <w:pPr>
        <w:pStyle w:val="ConsPlusNonformat"/>
        <w:jc w:val="both"/>
      </w:pPr>
      <w:r>
        <w:rPr>
          <w:sz w:val="14"/>
        </w:rPr>
        <w:t>____________________________________________________________________ базовому перечню или   │        │</w:t>
      </w:r>
    </w:p>
    <w:p w:rsidR="00F97622" w:rsidRDefault="00F97622">
      <w:pPr>
        <w:pStyle w:val="ConsPlusNonformat"/>
        <w:jc w:val="both"/>
      </w:pPr>
      <w:r>
        <w:rPr>
          <w:sz w:val="14"/>
        </w:rPr>
        <w:t xml:space="preserve">                                                                     региональному перечню  │        │</w:t>
      </w:r>
    </w:p>
    <w:p w:rsidR="00F97622" w:rsidRDefault="00F97622">
      <w:pPr>
        <w:pStyle w:val="ConsPlusNonformat"/>
        <w:jc w:val="both"/>
      </w:pPr>
      <w:r>
        <w:rPr>
          <w:sz w:val="14"/>
        </w:rPr>
        <w:t>2. Категории потребителей работы ___________________________________                        └────────┘</w:t>
      </w:r>
    </w:p>
    <w:p w:rsidR="00F97622" w:rsidRDefault="00F97622">
      <w:pPr>
        <w:pStyle w:val="ConsPlusNonformat"/>
        <w:jc w:val="both"/>
      </w:pPr>
      <w:r>
        <w:rPr>
          <w:sz w:val="14"/>
        </w:rPr>
        <w:t>____________________________________________________________________</w:t>
      </w:r>
    </w:p>
    <w:p w:rsidR="00F97622" w:rsidRDefault="00F97622">
      <w:pPr>
        <w:pStyle w:val="ConsPlusNonformat"/>
        <w:jc w:val="both"/>
      </w:pPr>
    </w:p>
    <w:p w:rsidR="00F97622" w:rsidRDefault="00F97622">
      <w:pPr>
        <w:pStyle w:val="ConsPlusNonformat"/>
        <w:jc w:val="both"/>
      </w:pPr>
      <w:r>
        <w:rPr>
          <w:sz w:val="14"/>
        </w:rPr>
        <w:t>3.  Сведения  о фактическом достижении показателей, характеризующих</w:t>
      </w:r>
    </w:p>
    <w:p w:rsidR="00F97622" w:rsidRDefault="00F97622">
      <w:pPr>
        <w:pStyle w:val="ConsPlusNonformat"/>
        <w:jc w:val="both"/>
      </w:pPr>
      <w:r>
        <w:rPr>
          <w:sz w:val="14"/>
        </w:rPr>
        <w:t>объем и (или) качество работы:</w:t>
      </w:r>
    </w:p>
    <w:p w:rsidR="00F97622" w:rsidRDefault="00F97622">
      <w:pPr>
        <w:pStyle w:val="ConsPlusNonformat"/>
        <w:jc w:val="both"/>
      </w:pPr>
      <w:r>
        <w:rPr>
          <w:sz w:val="14"/>
        </w:rPr>
        <w:t>3.1. Сведения о фактическом достижении показателей, характеризующих</w:t>
      </w:r>
    </w:p>
    <w:p w:rsidR="00F97622" w:rsidRDefault="00F97622">
      <w:pPr>
        <w:pStyle w:val="ConsPlusNonformat"/>
        <w:jc w:val="both"/>
      </w:pPr>
      <w:r>
        <w:rPr>
          <w:sz w:val="14"/>
        </w:rPr>
        <w:t>качество работы:</w:t>
      </w:r>
    </w:p>
    <w:p w:rsidR="00F97622" w:rsidRDefault="00F97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964"/>
        <w:gridCol w:w="964"/>
        <w:gridCol w:w="964"/>
        <w:gridCol w:w="964"/>
        <w:gridCol w:w="964"/>
        <w:gridCol w:w="964"/>
        <w:gridCol w:w="964"/>
        <w:gridCol w:w="992"/>
        <w:gridCol w:w="907"/>
        <w:gridCol w:w="850"/>
        <w:gridCol w:w="907"/>
        <w:gridCol w:w="907"/>
        <w:gridCol w:w="907"/>
      </w:tblGrid>
      <w:tr w:rsidR="00F97622">
        <w:tc>
          <w:tcPr>
            <w:tcW w:w="1361" w:type="dxa"/>
            <w:vMerge w:val="restart"/>
          </w:tcPr>
          <w:p w:rsidR="00F97622" w:rsidRDefault="00F97622">
            <w:pPr>
              <w:pStyle w:val="ConsPlusNormal"/>
              <w:jc w:val="center"/>
            </w:pPr>
            <w:r>
              <w:t>Уникальный номер реестровой записи</w:t>
            </w:r>
          </w:p>
        </w:tc>
        <w:tc>
          <w:tcPr>
            <w:tcW w:w="2892" w:type="dxa"/>
            <w:gridSpan w:val="3"/>
            <w:vMerge w:val="restart"/>
          </w:tcPr>
          <w:p w:rsidR="00F97622" w:rsidRDefault="00F97622">
            <w:pPr>
              <w:pStyle w:val="ConsPlusNormal"/>
              <w:jc w:val="center"/>
            </w:pPr>
            <w:r>
              <w:t>Показатель, характеризующий содержание работы</w:t>
            </w:r>
          </w:p>
        </w:tc>
        <w:tc>
          <w:tcPr>
            <w:tcW w:w="1928" w:type="dxa"/>
            <w:gridSpan w:val="2"/>
            <w:vMerge w:val="restart"/>
          </w:tcPr>
          <w:p w:rsidR="00F97622" w:rsidRDefault="00F97622">
            <w:pPr>
              <w:pStyle w:val="ConsPlusNormal"/>
              <w:jc w:val="center"/>
            </w:pPr>
            <w:r>
              <w:t>Показатель, характеризующий условия (формы) выполнения работы</w:t>
            </w:r>
          </w:p>
        </w:tc>
        <w:tc>
          <w:tcPr>
            <w:tcW w:w="7398" w:type="dxa"/>
            <w:gridSpan w:val="8"/>
          </w:tcPr>
          <w:p w:rsidR="00F97622" w:rsidRDefault="00F97622">
            <w:pPr>
              <w:pStyle w:val="ConsPlusNormal"/>
              <w:jc w:val="center"/>
            </w:pPr>
            <w:r>
              <w:t>Показатель качества работы</w:t>
            </w:r>
          </w:p>
        </w:tc>
      </w:tr>
      <w:tr w:rsidR="00F97622">
        <w:tc>
          <w:tcPr>
            <w:tcW w:w="1361" w:type="dxa"/>
            <w:vMerge/>
          </w:tcPr>
          <w:p w:rsidR="00F97622" w:rsidRDefault="00F97622"/>
        </w:tc>
        <w:tc>
          <w:tcPr>
            <w:tcW w:w="2892" w:type="dxa"/>
            <w:gridSpan w:val="3"/>
            <w:vMerge/>
          </w:tcPr>
          <w:p w:rsidR="00F97622" w:rsidRDefault="00F97622"/>
        </w:tc>
        <w:tc>
          <w:tcPr>
            <w:tcW w:w="1928" w:type="dxa"/>
            <w:gridSpan w:val="2"/>
            <w:vMerge/>
          </w:tcPr>
          <w:p w:rsidR="00F97622" w:rsidRDefault="00F97622"/>
        </w:tc>
        <w:tc>
          <w:tcPr>
            <w:tcW w:w="964" w:type="dxa"/>
            <w:vMerge w:val="restart"/>
          </w:tcPr>
          <w:p w:rsidR="00F97622" w:rsidRDefault="00F97622">
            <w:pPr>
              <w:pStyle w:val="ConsPlusNormal"/>
              <w:jc w:val="center"/>
            </w:pPr>
            <w:r>
              <w:t>наименование показателя</w:t>
            </w:r>
          </w:p>
        </w:tc>
        <w:tc>
          <w:tcPr>
            <w:tcW w:w="1956" w:type="dxa"/>
            <w:gridSpan w:val="2"/>
          </w:tcPr>
          <w:p w:rsidR="00F97622" w:rsidRDefault="00F97622">
            <w:pPr>
              <w:pStyle w:val="ConsPlusNormal"/>
              <w:jc w:val="center"/>
            </w:pPr>
            <w:r>
              <w:t>единица измерения</w:t>
            </w:r>
          </w:p>
        </w:tc>
        <w:tc>
          <w:tcPr>
            <w:tcW w:w="907" w:type="dxa"/>
            <w:vMerge w:val="restart"/>
          </w:tcPr>
          <w:p w:rsidR="00F97622" w:rsidRDefault="00F97622">
            <w:pPr>
              <w:pStyle w:val="ConsPlusNormal"/>
              <w:jc w:val="center"/>
            </w:pPr>
            <w:r>
              <w:t>утверждено в государственном задании на год</w:t>
            </w:r>
          </w:p>
        </w:tc>
        <w:tc>
          <w:tcPr>
            <w:tcW w:w="850" w:type="dxa"/>
            <w:vMerge w:val="restart"/>
          </w:tcPr>
          <w:p w:rsidR="00F97622" w:rsidRDefault="00F97622">
            <w:pPr>
              <w:pStyle w:val="ConsPlusNormal"/>
              <w:jc w:val="center"/>
            </w:pPr>
            <w:r>
              <w:t>исполнено на отчетную дату</w:t>
            </w:r>
          </w:p>
        </w:tc>
        <w:tc>
          <w:tcPr>
            <w:tcW w:w="907" w:type="dxa"/>
            <w:vMerge w:val="restart"/>
          </w:tcPr>
          <w:p w:rsidR="00F97622" w:rsidRDefault="00F97622">
            <w:pPr>
              <w:pStyle w:val="ConsPlusNormal"/>
              <w:jc w:val="center"/>
            </w:pPr>
            <w:r>
              <w:t>допустимое (возможное) отклонение</w:t>
            </w:r>
          </w:p>
        </w:tc>
        <w:tc>
          <w:tcPr>
            <w:tcW w:w="907" w:type="dxa"/>
            <w:vMerge w:val="restart"/>
          </w:tcPr>
          <w:p w:rsidR="00F97622" w:rsidRDefault="00F97622">
            <w:pPr>
              <w:pStyle w:val="ConsPlusNormal"/>
              <w:jc w:val="center"/>
            </w:pPr>
            <w:r>
              <w:t xml:space="preserve">отклонение, превышающее допустимое (возможное) </w:t>
            </w:r>
            <w:r>
              <w:lastRenderedPageBreak/>
              <w:t>значение</w:t>
            </w:r>
          </w:p>
        </w:tc>
        <w:tc>
          <w:tcPr>
            <w:tcW w:w="907" w:type="dxa"/>
            <w:vMerge w:val="restart"/>
          </w:tcPr>
          <w:p w:rsidR="00F97622" w:rsidRDefault="00F97622">
            <w:pPr>
              <w:pStyle w:val="ConsPlusNormal"/>
              <w:jc w:val="center"/>
            </w:pPr>
            <w:r>
              <w:lastRenderedPageBreak/>
              <w:t>причина отклонения</w:t>
            </w:r>
          </w:p>
        </w:tc>
      </w:tr>
      <w:tr w:rsidR="00F97622">
        <w:tc>
          <w:tcPr>
            <w:tcW w:w="1361" w:type="dxa"/>
            <w:vMerge/>
          </w:tcPr>
          <w:p w:rsidR="00F97622" w:rsidRDefault="00F97622"/>
        </w:tc>
        <w:tc>
          <w:tcPr>
            <w:tcW w:w="964" w:type="dxa"/>
          </w:tcPr>
          <w:p w:rsidR="00F97622" w:rsidRDefault="00F97622">
            <w:pPr>
              <w:pStyle w:val="ConsPlusNormal"/>
              <w:jc w:val="center"/>
            </w:pPr>
            <w:r>
              <w:t>_____</w:t>
            </w:r>
          </w:p>
          <w:p w:rsidR="00F97622" w:rsidRDefault="00F97622">
            <w:pPr>
              <w:pStyle w:val="ConsPlusNormal"/>
              <w:jc w:val="center"/>
            </w:pPr>
            <w:r>
              <w:t>(наименование показате</w:t>
            </w:r>
            <w:r>
              <w:lastRenderedPageBreak/>
              <w:t>ля)</w:t>
            </w:r>
          </w:p>
        </w:tc>
        <w:tc>
          <w:tcPr>
            <w:tcW w:w="964" w:type="dxa"/>
          </w:tcPr>
          <w:p w:rsidR="00F97622" w:rsidRDefault="00F97622">
            <w:pPr>
              <w:pStyle w:val="ConsPlusNormal"/>
              <w:jc w:val="center"/>
            </w:pPr>
            <w:r>
              <w:lastRenderedPageBreak/>
              <w:t>_____</w:t>
            </w:r>
          </w:p>
          <w:p w:rsidR="00F97622" w:rsidRDefault="00F97622">
            <w:pPr>
              <w:pStyle w:val="ConsPlusNormal"/>
              <w:jc w:val="center"/>
            </w:pPr>
            <w:r>
              <w:t>(наименование показате</w:t>
            </w:r>
            <w:r>
              <w:lastRenderedPageBreak/>
              <w:t>ля)</w:t>
            </w:r>
          </w:p>
        </w:tc>
        <w:tc>
          <w:tcPr>
            <w:tcW w:w="964" w:type="dxa"/>
          </w:tcPr>
          <w:p w:rsidR="00F97622" w:rsidRDefault="00F97622">
            <w:pPr>
              <w:pStyle w:val="ConsPlusNormal"/>
              <w:jc w:val="center"/>
            </w:pPr>
            <w:r>
              <w:lastRenderedPageBreak/>
              <w:t>_____</w:t>
            </w:r>
          </w:p>
          <w:p w:rsidR="00F97622" w:rsidRDefault="00F97622">
            <w:pPr>
              <w:pStyle w:val="ConsPlusNormal"/>
              <w:jc w:val="center"/>
            </w:pPr>
            <w:r>
              <w:t>(наименование показате</w:t>
            </w:r>
            <w:r>
              <w:lastRenderedPageBreak/>
              <w:t>ля)</w:t>
            </w:r>
          </w:p>
        </w:tc>
        <w:tc>
          <w:tcPr>
            <w:tcW w:w="964" w:type="dxa"/>
          </w:tcPr>
          <w:p w:rsidR="00F97622" w:rsidRDefault="00F97622">
            <w:pPr>
              <w:pStyle w:val="ConsPlusNormal"/>
              <w:jc w:val="center"/>
            </w:pPr>
            <w:r>
              <w:lastRenderedPageBreak/>
              <w:t>_____</w:t>
            </w:r>
          </w:p>
          <w:p w:rsidR="00F97622" w:rsidRDefault="00F97622">
            <w:pPr>
              <w:pStyle w:val="ConsPlusNormal"/>
              <w:jc w:val="center"/>
            </w:pPr>
            <w:r>
              <w:t>(наименование показате</w:t>
            </w:r>
            <w:r>
              <w:lastRenderedPageBreak/>
              <w:t>ля)</w:t>
            </w:r>
          </w:p>
        </w:tc>
        <w:tc>
          <w:tcPr>
            <w:tcW w:w="964" w:type="dxa"/>
          </w:tcPr>
          <w:p w:rsidR="00F97622" w:rsidRDefault="00F97622">
            <w:pPr>
              <w:pStyle w:val="ConsPlusNormal"/>
              <w:jc w:val="center"/>
            </w:pPr>
            <w:r>
              <w:lastRenderedPageBreak/>
              <w:t>_____</w:t>
            </w:r>
          </w:p>
          <w:p w:rsidR="00F97622" w:rsidRDefault="00F97622">
            <w:pPr>
              <w:pStyle w:val="ConsPlusNormal"/>
              <w:jc w:val="center"/>
            </w:pPr>
            <w:r>
              <w:t>(наименование показате</w:t>
            </w:r>
            <w:r>
              <w:lastRenderedPageBreak/>
              <w:t>ля)</w:t>
            </w:r>
          </w:p>
        </w:tc>
        <w:tc>
          <w:tcPr>
            <w:tcW w:w="964" w:type="dxa"/>
            <w:vMerge/>
          </w:tcPr>
          <w:p w:rsidR="00F97622" w:rsidRDefault="00F97622"/>
        </w:tc>
        <w:tc>
          <w:tcPr>
            <w:tcW w:w="964" w:type="dxa"/>
          </w:tcPr>
          <w:p w:rsidR="00F97622" w:rsidRDefault="00F97622">
            <w:pPr>
              <w:pStyle w:val="ConsPlusNormal"/>
              <w:jc w:val="center"/>
            </w:pPr>
            <w:r>
              <w:t>наименование</w:t>
            </w:r>
          </w:p>
        </w:tc>
        <w:tc>
          <w:tcPr>
            <w:tcW w:w="992" w:type="dxa"/>
          </w:tcPr>
          <w:p w:rsidR="00F97622" w:rsidRDefault="00F97622">
            <w:pPr>
              <w:pStyle w:val="ConsPlusNormal"/>
              <w:jc w:val="center"/>
            </w:pPr>
            <w:r>
              <w:t xml:space="preserve">код по </w:t>
            </w:r>
            <w:hyperlink r:id="rId125" w:history="1">
              <w:r>
                <w:rPr>
                  <w:color w:val="0000FF"/>
                </w:rPr>
                <w:t>ОКЕИ</w:t>
              </w:r>
            </w:hyperlink>
          </w:p>
        </w:tc>
        <w:tc>
          <w:tcPr>
            <w:tcW w:w="907" w:type="dxa"/>
            <w:vMerge/>
          </w:tcPr>
          <w:p w:rsidR="00F97622" w:rsidRDefault="00F97622"/>
        </w:tc>
        <w:tc>
          <w:tcPr>
            <w:tcW w:w="850" w:type="dxa"/>
            <w:vMerge/>
          </w:tcPr>
          <w:p w:rsidR="00F97622" w:rsidRDefault="00F97622"/>
        </w:tc>
        <w:tc>
          <w:tcPr>
            <w:tcW w:w="907" w:type="dxa"/>
            <w:vMerge/>
          </w:tcPr>
          <w:p w:rsidR="00F97622" w:rsidRDefault="00F97622"/>
        </w:tc>
        <w:tc>
          <w:tcPr>
            <w:tcW w:w="907" w:type="dxa"/>
            <w:vMerge/>
          </w:tcPr>
          <w:p w:rsidR="00F97622" w:rsidRDefault="00F97622"/>
        </w:tc>
        <w:tc>
          <w:tcPr>
            <w:tcW w:w="907" w:type="dxa"/>
            <w:vMerge/>
          </w:tcPr>
          <w:p w:rsidR="00F97622" w:rsidRDefault="00F97622"/>
        </w:tc>
      </w:tr>
      <w:tr w:rsidR="00F97622">
        <w:tc>
          <w:tcPr>
            <w:tcW w:w="1361" w:type="dxa"/>
          </w:tcPr>
          <w:p w:rsidR="00F97622" w:rsidRDefault="00F97622">
            <w:pPr>
              <w:pStyle w:val="ConsPlusNormal"/>
              <w:jc w:val="center"/>
            </w:pPr>
            <w:r>
              <w:lastRenderedPageBreak/>
              <w:t>1</w:t>
            </w:r>
          </w:p>
        </w:tc>
        <w:tc>
          <w:tcPr>
            <w:tcW w:w="964" w:type="dxa"/>
          </w:tcPr>
          <w:p w:rsidR="00F97622" w:rsidRDefault="00F97622">
            <w:pPr>
              <w:pStyle w:val="ConsPlusNormal"/>
              <w:jc w:val="center"/>
            </w:pPr>
            <w:r>
              <w:t>2</w:t>
            </w:r>
          </w:p>
        </w:tc>
        <w:tc>
          <w:tcPr>
            <w:tcW w:w="964" w:type="dxa"/>
          </w:tcPr>
          <w:p w:rsidR="00F97622" w:rsidRDefault="00F97622">
            <w:pPr>
              <w:pStyle w:val="ConsPlusNormal"/>
              <w:jc w:val="center"/>
            </w:pPr>
            <w:r>
              <w:t>3</w:t>
            </w:r>
          </w:p>
        </w:tc>
        <w:tc>
          <w:tcPr>
            <w:tcW w:w="964" w:type="dxa"/>
          </w:tcPr>
          <w:p w:rsidR="00F97622" w:rsidRDefault="00F97622">
            <w:pPr>
              <w:pStyle w:val="ConsPlusNormal"/>
              <w:jc w:val="center"/>
            </w:pPr>
            <w:r>
              <w:t>4</w:t>
            </w:r>
          </w:p>
        </w:tc>
        <w:tc>
          <w:tcPr>
            <w:tcW w:w="964" w:type="dxa"/>
          </w:tcPr>
          <w:p w:rsidR="00F97622" w:rsidRDefault="00F97622">
            <w:pPr>
              <w:pStyle w:val="ConsPlusNormal"/>
              <w:jc w:val="center"/>
            </w:pPr>
            <w:r>
              <w:t>5</w:t>
            </w:r>
          </w:p>
        </w:tc>
        <w:tc>
          <w:tcPr>
            <w:tcW w:w="964" w:type="dxa"/>
          </w:tcPr>
          <w:p w:rsidR="00F97622" w:rsidRDefault="00F97622">
            <w:pPr>
              <w:pStyle w:val="ConsPlusNormal"/>
              <w:jc w:val="center"/>
            </w:pPr>
            <w:r>
              <w:t>6</w:t>
            </w:r>
          </w:p>
        </w:tc>
        <w:tc>
          <w:tcPr>
            <w:tcW w:w="964" w:type="dxa"/>
          </w:tcPr>
          <w:p w:rsidR="00F97622" w:rsidRDefault="00F97622">
            <w:pPr>
              <w:pStyle w:val="ConsPlusNormal"/>
              <w:jc w:val="center"/>
            </w:pPr>
            <w:r>
              <w:t>7</w:t>
            </w:r>
          </w:p>
        </w:tc>
        <w:tc>
          <w:tcPr>
            <w:tcW w:w="964" w:type="dxa"/>
          </w:tcPr>
          <w:p w:rsidR="00F97622" w:rsidRDefault="00F97622">
            <w:pPr>
              <w:pStyle w:val="ConsPlusNormal"/>
              <w:jc w:val="center"/>
            </w:pPr>
            <w:r>
              <w:t>8</w:t>
            </w:r>
          </w:p>
        </w:tc>
        <w:tc>
          <w:tcPr>
            <w:tcW w:w="992" w:type="dxa"/>
          </w:tcPr>
          <w:p w:rsidR="00F97622" w:rsidRDefault="00F97622">
            <w:pPr>
              <w:pStyle w:val="ConsPlusNormal"/>
              <w:jc w:val="center"/>
            </w:pPr>
            <w:r>
              <w:t>9</w:t>
            </w:r>
          </w:p>
        </w:tc>
        <w:tc>
          <w:tcPr>
            <w:tcW w:w="907" w:type="dxa"/>
          </w:tcPr>
          <w:p w:rsidR="00F97622" w:rsidRDefault="00F97622">
            <w:pPr>
              <w:pStyle w:val="ConsPlusNormal"/>
              <w:jc w:val="center"/>
            </w:pPr>
            <w:r>
              <w:t>10</w:t>
            </w:r>
          </w:p>
        </w:tc>
        <w:tc>
          <w:tcPr>
            <w:tcW w:w="850" w:type="dxa"/>
          </w:tcPr>
          <w:p w:rsidR="00F97622" w:rsidRDefault="00F97622">
            <w:pPr>
              <w:pStyle w:val="ConsPlusNormal"/>
              <w:jc w:val="center"/>
            </w:pPr>
            <w:r>
              <w:t>11</w:t>
            </w:r>
          </w:p>
        </w:tc>
        <w:tc>
          <w:tcPr>
            <w:tcW w:w="907" w:type="dxa"/>
          </w:tcPr>
          <w:p w:rsidR="00F97622" w:rsidRDefault="00F97622">
            <w:pPr>
              <w:pStyle w:val="ConsPlusNormal"/>
              <w:jc w:val="center"/>
            </w:pPr>
            <w:r>
              <w:t>12</w:t>
            </w:r>
          </w:p>
        </w:tc>
        <w:tc>
          <w:tcPr>
            <w:tcW w:w="907" w:type="dxa"/>
          </w:tcPr>
          <w:p w:rsidR="00F97622" w:rsidRDefault="00F97622">
            <w:pPr>
              <w:pStyle w:val="ConsPlusNormal"/>
              <w:jc w:val="center"/>
            </w:pPr>
            <w:r>
              <w:t>13</w:t>
            </w:r>
          </w:p>
        </w:tc>
        <w:tc>
          <w:tcPr>
            <w:tcW w:w="907" w:type="dxa"/>
          </w:tcPr>
          <w:p w:rsidR="00F97622" w:rsidRDefault="00F97622">
            <w:pPr>
              <w:pStyle w:val="ConsPlusNormal"/>
              <w:jc w:val="center"/>
            </w:pPr>
            <w:r>
              <w:t>14</w:t>
            </w:r>
          </w:p>
        </w:tc>
      </w:tr>
      <w:tr w:rsidR="00F97622">
        <w:tc>
          <w:tcPr>
            <w:tcW w:w="1361"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992" w:type="dxa"/>
          </w:tcPr>
          <w:p w:rsidR="00F97622" w:rsidRDefault="00F97622">
            <w:pPr>
              <w:pStyle w:val="ConsPlusNormal"/>
            </w:pPr>
          </w:p>
        </w:tc>
        <w:tc>
          <w:tcPr>
            <w:tcW w:w="907" w:type="dxa"/>
          </w:tcPr>
          <w:p w:rsidR="00F97622" w:rsidRDefault="00F97622">
            <w:pPr>
              <w:pStyle w:val="ConsPlusNormal"/>
            </w:pPr>
          </w:p>
        </w:tc>
        <w:tc>
          <w:tcPr>
            <w:tcW w:w="850" w:type="dxa"/>
          </w:tcPr>
          <w:p w:rsidR="00F97622" w:rsidRDefault="00F97622">
            <w:pPr>
              <w:pStyle w:val="ConsPlusNormal"/>
            </w:pPr>
          </w:p>
        </w:tc>
        <w:tc>
          <w:tcPr>
            <w:tcW w:w="907" w:type="dxa"/>
          </w:tcPr>
          <w:p w:rsidR="00F97622" w:rsidRDefault="00F97622">
            <w:pPr>
              <w:pStyle w:val="ConsPlusNormal"/>
            </w:pPr>
          </w:p>
        </w:tc>
        <w:tc>
          <w:tcPr>
            <w:tcW w:w="907" w:type="dxa"/>
          </w:tcPr>
          <w:p w:rsidR="00F97622" w:rsidRDefault="00F97622">
            <w:pPr>
              <w:pStyle w:val="ConsPlusNormal"/>
            </w:pPr>
          </w:p>
        </w:tc>
        <w:tc>
          <w:tcPr>
            <w:tcW w:w="907" w:type="dxa"/>
          </w:tcPr>
          <w:p w:rsidR="00F97622" w:rsidRDefault="00F97622">
            <w:pPr>
              <w:pStyle w:val="ConsPlusNormal"/>
            </w:pPr>
          </w:p>
        </w:tc>
      </w:tr>
      <w:tr w:rsidR="00F97622">
        <w:tc>
          <w:tcPr>
            <w:tcW w:w="1361"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tcPr>
          <w:p w:rsidR="00F97622" w:rsidRDefault="00F97622">
            <w:pPr>
              <w:pStyle w:val="ConsPlusNormal"/>
            </w:pPr>
          </w:p>
        </w:tc>
        <w:tc>
          <w:tcPr>
            <w:tcW w:w="964" w:type="dxa"/>
          </w:tcPr>
          <w:p w:rsidR="00F97622" w:rsidRDefault="00F97622">
            <w:pPr>
              <w:pStyle w:val="ConsPlusNormal"/>
            </w:pPr>
          </w:p>
        </w:tc>
        <w:tc>
          <w:tcPr>
            <w:tcW w:w="992" w:type="dxa"/>
          </w:tcPr>
          <w:p w:rsidR="00F97622" w:rsidRDefault="00F97622">
            <w:pPr>
              <w:pStyle w:val="ConsPlusNormal"/>
            </w:pPr>
          </w:p>
        </w:tc>
        <w:tc>
          <w:tcPr>
            <w:tcW w:w="907" w:type="dxa"/>
          </w:tcPr>
          <w:p w:rsidR="00F97622" w:rsidRDefault="00F97622">
            <w:pPr>
              <w:pStyle w:val="ConsPlusNormal"/>
            </w:pPr>
          </w:p>
        </w:tc>
        <w:tc>
          <w:tcPr>
            <w:tcW w:w="850" w:type="dxa"/>
          </w:tcPr>
          <w:p w:rsidR="00F97622" w:rsidRDefault="00F97622">
            <w:pPr>
              <w:pStyle w:val="ConsPlusNormal"/>
            </w:pPr>
          </w:p>
        </w:tc>
        <w:tc>
          <w:tcPr>
            <w:tcW w:w="907" w:type="dxa"/>
          </w:tcPr>
          <w:p w:rsidR="00F97622" w:rsidRDefault="00F97622">
            <w:pPr>
              <w:pStyle w:val="ConsPlusNormal"/>
            </w:pPr>
          </w:p>
        </w:tc>
        <w:tc>
          <w:tcPr>
            <w:tcW w:w="907" w:type="dxa"/>
          </w:tcPr>
          <w:p w:rsidR="00F97622" w:rsidRDefault="00F97622">
            <w:pPr>
              <w:pStyle w:val="ConsPlusNormal"/>
            </w:pPr>
          </w:p>
        </w:tc>
        <w:tc>
          <w:tcPr>
            <w:tcW w:w="907" w:type="dxa"/>
          </w:tcPr>
          <w:p w:rsidR="00F97622" w:rsidRDefault="00F97622">
            <w:pPr>
              <w:pStyle w:val="ConsPlusNormal"/>
            </w:pPr>
          </w:p>
        </w:tc>
      </w:tr>
      <w:tr w:rsidR="00F97622">
        <w:tc>
          <w:tcPr>
            <w:tcW w:w="1361"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c>
          <w:tcPr>
            <w:tcW w:w="992" w:type="dxa"/>
          </w:tcPr>
          <w:p w:rsidR="00F97622" w:rsidRDefault="00F97622">
            <w:pPr>
              <w:pStyle w:val="ConsPlusNormal"/>
            </w:pPr>
          </w:p>
        </w:tc>
        <w:tc>
          <w:tcPr>
            <w:tcW w:w="907" w:type="dxa"/>
          </w:tcPr>
          <w:p w:rsidR="00F97622" w:rsidRDefault="00F97622">
            <w:pPr>
              <w:pStyle w:val="ConsPlusNormal"/>
            </w:pPr>
          </w:p>
        </w:tc>
        <w:tc>
          <w:tcPr>
            <w:tcW w:w="850" w:type="dxa"/>
          </w:tcPr>
          <w:p w:rsidR="00F97622" w:rsidRDefault="00F97622">
            <w:pPr>
              <w:pStyle w:val="ConsPlusNormal"/>
            </w:pPr>
          </w:p>
        </w:tc>
        <w:tc>
          <w:tcPr>
            <w:tcW w:w="907" w:type="dxa"/>
          </w:tcPr>
          <w:p w:rsidR="00F97622" w:rsidRDefault="00F97622">
            <w:pPr>
              <w:pStyle w:val="ConsPlusNormal"/>
            </w:pPr>
          </w:p>
        </w:tc>
        <w:tc>
          <w:tcPr>
            <w:tcW w:w="907" w:type="dxa"/>
          </w:tcPr>
          <w:p w:rsidR="00F97622" w:rsidRDefault="00F97622">
            <w:pPr>
              <w:pStyle w:val="ConsPlusNormal"/>
            </w:pPr>
          </w:p>
        </w:tc>
        <w:tc>
          <w:tcPr>
            <w:tcW w:w="907" w:type="dxa"/>
          </w:tcPr>
          <w:p w:rsidR="00F97622" w:rsidRDefault="00F97622">
            <w:pPr>
              <w:pStyle w:val="ConsPlusNormal"/>
            </w:pPr>
          </w:p>
        </w:tc>
      </w:tr>
      <w:tr w:rsidR="00F97622">
        <w:tc>
          <w:tcPr>
            <w:tcW w:w="1361"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vMerge/>
          </w:tcPr>
          <w:p w:rsidR="00F97622" w:rsidRDefault="00F97622"/>
        </w:tc>
        <w:tc>
          <w:tcPr>
            <w:tcW w:w="964" w:type="dxa"/>
          </w:tcPr>
          <w:p w:rsidR="00F97622" w:rsidRDefault="00F97622">
            <w:pPr>
              <w:pStyle w:val="ConsPlusNormal"/>
            </w:pPr>
          </w:p>
        </w:tc>
        <w:tc>
          <w:tcPr>
            <w:tcW w:w="964" w:type="dxa"/>
          </w:tcPr>
          <w:p w:rsidR="00F97622" w:rsidRDefault="00F97622">
            <w:pPr>
              <w:pStyle w:val="ConsPlusNormal"/>
            </w:pPr>
          </w:p>
        </w:tc>
        <w:tc>
          <w:tcPr>
            <w:tcW w:w="992" w:type="dxa"/>
          </w:tcPr>
          <w:p w:rsidR="00F97622" w:rsidRDefault="00F97622">
            <w:pPr>
              <w:pStyle w:val="ConsPlusNormal"/>
            </w:pPr>
          </w:p>
        </w:tc>
        <w:tc>
          <w:tcPr>
            <w:tcW w:w="907" w:type="dxa"/>
          </w:tcPr>
          <w:p w:rsidR="00F97622" w:rsidRDefault="00F97622">
            <w:pPr>
              <w:pStyle w:val="ConsPlusNormal"/>
            </w:pPr>
          </w:p>
        </w:tc>
        <w:tc>
          <w:tcPr>
            <w:tcW w:w="850" w:type="dxa"/>
          </w:tcPr>
          <w:p w:rsidR="00F97622" w:rsidRDefault="00F97622">
            <w:pPr>
              <w:pStyle w:val="ConsPlusNormal"/>
            </w:pPr>
          </w:p>
        </w:tc>
        <w:tc>
          <w:tcPr>
            <w:tcW w:w="907" w:type="dxa"/>
          </w:tcPr>
          <w:p w:rsidR="00F97622" w:rsidRDefault="00F97622">
            <w:pPr>
              <w:pStyle w:val="ConsPlusNormal"/>
            </w:pPr>
          </w:p>
        </w:tc>
        <w:tc>
          <w:tcPr>
            <w:tcW w:w="907" w:type="dxa"/>
          </w:tcPr>
          <w:p w:rsidR="00F97622" w:rsidRDefault="00F97622">
            <w:pPr>
              <w:pStyle w:val="ConsPlusNormal"/>
            </w:pPr>
          </w:p>
        </w:tc>
        <w:tc>
          <w:tcPr>
            <w:tcW w:w="907" w:type="dxa"/>
          </w:tcPr>
          <w:p w:rsidR="00F97622" w:rsidRDefault="00F97622">
            <w:pPr>
              <w:pStyle w:val="ConsPlusNormal"/>
            </w:pPr>
          </w:p>
        </w:tc>
      </w:tr>
    </w:tbl>
    <w:p w:rsidR="00F97622" w:rsidRDefault="00F97622">
      <w:pPr>
        <w:pStyle w:val="ConsPlusNormal"/>
        <w:jc w:val="both"/>
      </w:pPr>
    </w:p>
    <w:p w:rsidR="00F97622" w:rsidRDefault="00F97622">
      <w:pPr>
        <w:pStyle w:val="ConsPlusNonformat"/>
        <w:jc w:val="both"/>
      </w:pPr>
      <w:r>
        <w:t>3.2.  Сведения  о фактическом достижении показателей, характеризующих объем</w:t>
      </w:r>
    </w:p>
    <w:p w:rsidR="00F97622" w:rsidRDefault="00F97622">
      <w:pPr>
        <w:pStyle w:val="ConsPlusNonformat"/>
        <w:jc w:val="both"/>
      </w:pPr>
      <w:r>
        <w:t>работы:</w:t>
      </w:r>
    </w:p>
    <w:p w:rsidR="00F97622" w:rsidRDefault="00F976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964"/>
        <w:gridCol w:w="907"/>
        <w:gridCol w:w="1020"/>
        <w:gridCol w:w="964"/>
        <w:gridCol w:w="964"/>
        <w:gridCol w:w="964"/>
        <w:gridCol w:w="907"/>
        <w:gridCol w:w="850"/>
        <w:gridCol w:w="964"/>
        <w:gridCol w:w="850"/>
        <w:gridCol w:w="907"/>
        <w:gridCol w:w="964"/>
        <w:gridCol w:w="964"/>
      </w:tblGrid>
      <w:tr w:rsidR="00F97622">
        <w:tc>
          <w:tcPr>
            <w:tcW w:w="1361" w:type="dxa"/>
            <w:vMerge w:val="restart"/>
          </w:tcPr>
          <w:p w:rsidR="00F97622" w:rsidRDefault="00F97622">
            <w:pPr>
              <w:pStyle w:val="ConsPlusNormal"/>
              <w:jc w:val="center"/>
            </w:pPr>
            <w:r>
              <w:t>Уникальный номер реестровой записи</w:t>
            </w:r>
          </w:p>
        </w:tc>
        <w:tc>
          <w:tcPr>
            <w:tcW w:w="2891" w:type="dxa"/>
            <w:gridSpan w:val="3"/>
            <w:vMerge w:val="restart"/>
          </w:tcPr>
          <w:p w:rsidR="00F97622" w:rsidRDefault="00F97622">
            <w:pPr>
              <w:pStyle w:val="ConsPlusNormal"/>
              <w:jc w:val="center"/>
            </w:pPr>
            <w:r>
              <w:t>Показатель, характеризующий содержание работы</w:t>
            </w:r>
          </w:p>
        </w:tc>
        <w:tc>
          <w:tcPr>
            <w:tcW w:w="1928" w:type="dxa"/>
            <w:gridSpan w:val="2"/>
            <w:vMerge w:val="restart"/>
          </w:tcPr>
          <w:p w:rsidR="00F97622" w:rsidRDefault="00F97622">
            <w:pPr>
              <w:pStyle w:val="ConsPlusNormal"/>
              <w:jc w:val="center"/>
            </w:pPr>
            <w:r>
              <w:t>Показатель, характеризующий условия (формы) выполнения работы</w:t>
            </w:r>
          </w:p>
        </w:tc>
        <w:tc>
          <w:tcPr>
            <w:tcW w:w="7370" w:type="dxa"/>
            <w:gridSpan w:val="8"/>
          </w:tcPr>
          <w:p w:rsidR="00F97622" w:rsidRDefault="00F97622">
            <w:pPr>
              <w:pStyle w:val="ConsPlusNormal"/>
              <w:jc w:val="center"/>
            </w:pPr>
            <w:r>
              <w:t>Показатель объема работы</w:t>
            </w:r>
          </w:p>
        </w:tc>
      </w:tr>
      <w:tr w:rsidR="00F97622">
        <w:tc>
          <w:tcPr>
            <w:tcW w:w="1361" w:type="dxa"/>
            <w:vMerge/>
          </w:tcPr>
          <w:p w:rsidR="00F97622" w:rsidRDefault="00F97622"/>
        </w:tc>
        <w:tc>
          <w:tcPr>
            <w:tcW w:w="2891" w:type="dxa"/>
            <w:gridSpan w:val="3"/>
            <w:vMerge/>
          </w:tcPr>
          <w:p w:rsidR="00F97622" w:rsidRDefault="00F97622"/>
        </w:tc>
        <w:tc>
          <w:tcPr>
            <w:tcW w:w="1928" w:type="dxa"/>
            <w:gridSpan w:val="2"/>
            <w:vMerge/>
          </w:tcPr>
          <w:p w:rsidR="00F97622" w:rsidRDefault="00F97622"/>
        </w:tc>
        <w:tc>
          <w:tcPr>
            <w:tcW w:w="964" w:type="dxa"/>
            <w:vMerge w:val="restart"/>
          </w:tcPr>
          <w:p w:rsidR="00F97622" w:rsidRDefault="00F97622">
            <w:pPr>
              <w:pStyle w:val="ConsPlusNormal"/>
              <w:jc w:val="center"/>
            </w:pPr>
            <w:r>
              <w:t>наименование показателя</w:t>
            </w:r>
          </w:p>
        </w:tc>
        <w:tc>
          <w:tcPr>
            <w:tcW w:w="1757" w:type="dxa"/>
            <w:gridSpan w:val="2"/>
          </w:tcPr>
          <w:p w:rsidR="00F97622" w:rsidRDefault="00F97622">
            <w:pPr>
              <w:pStyle w:val="ConsPlusNormal"/>
              <w:jc w:val="center"/>
            </w:pPr>
            <w:r>
              <w:t>единица измерения</w:t>
            </w:r>
          </w:p>
        </w:tc>
        <w:tc>
          <w:tcPr>
            <w:tcW w:w="964" w:type="dxa"/>
            <w:vMerge w:val="restart"/>
          </w:tcPr>
          <w:p w:rsidR="00F97622" w:rsidRDefault="00F97622">
            <w:pPr>
              <w:pStyle w:val="ConsPlusNormal"/>
              <w:jc w:val="center"/>
            </w:pPr>
            <w:r>
              <w:t>утверждено в государственном задании на год</w:t>
            </w:r>
          </w:p>
        </w:tc>
        <w:tc>
          <w:tcPr>
            <w:tcW w:w="850" w:type="dxa"/>
            <w:vMerge w:val="restart"/>
          </w:tcPr>
          <w:p w:rsidR="00F97622" w:rsidRDefault="00F97622">
            <w:pPr>
              <w:pStyle w:val="ConsPlusNormal"/>
              <w:jc w:val="center"/>
            </w:pPr>
            <w:r>
              <w:t>исполнено на отчетную дату</w:t>
            </w:r>
          </w:p>
        </w:tc>
        <w:tc>
          <w:tcPr>
            <w:tcW w:w="907" w:type="dxa"/>
            <w:vMerge w:val="restart"/>
          </w:tcPr>
          <w:p w:rsidR="00F97622" w:rsidRDefault="00F97622">
            <w:pPr>
              <w:pStyle w:val="ConsPlusNormal"/>
              <w:jc w:val="center"/>
            </w:pPr>
            <w:r>
              <w:t>допустимое (возможное) отклонение</w:t>
            </w:r>
          </w:p>
        </w:tc>
        <w:tc>
          <w:tcPr>
            <w:tcW w:w="964" w:type="dxa"/>
            <w:vMerge w:val="restart"/>
          </w:tcPr>
          <w:p w:rsidR="00F97622" w:rsidRDefault="00F97622">
            <w:pPr>
              <w:pStyle w:val="ConsPlusNormal"/>
              <w:jc w:val="center"/>
            </w:pPr>
            <w:r>
              <w:t>отклонение, превышающее допустимое (возможное) значение</w:t>
            </w:r>
          </w:p>
        </w:tc>
        <w:tc>
          <w:tcPr>
            <w:tcW w:w="964" w:type="dxa"/>
            <w:vMerge w:val="restart"/>
          </w:tcPr>
          <w:p w:rsidR="00F97622" w:rsidRDefault="00F97622">
            <w:pPr>
              <w:pStyle w:val="ConsPlusNormal"/>
              <w:jc w:val="center"/>
            </w:pPr>
            <w:r>
              <w:t>причина отклонения</w:t>
            </w:r>
          </w:p>
        </w:tc>
      </w:tr>
      <w:tr w:rsidR="00F97622">
        <w:tc>
          <w:tcPr>
            <w:tcW w:w="1361" w:type="dxa"/>
            <w:vMerge/>
          </w:tcPr>
          <w:p w:rsidR="00F97622" w:rsidRDefault="00F97622"/>
        </w:tc>
        <w:tc>
          <w:tcPr>
            <w:tcW w:w="964" w:type="dxa"/>
          </w:tcPr>
          <w:p w:rsidR="00F97622" w:rsidRDefault="00F97622">
            <w:pPr>
              <w:pStyle w:val="ConsPlusNormal"/>
              <w:jc w:val="center"/>
            </w:pPr>
            <w:r>
              <w:t>_____</w:t>
            </w:r>
          </w:p>
          <w:p w:rsidR="00F97622" w:rsidRDefault="00F97622">
            <w:pPr>
              <w:pStyle w:val="ConsPlusNormal"/>
              <w:jc w:val="center"/>
            </w:pPr>
            <w:r>
              <w:t>(наименование показателя)</w:t>
            </w:r>
          </w:p>
        </w:tc>
        <w:tc>
          <w:tcPr>
            <w:tcW w:w="907" w:type="dxa"/>
          </w:tcPr>
          <w:p w:rsidR="00F97622" w:rsidRDefault="00F97622">
            <w:pPr>
              <w:pStyle w:val="ConsPlusNormal"/>
              <w:jc w:val="center"/>
            </w:pPr>
            <w:r>
              <w:t>_____</w:t>
            </w:r>
          </w:p>
          <w:p w:rsidR="00F97622" w:rsidRDefault="00F97622">
            <w:pPr>
              <w:pStyle w:val="ConsPlusNormal"/>
              <w:jc w:val="center"/>
            </w:pPr>
            <w:r>
              <w:t>(наименование показателя)</w:t>
            </w:r>
          </w:p>
        </w:tc>
        <w:tc>
          <w:tcPr>
            <w:tcW w:w="1020" w:type="dxa"/>
          </w:tcPr>
          <w:p w:rsidR="00F97622" w:rsidRDefault="00F97622">
            <w:pPr>
              <w:pStyle w:val="ConsPlusNormal"/>
              <w:jc w:val="center"/>
            </w:pPr>
            <w:r>
              <w:t>_____</w:t>
            </w:r>
          </w:p>
          <w:p w:rsidR="00F97622" w:rsidRDefault="00F97622">
            <w:pPr>
              <w:pStyle w:val="ConsPlusNormal"/>
              <w:jc w:val="center"/>
            </w:pPr>
            <w:r>
              <w:t>(наименование показателя)</w:t>
            </w:r>
          </w:p>
        </w:tc>
        <w:tc>
          <w:tcPr>
            <w:tcW w:w="964" w:type="dxa"/>
          </w:tcPr>
          <w:p w:rsidR="00F97622" w:rsidRDefault="00F97622">
            <w:pPr>
              <w:pStyle w:val="ConsPlusNormal"/>
              <w:jc w:val="center"/>
            </w:pPr>
            <w:r>
              <w:t>_____</w:t>
            </w:r>
          </w:p>
          <w:p w:rsidR="00F97622" w:rsidRDefault="00F97622">
            <w:pPr>
              <w:pStyle w:val="ConsPlusNormal"/>
              <w:jc w:val="center"/>
            </w:pPr>
            <w:r>
              <w:t>(наименование показателя)</w:t>
            </w:r>
          </w:p>
        </w:tc>
        <w:tc>
          <w:tcPr>
            <w:tcW w:w="964" w:type="dxa"/>
          </w:tcPr>
          <w:p w:rsidR="00F97622" w:rsidRDefault="00F97622">
            <w:pPr>
              <w:pStyle w:val="ConsPlusNormal"/>
              <w:jc w:val="center"/>
            </w:pPr>
            <w:r>
              <w:t>_____</w:t>
            </w:r>
          </w:p>
          <w:p w:rsidR="00F97622" w:rsidRDefault="00F97622">
            <w:pPr>
              <w:pStyle w:val="ConsPlusNormal"/>
              <w:jc w:val="center"/>
            </w:pPr>
            <w:r>
              <w:t>(наименование показателя)</w:t>
            </w:r>
          </w:p>
        </w:tc>
        <w:tc>
          <w:tcPr>
            <w:tcW w:w="964" w:type="dxa"/>
            <w:vMerge/>
          </w:tcPr>
          <w:p w:rsidR="00F97622" w:rsidRDefault="00F97622"/>
        </w:tc>
        <w:tc>
          <w:tcPr>
            <w:tcW w:w="907" w:type="dxa"/>
          </w:tcPr>
          <w:p w:rsidR="00F97622" w:rsidRDefault="00F97622">
            <w:pPr>
              <w:pStyle w:val="ConsPlusNormal"/>
              <w:jc w:val="center"/>
            </w:pPr>
            <w:r>
              <w:t>наименование</w:t>
            </w:r>
          </w:p>
        </w:tc>
        <w:tc>
          <w:tcPr>
            <w:tcW w:w="850" w:type="dxa"/>
          </w:tcPr>
          <w:p w:rsidR="00F97622" w:rsidRDefault="00F97622">
            <w:pPr>
              <w:pStyle w:val="ConsPlusNormal"/>
              <w:jc w:val="center"/>
            </w:pPr>
            <w:r>
              <w:t xml:space="preserve">код по </w:t>
            </w:r>
            <w:hyperlink r:id="rId126" w:history="1">
              <w:r>
                <w:rPr>
                  <w:color w:val="0000FF"/>
                </w:rPr>
                <w:t>ОКЕИ</w:t>
              </w:r>
            </w:hyperlink>
          </w:p>
        </w:tc>
        <w:tc>
          <w:tcPr>
            <w:tcW w:w="964" w:type="dxa"/>
            <w:vMerge/>
          </w:tcPr>
          <w:p w:rsidR="00F97622" w:rsidRDefault="00F97622"/>
        </w:tc>
        <w:tc>
          <w:tcPr>
            <w:tcW w:w="850" w:type="dxa"/>
            <w:vMerge/>
          </w:tcPr>
          <w:p w:rsidR="00F97622" w:rsidRDefault="00F97622"/>
        </w:tc>
        <w:tc>
          <w:tcPr>
            <w:tcW w:w="907" w:type="dxa"/>
            <w:vMerge/>
          </w:tcPr>
          <w:p w:rsidR="00F97622" w:rsidRDefault="00F97622"/>
        </w:tc>
        <w:tc>
          <w:tcPr>
            <w:tcW w:w="964" w:type="dxa"/>
            <w:vMerge/>
          </w:tcPr>
          <w:p w:rsidR="00F97622" w:rsidRDefault="00F97622"/>
        </w:tc>
        <w:tc>
          <w:tcPr>
            <w:tcW w:w="964" w:type="dxa"/>
            <w:vMerge/>
          </w:tcPr>
          <w:p w:rsidR="00F97622" w:rsidRDefault="00F97622"/>
        </w:tc>
      </w:tr>
      <w:tr w:rsidR="00F97622">
        <w:tc>
          <w:tcPr>
            <w:tcW w:w="1361" w:type="dxa"/>
          </w:tcPr>
          <w:p w:rsidR="00F97622" w:rsidRDefault="00F97622">
            <w:pPr>
              <w:pStyle w:val="ConsPlusNormal"/>
              <w:jc w:val="center"/>
            </w:pPr>
            <w:r>
              <w:t>1</w:t>
            </w:r>
          </w:p>
        </w:tc>
        <w:tc>
          <w:tcPr>
            <w:tcW w:w="964" w:type="dxa"/>
          </w:tcPr>
          <w:p w:rsidR="00F97622" w:rsidRDefault="00F97622">
            <w:pPr>
              <w:pStyle w:val="ConsPlusNormal"/>
              <w:jc w:val="center"/>
            </w:pPr>
            <w:r>
              <w:t>2</w:t>
            </w:r>
          </w:p>
        </w:tc>
        <w:tc>
          <w:tcPr>
            <w:tcW w:w="907" w:type="dxa"/>
          </w:tcPr>
          <w:p w:rsidR="00F97622" w:rsidRDefault="00F97622">
            <w:pPr>
              <w:pStyle w:val="ConsPlusNormal"/>
              <w:jc w:val="center"/>
            </w:pPr>
            <w:r>
              <w:t>3</w:t>
            </w:r>
          </w:p>
        </w:tc>
        <w:tc>
          <w:tcPr>
            <w:tcW w:w="1020" w:type="dxa"/>
          </w:tcPr>
          <w:p w:rsidR="00F97622" w:rsidRDefault="00F97622">
            <w:pPr>
              <w:pStyle w:val="ConsPlusNormal"/>
              <w:jc w:val="center"/>
            </w:pPr>
            <w:r>
              <w:t>4</w:t>
            </w:r>
          </w:p>
        </w:tc>
        <w:tc>
          <w:tcPr>
            <w:tcW w:w="964" w:type="dxa"/>
          </w:tcPr>
          <w:p w:rsidR="00F97622" w:rsidRDefault="00F97622">
            <w:pPr>
              <w:pStyle w:val="ConsPlusNormal"/>
              <w:jc w:val="center"/>
            </w:pPr>
            <w:r>
              <w:t>5</w:t>
            </w:r>
          </w:p>
        </w:tc>
        <w:tc>
          <w:tcPr>
            <w:tcW w:w="964" w:type="dxa"/>
          </w:tcPr>
          <w:p w:rsidR="00F97622" w:rsidRDefault="00F97622">
            <w:pPr>
              <w:pStyle w:val="ConsPlusNormal"/>
              <w:jc w:val="center"/>
            </w:pPr>
            <w:r>
              <w:t>6</w:t>
            </w:r>
          </w:p>
        </w:tc>
        <w:tc>
          <w:tcPr>
            <w:tcW w:w="964" w:type="dxa"/>
          </w:tcPr>
          <w:p w:rsidR="00F97622" w:rsidRDefault="00F97622">
            <w:pPr>
              <w:pStyle w:val="ConsPlusNormal"/>
              <w:jc w:val="center"/>
            </w:pPr>
            <w:r>
              <w:t>7</w:t>
            </w:r>
          </w:p>
        </w:tc>
        <w:tc>
          <w:tcPr>
            <w:tcW w:w="907" w:type="dxa"/>
          </w:tcPr>
          <w:p w:rsidR="00F97622" w:rsidRDefault="00F97622">
            <w:pPr>
              <w:pStyle w:val="ConsPlusNormal"/>
              <w:jc w:val="center"/>
            </w:pPr>
            <w:r>
              <w:t>8</w:t>
            </w:r>
          </w:p>
        </w:tc>
        <w:tc>
          <w:tcPr>
            <w:tcW w:w="850" w:type="dxa"/>
          </w:tcPr>
          <w:p w:rsidR="00F97622" w:rsidRDefault="00F97622">
            <w:pPr>
              <w:pStyle w:val="ConsPlusNormal"/>
              <w:jc w:val="center"/>
            </w:pPr>
            <w:r>
              <w:t>9</w:t>
            </w:r>
          </w:p>
        </w:tc>
        <w:tc>
          <w:tcPr>
            <w:tcW w:w="964" w:type="dxa"/>
          </w:tcPr>
          <w:p w:rsidR="00F97622" w:rsidRDefault="00F97622">
            <w:pPr>
              <w:pStyle w:val="ConsPlusNormal"/>
              <w:jc w:val="center"/>
            </w:pPr>
            <w:r>
              <w:t>10</w:t>
            </w:r>
          </w:p>
        </w:tc>
        <w:tc>
          <w:tcPr>
            <w:tcW w:w="850" w:type="dxa"/>
          </w:tcPr>
          <w:p w:rsidR="00F97622" w:rsidRDefault="00F97622">
            <w:pPr>
              <w:pStyle w:val="ConsPlusNormal"/>
              <w:jc w:val="center"/>
            </w:pPr>
            <w:r>
              <w:t>11</w:t>
            </w:r>
          </w:p>
        </w:tc>
        <w:tc>
          <w:tcPr>
            <w:tcW w:w="907" w:type="dxa"/>
          </w:tcPr>
          <w:p w:rsidR="00F97622" w:rsidRDefault="00F97622">
            <w:pPr>
              <w:pStyle w:val="ConsPlusNormal"/>
              <w:jc w:val="center"/>
            </w:pPr>
            <w:r>
              <w:t>12</w:t>
            </w:r>
          </w:p>
        </w:tc>
        <w:tc>
          <w:tcPr>
            <w:tcW w:w="964" w:type="dxa"/>
          </w:tcPr>
          <w:p w:rsidR="00F97622" w:rsidRDefault="00F97622">
            <w:pPr>
              <w:pStyle w:val="ConsPlusNormal"/>
              <w:jc w:val="center"/>
            </w:pPr>
            <w:r>
              <w:t>13</w:t>
            </w:r>
          </w:p>
        </w:tc>
        <w:tc>
          <w:tcPr>
            <w:tcW w:w="964" w:type="dxa"/>
          </w:tcPr>
          <w:p w:rsidR="00F97622" w:rsidRDefault="00F97622">
            <w:pPr>
              <w:pStyle w:val="ConsPlusNormal"/>
              <w:jc w:val="center"/>
            </w:pPr>
            <w:r>
              <w:t>14</w:t>
            </w:r>
          </w:p>
        </w:tc>
      </w:tr>
      <w:tr w:rsidR="00F97622">
        <w:tc>
          <w:tcPr>
            <w:tcW w:w="1361" w:type="dxa"/>
            <w:vMerge w:val="restart"/>
          </w:tcPr>
          <w:p w:rsidR="00F97622" w:rsidRDefault="00F97622">
            <w:pPr>
              <w:pStyle w:val="ConsPlusNormal"/>
            </w:pPr>
          </w:p>
        </w:tc>
        <w:tc>
          <w:tcPr>
            <w:tcW w:w="964" w:type="dxa"/>
            <w:vMerge w:val="restart"/>
          </w:tcPr>
          <w:p w:rsidR="00F97622" w:rsidRDefault="00F97622">
            <w:pPr>
              <w:pStyle w:val="ConsPlusNormal"/>
            </w:pPr>
          </w:p>
        </w:tc>
        <w:tc>
          <w:tcPr>
            <w:tcW w:w="907" w:type="dxa"/>
            <w:vMerge w:val="restart"/>
          </w:tcPr>
          <w:p w:rsidR="00F97622" w:rsidRDefault="00F97622">
            <w:pPr>
              <w:pStyle w:val="ConsPlusNormal"/>
            </w:pPr>
          </w:p>
        </w:tc>
        <w:tc>
          <w:tcPr>
            <w:tcW w:w="1020"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tcPr>
          <w:p w:rsidR="00F97622" w:rsidRDefault="00F97622">
            <w:pPr>
              <w:pStyle w:val="ConsPlusNormal"/>
            </w:pPr>
          </w:p>
        </w:tc>
        <w:tc>
          <w:tcPr>
            <w:tcW w:w="907" w:type="dxa"/>
          </w:tcPr>
          <w:p w:rsidR="00F97622" w:rsidRDefault="00F97622">
            <w:pPr>
              <w:pStyle w:val="ConsPlusNormal"/>
            </w:pPr>
          </w:p>
        </w:tc>
        <w:tc>
          <w:tcPr>
            <w:tcW w:w="850" w:type="dxa"/>
          </w:tcPr>
          <w:p w:rsidR="00F97622" w:rsidRDefault="00F97622">
            <w:pPr>
              <w:pStyle w:val="ConsPlusNormal"/>
            </w:pPr>
          </w:p>
        </w:tc>
        <w:tc>
          <w:tcPr>
            <w:tcW w:w="964" w:type="dxa"/>
          </w:tcPr>
          <w:p w:rsidR="00F97622" w:rsidRDefault="00F97622">
            <w:pPr>
              <w:pStyle w:val="ConsPlusNormal"/>
            </w:pPr>
          </w:p>
        </w:tc>
        <w:tc>
          <w:tcPr>
            <w:tcW w:w="850" w:type="dxa"/>
          </w:tcPr>
          <w:p w:rsidR="00F97622" w:rsidRDefault="00F97622">
            <w:pPr>
              <w:pStyle w:val="ConsPlusNormal"/>
            </w:pPr>
          </w:p>
        </w:tc>
        <w:tc>
          <w:tcPr>
            <w:tcW w:w="907"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r>
      <w:tr w:rsidR="00F97622">
        <w:tc>
          <w:tcPr>
            <w:tcW w:w="1361" w:type="dxa"/>
            <w:vMerge/>
          </w:tcPr>
          <w:p w:rsidR="00F97622" w:rsidRDefault="00F97622"/>
        </w:tc>
        <w:tc>
          <w:tcPr>
            <w:tcW w:w="964" w:type="dxa"/>
            <w:vMerge/>
          </w:tcPr>
          <w:p w:rsidR="00F97622" w:rsidRDefault="00F97622"/>
        </w:tc>
        <w:tc>
          <w:tcPr>
            <w:tcW w:w="907" w:type="dxa"/>
            <w:vMerge/>
          </w:tcPr>
          <w:p w:rsidR="00F97622" w:rsidRDefault="00F97622"/>
        </w:tc>
        <w:tc>
          <w:tcPr>
            <w:tcW w:w="1020" w:type="dxa"/>
            <w:vMerge/>
          </w:tcPr>
          <w:p w:rsidR="00F97622" w:rsidRDefault="00F97622"/>
        </w:tc>
        <w:tc>
          <w:tcPr>
            <w:tcW w:w="964" w:type="dxa"/>
            <w:vMerge/>
          </w:tcPr>
          <w:p w:rsidR="00F97622" w:rsidRDefault="00F97622"/>
        </w:tc>
        <w:tc>
          <w:tcPr>
            <w:tcW w:w="964" w:type="dxa"/>
            <w:vMerge/>
          </w:tcPr>
          <w:p w:rsidR="00F97622" w:rsidRDefault="00F97622"/>
        </w:tc>
        <w:tc>
          <w:tcPr>
            <w:tcW w:w="964" w:type="dxa"/>
          </w:tcPr>
          <w:p w:rsidR="00F97622" w:rsidRDefault="00F97622">
            <w:pPr>
              <w:pStyle w:val="ConsPlusNormal"/>
            </w:pPr>
          </w:p>
        </w:tc>
        <w:tc>
          <w:tcPr>
            <w:tcW w:w="907" w:type="dxa"/>
          </w:tcPr>
          <w:p w:rsidR="00F97622" w:rsidRDefault="00F97622">
            <w:pPr>
              <w:pStyle w:val="ConsPlusNormal"/>
            </w:pPr>
          </w:p>
        </w:tc>
        <w:tc>
          <w:tcPr>
            <w:tcW w:w="850" w:type="dxa"/>
          </w:tcPr>
          <w:p w:rsidR="00F97622" w:rsidRDefault="00F97622">
            <w:pPr>
              <w:pStyle w:val="ConsPlusNormal"/>
            </w:pPr>
          </w:p>
        </w:tc>
        <w:tc>
          <w:tcPr>
            <w:tcW w:w="964" w:type="dxa"/>
          </w:tcPr>
          <w:p w:rsidR="00F97622" w:rsidRDefault="00F97622">
            <w:pPr>
              <w:pStyle w:val="ConsPlusNormal"/>
            </w:pPr>
          </w:p>
        </w:tc>
        <w:tc>
          <w:tcPr>
            <w:tcW w:w="850" w:type="dxa"/>
          </w:tcPr>
          <w:p w:rsidR="00F97622" w:rsidRDefault="00F97622">
            <w:pPr>
              <w:pStyle w:val="ConsPlusNormal"/>
            </w:pPr>
          </w:p>
        </w:tc>
        <w:tc>
          <w:tcPr>
            <w:tcW w:w="907"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r>
      <w:tr w:rsidR="00F97622">
        <w:tc>
          <w:tcPr>
            <w:tcW w:w="1361" w:type="dxa"/>
            <w:vMerge w:val="restart"/>
          </w:tcPr>
          <w:p w:rsidR="00F97622" w:rsidRDefault="00F97622">
            <w:pPr>
              <w:pStyle w:val="ConsPlusNormal"/>
            </w:pPr>
          </w:p>
        </w:tc>
        <w:tc>
          <w:tcPr>
            <w:tcW w:w="964" w:type="dxa"/>
            <w:vMerge w:val="restart"/>
          </w:tcPr>
          <w:p w:rsidR="00F97622" w:rsidRDefault="00F97622">
            <w:pPr>
              <w:pStyle w:val="ConsPlusNormal"/>
            </w:pPr>
          </w:p>
        </w:tc>
        <w:tc>
          <w:tcPr>
            <w:tcW w:w="907" w:type="dxa"/>
            <w:vMerge w:val="restart"/>
          </w:tcPr>
          <w:p w:rsidR="00F97622" w:rsidRDefault="00F97622">
            <w:pPr>
              <w:pStyle w:val="ConsPlusNormal"/>
            </w:pPr>
          </w:p>
        </w:tc>
        <w:tc>
          <w:tcPr>
            <w:tcW w:w="1020"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vMerge w:val="restart"/>
          </w:tcPr>
          <w:p w:rsidR="00F97622" w:rsidRDefault="00F97622">
            <w:pPr>
              <w:pStyle w:val="ConsPlusNormal"/>
            </w:pPr>
          </w:p>
        </w:tc>
        <w:tc>
          <w:tcPr>
            <w:tcW w:w="964" w:type="dxa"/>
          </w:tcPr>
          <w:p w:rsidR="00F97622" w:rsidRDefault="00F97622">
            <w:pPr>
              <w:pStyle w:val="ConsPlusNormal"/>
            </w:pPr>
          </w:p>
        </w:tc>
        <w:tc>
          <w:tcPr>
            <w:tcW w:w="907" w:type="dxa"/>
          </w:tcPr>
          <w:p w:rsidR="00F97622" w:rsidRDefault="00F97622">
            <w:pPr>
              <w:pStyle w:val="ConsPlusNormal"/>
            </w:pPr>
          </w:p>
        </w:tc>
        <w:tc>
          <w:tcPr>
            <w:tcW w:w="850" w:type="dxa"/>
          </w:tcPr>
          <w:p w:rsidR="00F97622" w:rsidRDefault="00F97622">
            <w:pPr>
              <w:pStyle w:val="ConsPlusNormal"/>
            </w:pPr>
          </w:p>
        </w:tc>
        <w:tc>
          <w:tcPr>
            <w:tcW w:w="964" w:type="dxa"/>
          </w:tcPr>
          <w:p w:rsidR="00F97622" w:rsidRDefault="00F97622">
            <w:pPr>
              <w:pStyle w:val="ConsPlusNormal"/>
            </w:pPr>
          </w:p>
        </w:tc>
        <w:tc>
          <w:tcPr>
            <w:tcW w:w="850" w:type="dxa"/>
          </w:tcPr>
          <w:p w:rsidR="00F97622" w:rsidRDefault="00F97622">
            <w:pPr>
              <w:pStyle w:val="ConsPlusNormal"/>
            </w:pPr>
          </w:p>
        </w:tc>
        <w:tc>
          <w:tcPr>
            <w:tcW w:w="907"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r>
      <w:tr w:rsidR="00F97622">
        <w:tc>
          <w:tcPr>
            <w:tcW w:w="1361" w:type="dxa"/>
            <w:vMerge/>
          </w:tcPr>
          <w:p w:rsidR="00F97622" w:rsidRDefault="00F97622"/>
        </w:tc>
        <w:tc>
          <w:tcPr>
            <w:tcW w:w="964" w:type="dxa"/>
            <w:vMerge/>
          </w:tcPr>
          <w:p w:rsidR="00F97622" w:rsidRDefault="00F97622"/>
        </w:tc>
        <w:tc>
          <w:tcPr>
            <w:tcW w:w="907" w:type="dxa"/>
            <w:vMerge/>
          </w:tcPr>
          <w:p w:rsidR="00F97622" w:rsidRDefault="00F97622"/>
        </w:tc>
        <w:tc>
          <w:tcPr>
            <w:tcW w:w="1020" w:type="dxa"/>
            <w:vMerge/>
          </w:tcPr>
          <w:p w:rsidR="00F97622" w:rsidRDefault="00F97622"/>
        </w:tc>
        <w:tc>
          <w:tcPr>
            <w:tcW w:w="964" w:type="dxa"/>
            <w:vMerge/>
          </w:tcPr>
          <w:p w:rsidR="00F97622" w:rsidRDefault="00F97622"/>
        </w:tc>
        <w:tc>
          <w:tcPr>
            <w:tcW w:w="964" w:type="dxa"/>
            <w:vMerge/>
          </w:tcPr>
          <w:p w:rsidR="00F97622" w:rsidRDefault="00F97622"/>
        </w:tc>
        <w:tc>
          <w:tcPr>
            <w:tcW w:w="964" w:type="dxa"/>
          </w:tcPr>
          <w:p w:rsidR="00F97622" w:rsidRDefault="00F97622">
            <w:pPr>
              <w:pStyle w:val="ConsPlusNormal"/>
            </w:pPr>
          </w:p>
        </w:tc>
        <w:tc>
          <w:tcPr>
            <w:tcW w:w="907" w:type="dxa"/>
          </w:tcPr>
          <w:p w:rsidR="00F97622" w:rsidRDefault="00F97622">
            <w:pPr>
              <w:pStyle w:val="ConsPlusNormal"/>
            </w:pPr>
          </w:p>
        </w:tc>
        <w:tc>
          <w:tcPr>
            <w:tcW w:w="850" w:type="dxa"/>
          </w:tcPr>
          <w:p w:rsidR="00F97622" w:rsidRDefault="00F97622">
            <w:pPr>
              <w:pStyle w:val="ConsPlusNormal"/>
            </w:pPr>
          </w:p>
        </w:tc>
        <w:tc>
          <w:tcPr>
            <w:tcW w:w="964" w:type="dxa"/>
          </w:tcPr>
          <w:p w:rsidR="00F97622" w:rsidRDefault="00F97622">
            <w:pPr>
              <w:pStyle w:val="ConsPlusNormal"/>
            </w:pPr>
          </w:p>
        </w:tc>
        <w:tc>
          <w:tcPr>
            <w:tcW w:w="850" w:type="dxa"/>
          </w:tcPr>
          <w:p w:rsidR="00F97622" w:rsidRDefault="00F97622">
            <w:pPr>
              <w:pStyle w:val="ConsPlusNormal"/>
            </w:pPr>
          </w:p>
        </w:tc>
        <w:tc>
          <w:tcPr>
            <w:tcW w:w="907" w:type="dxa"/>
          </w:tcPr>
          <w:p w:rsidR="00F97622" w:rsidRDefault="00F97622">
            <w:pPr>
              <w:pStyle w:val="ConsPlusNormal"/>
            </w:pPr>
          </w:p>
        </w:tc>
        <w:tc>
          <w:tcPr>
            <w:tcW w:w="964" w:type="dxa"/>
          </w:tcPr>
          <w:p w:rsidR="00F97622" w:rsidRDefault="00F97622">
            <w:pPr>
              <w:pStyle w:val="ConsPlusNormal"/>
            </w:pPr>
          </w:p>
        </w:tc>
        <w:tc>
          <w:tcPr>
            <w:tcW w:w="964" w:type="dxa"/>
          </w:tcPr>
          <w:p w:rsidR="00F97622" w:rsidRDefault="00F97622">
            <w:pPr>
              <w:pStyle w:val="ConsPlusNormal"/>
            </w:pPr>
          </w:p>
        </w:tc>
      </w:tr>
    </w:tbl>
    <w:p w:rsidR="00F97622" w:rsidRDefault="00F97622">
      <w:pPr>
        <w:sectPr w:rsidR="00F97622">
          <w:pgSz w:w="16838" w:h="11905" w:orient="landscape"/>
          <w:pgMar w:top="1701" w:right="1134" w:bottom="850" w:left="1134" w:header="0" w:footer="0" w:gutter="0"/>
          <w:cols w:space="720"/>
        </w:sectPr>
      </w:pPr>
    </w:p>
    <w:p w:rsidR="00F97622" w:rsidRDefault="00F97622">
      <w:pPr>
        <w:pStyle w:val="ConsPlusNormal"/>
        <w:jc w:val="both"/>
      </w:pPr>
    </w:p>
    <w:p w:rsidR="00F97622" w:rsidRDefault="00F97622">
      <w:pPr>
        <w:pStyle w:val="ConsPlusNonformat"/>
        <w:jc w:val="both"/>
      </w:pPr>
      <w:r>
        <w:t>УТВЕРЖДАЮ:</w:t>
      </w:r>
    </w:p>
    <w:p w:rsidR="00F97622" w:rsidRDefault="00F97622">
      <w:pPr>
        <w:pStyle w:val="ConsPlusNonformat"/>
        <w:jc w:val="both"/>
      </w:pPr>
    </w:p>
    <w:p w:rsidR="00F97622" w:rsidRDefault="00F97622">
      <w:pPr>
        <w:pStyle w:val="ConsPlusNonformat"/>
        <w:jc w:val="both"/>
      </w:pPr>
      <w:r>
        <w:t>Руководитель (уполномоченное лицо) _____________ ___________ ______________</w:t>
      </w:r>
    </w:p>
    <w:p w:rsidR="00F97622" w:rsidRDefault="00F97622">
      <w:pPr>
        <w:pStyle w:val="ConsPlusNonformat"/>
        <w:jc w:val="both"/>
      </w:pPr>
      <w:r>
        <w:t xml:space="preserve">                                    (должность)   (подпись)   (расшифровка</w:t>
      </w:r>
    </w:p>
    <w:p w:rsidR="00F97622" w:rsidRDefault="00F97622">
      <w:pPr>
        <w:pStyle w:val="ConsPlusNonformat"/>
        <w:jc w:val="both"/>
      </w:pPr>
      <w:r>
        <w:t xml:space="preserve">                                                                 подписи)</w:t>
      </w:r>
    </w:p>
    <w:p w:rsidR="00F97622" w:rsidRDefault="00F97622">
      <w:pPr>
        <w:pStyle w:val="ConsPlusNonformat"/>
        <w:jc w:val="both"/>
      </w:pPr>
    </w:p>
    <w:p w:rsidR="00F97622" w:rsidRDefault="00F97622">
      <w:pPr>
        <w:pStyle w:val="ConsPlusNonformat"/>
        <w:jc w:val="both"/>
      </w:pPr>
      <w:r>
        <w:t>"__" __________ 20__ г.</w:t>
      </w:r>
    </w:p>
    <w:p w:rsidR="00F97622" w:rsidRDefault="00F97622">
      <w:pPr>
        <w:pStyle w:val="ConsPlusNormal"/>
        <w:ind w:firstLine="540"/>
        <w:jc w:val="both"/>
      </w:pPr>
      <w:r>
        <w:t>--------------------------------</w:t>
      </w:r>
    </w:p>
    <w:p w:rsidR="00F97622" w:rsidRDefault="00F97622">
      <w:pPr>
        <w:pStyle w:val="ConsPlusNormal"/>
        <w:spacing w:before="220"/>
        <w:ind w:firstLine="540"/>
        <w:jc w:val="both"/>
      </w:pPr>
      <w:bookmarkStart w:id="43" w:name="P1199"/>
      <w:bookmarkEnd w:id="43"/>
      <w:r>
        <w:t>&lt;1&gt; Формируется при установлении государственного задания на оказание государственной услуги (услуг) и выполнении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both"/>
      </w:pPr>
    </w:p>
    <w:p w:rsidR="00F97622" w:rsidRDefault="00F97622">
      <w:pPr>
        <w:pStyle w:val="ConsPlusNormal"/>
        <w:jc w:val="right"/>
        <w:outlineLvl w:val="0"/>
      </w:pPr>
      <w:r>
        <w:t>Утвержден</w:t>
      </w:r>
    </w:p>
    <w:p w:rsidR="00F97622" w:rsidRDefault="00F97622">
      <w:pPr>
        <w:pStyle w:val="ConsPlusNormal"/>
        <w:jc w:val="right"/>
      </w:pPr>
      <w:r>
        <w:t>Постановлением</w:t>
      </w:r>
    </w:p>
    <w:p w:rsidR="00F97622" w:rsidRDefault="00F97622">
      <w:pPr>
        <w:pStyle w:val="ConsPlusNormal"/>
        <w:jc w:val="right"/>
      </w:pPr>
      <w:r>
        <w:t>Правительства Самарской области</w:t>
      </w:r>
    </w:p>
    <w:p w:rsidR="00F97622" w:rsidRDefault="00F97622">
      <w:pPr>
        <w:pStyle w:val="ConsPlusNormal"/>
        <w:jc w:val="right"/>
      </w:pPr>
      <w:r>
        <w:t>от 9 декабря 2015 г. N 820</w:t>
      </w:r>
    </w:p>
    <w:p w:rsidR="00F97622" w:rsidRDefault="00F97622">
      <w:pPr>
        <w:pStyle w:val="ConsPlusNormal"/>
        <w:jc w:val="both"/>
      </w:pPr>
    </w:p>
    <w:p w:rsidR="00F97622" w:rsidRDefault="00F97622">
      <w:pPr>
        <w:pStyle w:val="ConsPlusTitle"/>
        <w:jc w:val="center"/>
      </w:pPr>
      <w:bookmarkStart w:id="44" w:name="P1210"/>
      <w:bookmarkEnd w:id="44"/>
      <w:r>
        <w:t>ПОРЯДОК</w:t>
      </w:r>
    </w:p>
    <w:p w:rsidR="00F97622" w:rsidRDefault="00F97622">
      <w:pPr>
        <w:pStyle w:val="ConsPlusTitle"/>
        <w:jc w:val="center"/>
      </w:pPr>
      <w:r>
        <w:t>ПРОВЕДЕНИЯ МОНИТОРИНГА И КОНТРОЛЯ ЗА ВЫПОЛНЕНИЕМ</w:t>
      </w:r>
    </w:p>
    <w:p w:rsidR="00F97622" w:rsidRDefault="00F97622">
      <w:pPr>
        <w:pStyle w:val="ConsPlusTitle"/>
        <w:jc w:val="center"/>
      </w:pPr>
      <w:r>
        <w:t>ГОСУДАРСТВЕННЫМИ УЧРЕЖДЕНИЯМИ САМАРСКОЙ ОБЛАСТИ</w:t>
      </w:r>
    </w:p>
    <w:p w:rsidR="00F97622" w:rsidRDefault="00F97622">
      <w:pPr>
        <w:pStyle w:val="ConsPlusTitle"/>
        <w:jc w:val="center"/>
      </w:pPr>
      <w:r>
        <w:t>ГОСУДАРСТВЕННЫХ ЗАДАНИЙ</w:t>
      </w:r>
    </w:p>
    <w:p w:rsidR="00F97622" w:rsidRDefault="00F976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7622">
        <w:trPr>
          <w:jc w:val="center"/>
        </w:trPr>
        <w:tc>
          <w:tcPr>
            <w:tcW w:w="9294" w:type="dxa"/>
            <w:tcBorders>
              <w:top w:val="nil"/>
              <w:left w:val="single" w:sz="24" w:space="0" w:color="CED3F1"/>
              <w:bottom w:val="nil"/>
              <w:right w:val="single" w:sz="24" w:space="0" w:color="F4F3F8"/>
            </w:tcBorders>
            <w:shd w:val="clear" w:color="auto" w:fill="F4F3F8"/>
          </w:tcPr>
          <w:p w:rsidR="00F97622" w:rsidRDefault="00F97622">
            <w:pPr>
              <w:pStyle w:val="ConsPlusNormal"/>
              <w:jc w:val="center"/>
            </w:pPr>
            <w:r>
              <w:rPr>
                <w:color w:val="392C69"/>
              </w:rPr>
              <w:t>Список изменяющих документов</w:t>
            </w:r>
          </w:p>
          <w:p w:rsidR="00F97622" w:rsidRDefault="00F97622">
            <w:pPr>
              <w:pStyle w:val="ConsPlusNormal"/>
              <w:jc w:val="center"/>
            </w:pPr>
            <w:r>
              <w:rPr>
                <w:color w:val="392C69"/>
              </w:rPr>
              <w:t xml:space="preserve">(в ред. Постановлений Правительства Самарской области от 31.08.2016 </w:t>
            </w:r>
            <w:hyperlink r:id="rId127" w:history="1">
              <w:r>
                <w:rPr>
                  <w:color w:val="0000FF"/>
                </w:rPr>
                <w:t>N 496</w:t>
              </w:r>
            </w:hyperlink>
            <w:r>
              <w:rPr>
                <w:color w:val="392C69"/>
              </w:rPr>
              <w:t>,</w:t>
            </w:r>
          </w:p>
          <w:p w:rsidR="00F97622" w:rsidRDefault="00F97622">
            <w:pPr>
              <w:pStyle w:val="ConsPlusNormal"/>
              <w:jc w:val="center"/>
            </w:pPr>
            <w:r>
              <w:rPr>
                <w:color w:val="392C69"/>
              </w:rPr>
              <w:t xml:space="preserve">от 21.12.2016 </w:t>
            </w:r>
            <w:hyperlink r:id="rId128" w:history="1">
              <w:r>
                <w:rPr>
                  <w:color w:val="0000FF"/>
                </w:rPr>
                <w:t>N 779</w:t>
              </w:r>
            </w:hyperlink>
            <w:r>
              <w:rPr>
                <w:color w:val="392C69"/>
              </w:rPr>
              <w:t xml:space="preserve">, от 24.12.2018 </w:t>
            </w:r>
            <w:hyperlink r:id="rId129" w:history="1">
              <w:r>
                <w:rPr>
                  <w:color w:val="0000FF"/>
                </w:rPr>
                <w:t>N 823</w:t>
              </w:r>
            </w:hyperlink>
            <w:r>
              <w:rPr>
                <w:color w:val="392C69"/>
              </w:rPr>
              <w:t>)</w:t>
            </w:r>
          </w:p>
        </w:tc>
      </w:tr>
    </w:tbl>
    <w:p w:rsidR="00F97622" w:rsidRDefault="00F97622">
      <w:pPr>
        <w:pStyle w:val="ConsPlusNormal"/>
        <w:jc w:val="both"/>
      </w:pPr>
    </w:p>
    <w:p w:rsidR="00F97622" w:rsidRDefault="00F97622">
      <w:pPr>
        <w:pStyle w:val="ConsPlusNormal"/>
        <w:ind w:firstLine="540"/>
        <w:jc w:val="both"/>
      </w:pPr>
      <w:r>
        <w:t>1. Настоящий Порядок устанавливает общие принципы проведения главными распорядителями средств областного бюджета, в ведении которых находятся государственные казенные учреждения Самарской области (далее - главные распорядители), и органами исполнительной власти Самарской области, осуществляющими функции и полномочия учредителя в отношении государственных бюджетных или автономных учреждений Самарской области (далее - учредители бюджетных или автономных учреждений), мониторинга и контроля за выполнением государственного задания государственными учреждениями.</w:t>
      </w:r>
    </w:p>
    <w:p w:rsidR="00F97622" w:rsidRDefault="00F97622">
      <w:pPr>
        <w:pStyle w:val="ConsPlusNormal"/>
        <w:spacing w:before="220"/>
        <w:ind w:firstLine="540"/>
        <w:jc w:val="both"/>
      </w:pPr>
      <w:r>
        <w:t>2. Главные распорядители и учредители бюджетных или автономных учреждений проводят квартальный и годовой мониторинги и контроль за выполнением государственного задания по каждому государственному учреждению. Сведения, необходимые для контроля за выполнением государственного задания, представлены в третьей части государственного задания.</w:t>
      </w:r>
    </w:p>
    <w:p w:rsidR="00F97622" w:rsidRDefault="00F97622">
      <w:pPr>
        <w:pStyle w:val="ConsPlusNormal"/>
        <w:spacing w:before="220"/>
        <w:ind w:firstLine="540"/>
        <w:jc w:val="both"/>
      </w:pPr>
      <w:r>
        <w:t>3. Мониторинг и контроль за выполнением государственного задания осуществляются главными распорядителями и учредителями государственных бюджетных или автономных учреждений по следующим направлениям:</w:t>
      </w:r>
    </w:p>
    <w:p w:rsidR="00F97622" w:rsidRDefault="00F97622">
      <w:pPr>
        <w:pStyle w:val="ConsPlusNormal"/>
        <w:spacing w:before="220"/>
        <w:ind w:firstLine="540"/>
        <w:jc w:val="both"/>
      </w:pPr>
      <w:r>
        <w:t>объем, состав (содержание) оказанных государственных услуг (выполненных работ);</w:t>
      </w:r>
    </w:p>
    <w:p w:rsidR="00F97622" w:rsidRDefault="00F97622">
      <w:pPr>
        <w:pStyle w:val="ConsPlusNormal"/>
        <w:spacing w:before="220"/>
        <w:ind w:firstLine="540"/>
        <w:jc w:val="both"/>
      </w:pPr>
      <w:r>
        <w:t>качество оказанных государственных услуг (выполненных работ);</w:t>
      </w:r>
    </w:p>
    <w:p w:rsidR="00F97622" w:rsidRDefault="00F97622">
      <w:pPr>
        <w:pStyle w:val="ConsPlusNormal"/>
        <w:spacing w:before="220"/>
        <w:ind w:firstLine="540"/>
        <w:jc w:val="both"/>
      </w:pPr>
      <w:r>
        <w:t xml:space="preserve">полнота и эффективность использования средств областного бюджета, предусмотренных на </w:t>
      </w:r>
      <w:r>
        <w:lastRenderedPageBreak/>
        <w:t>финансовое обеспечение выполнения государственного задания;</w:t>
      </w:r>
    </w:p>
    <w:p w:rsidR="00F97622" w:rsidRDefault="00F97622">
      <w:pPr>
        <w:pStyle w:val="ConsPlusNormal"/>
        <w:spacing w:before="220"/>
        <w:ind w:firstLine="540"/>
        <w:jc w:val="both"/>
      </w:pPr>
      <w:r>
        <w:t>степень удовлетворенности потребителей качеством оказанных государственных услуг (выполненных работ).</w:t>
      </w:r>
    </w:p>
    <w:p w:rsidR="00F97622" w:rsidRDefault="00F97622">
      <w:pPr>
        <w:pStyle w:val="ConsPlusNormal"/>
        <w:spacing w:before="220"/>
        <w:ind w:firstLine="540"/>
        <w:jc w:val="both"/>
      </w:pPr>
      <w:r>
        <w:t>Внутренняя организация деятельности главных распорядителей и учредителей бюджетных или автономных учреждений по мониторингу и контролю за выполнением государственного задания устанавливается приказами главного распорядителя и учредителя бюджетных или автономных учреждений в соответствии с положениями настоящего Порядка (далее - приказы главного распорядителя и учредителя бюджетных или автономных учреждений).</w:t>
      </w:r>
    </w:p>
    <w:p w:rsidR="00F97622" w:rsidRDefault="00F97622">
      <w:pPr>
        <w:pStyle w:val="ConsPlusNormal"/>
        <w:jc w:val="both"/>
      </w:pPr>
      <w:r>
        <w:t xml:space="preserve">(абзац введен </w:t>
      </w:r>
      <w:hyperlink r:id="rId130" w:history="1">
        <w:r>
          <w:rPr>
            <w:color w:val="0000FF"/>
          </w:rPr>
          <w:t>Постановлением</w:t>
        </w:r>
      </w:hyperlink>
      <w:r>
        <w:t xml:space="preserve"> Правительства Самарской области от 24.12.2018 N 823)</w:t>
      </w:r>
    </w:p>
    <w:p w:rsidR="00F97622" w:rsidRDefault="00F97622">
      <w:pPr>
        <w:pStyle w:val="ConsPlusNormal"/>
        <w:spacing w:before="220"/>
        <w:ind w:firstLine="540"/>
        <w:jc w:val="both"/>
      </w:pPr>
      <w:r>
        <w:t>4. Контроль за выполнением государственного задания осуществляется главными распорядителями и учредителями бюджетных или автономных учреждений в форме проведения плановых (внеплановых) камеральных и выборочных выездных проверок достоверности представленных учреждениями материалов.</w:t>
      </w:r>
    </w:p>
    <w:p w:rsidR="00F97622" w:rsidRDefault="00F97622">
      <w:pPr>
        <w:pStyle w:val="ConsPlusNormal"/>
        <w:jc w:val="both"/>
      </w:pPr>
      <w:r>
        <w:t xml:space="preserve">(в ред. </w:t>
      </w:r>
      <w:hyperlink r:id="rId131" w:history="1">
        <w:r>
          <w:rPr>
            <w:color w:val="0000FF"/>
          </w:rPr>
          <w:t>Постановления</w:t>
        </w:r>
      </w:hyperlink>
      <w:r>
        <w:t xml:space="preserve"> Правительства Самарской области от 24.12.2018 N 823)</w:t>
      </w:r>
    </w:p>
    <w:p w:rsidR="00F97622" w:rsidRDefault="00F97622">
      <w:pPr>
        <w:pStyle w:val="ConsPlusNormal"/>
        <w:spacing w:before="220"/>
        <w:ind w:firstLine="540"/>
        <w:jc w:val="both"/>
      </w:pPr>
      <w:r>
        <w:t>Результаты проверок оформляются актом проверки и (или) справкой, заключением, иным документом, определенным приказами главного распорядителя и учредителя бюджетных или автономных учреждений.</w:t>
      </w:r>
    </w:p>
    <w:p w:rsidR="00F97622" w:rsidRDefault="00F97622">
      <w:pPr>
        <w:pStyle w:val="ConsPlusNormal"/>
        <w:jc w:val="both"/>
      </w:pPr>
      <w:r>
        <w:t xml:space="preserve">(абзац введен </w:t>
      </w:r>
      <w:hyperlink r:id="rId132" w:history="1">
        <w:r>
          <w:rPr>
            <w:color w:val="0000FF"/>
          </w:rPr>
          <w:t>Постановлением</w:t>
        </w:r>
      </w:hyperlink>
      <w:r>
        <w:t xml:space="preserve"> Правительства Самарской области от 24.12.2018 N 823)</w:t>
      </w:r>
    </w:p>
    <w:p w:rsidR="00F97622" w:rsidRDefault="00F97622">
      <w:pPr>
        <w:pStyle w:val="ConsPlusNormal"/>
        <w:spacing w:before="220"/>
        <w:ind w:firstLine="540"/>
        <w:jc w:val="both"/>
      </w:pPr>
      <w:r>
        <w:t>5. Мониторинг выполнения государственного задания осуществляется главными распорядителями и учредителями бюджетных или автономных учреждений в следующих основных формах:</w:t>
      </w:r>
    </w:p>
    <w:p w:rsidR="00F97622" w:rsidRDefault="00F97622">
      <w:pPr>
        <w:pStyle w:val="ConsPlusNormal"/>
        <w:spacing w:before="220"/>
        <w:ind w:firstLine="540"/>
        <w:jc w:val="both"/>
      </w:pPr>
      <w:r>
        <w:t>анализ отчетов о выполнении государственного задания;</w:t>
      </w:r>
    </w:p>
    <w:p w:rsidR="00F97622" w:rsidRDefault="00F97622">
      <w:pPr>
        <w:pStyle w:val="ConsPlusNormal"/>
        <w:spacing w:before="220"/>
        <w:ind w:firstLine="540"/>
        <w:jc w:val="both"/>
      </w:pPr>
      <w:r>
        <w:t>сбор дополнительной информации о выполнении государственного задания (опросы, исследования, материалы, представленные учреждениями).</w:t>
      </w:r>
    </w:p>
    <w:p w:rsidR="00F97622" w:rsidRDefault="00F97622">
      <w:pPr>
        <w:pStyle w:val="ConsPlusNormal"/>
        <w:spacing w:before="220"/>
        <w:ind w:firstLine="540"/>
        <w:jc w:val="both"/>
      </w:pPr>
      <w:r>
        <w:t>Результаты мониторинга выполнения государственного задания оформляются справкой, заключением, иным документом, определенным приказами главного распорядителя и учредителя бюджетных или автономных учреждений.</w:t>
      </w:r>
    </w:p>
    <w:p w:rsidR="00F97622" w:rsidRDefault="00F97622">
      <w:pPr>
        <w:pStyle w:val="ConsPlusNormal"/>
        <w:jc w:val="both"/>
      </w:pPr>
      <w:r>
        <w:t xml:space="preserve">(абзац введен </w:t>
      </w:r>
      <w:hyperlink r:id="rId133" w:history="1">
        <w:r>
          <w:rPr>
            <w:color w:val="0000FF"/>
          </w:rPr>
          <w:t>Постановлением</w:t>
        </w:r>
      </w:hyperlink>
      <w:r>
        <w:t xml:space="preserve"> Правительства Самарской области от 24.12.2018 N 823)</w:t>
      </w:r>
    </w:p>
    <w:p w:rsidR="00F97622" w:rsidRDefault="00F97622">
      <w:pPr>
        <w:pStyle w:val="ConsPlusNormal"/>
        <w:spacing w:before="220"/>
        <w:ind w:firstLine="540"/>
        <w:jc w:val="both"/>
      </w:pPr>
      <w:r>
        <w:t>5.1. Утвержденный до 31 декабря руководителем главного распорядителя и учредителя бюджетных или автономных учреждений на соответствующий год план проведения проверок и мероприятий по мониторингу выполнения государственного задания представляется для сведения в государственную инспекцию финансового контроля Самарской области (далее - финансовая инспекция) ежегодно в срок до 15 января года, следующего за годом утверждения плана.</w:t>
      </w:r>
    </w:p>
    <w:p w:rsidR="00F97622" w:rsidRDefault="00F97622">
      <w:pPr>
        <w:pStyle w:val="ConsPlusNormal"/>
        <w:jc w:val="both"/>
      </w:pPr>
      <w:r>
        <w:t xml:space="preserve">(п. 5.1 введен </w:t>
      </w:r>
      <w:hyperlink r:id="rId134" w:history="1">
        <w:r>
          <w:rPr>
            <w:color w:val="0000FF"/>
          </w:rPr>
          <w:t>Постановлением</w:t>
        </w:r>
      </w:hyperlink>
      <w:r>
        <w:t xml:space="preserve"> Правительства Самарской области от 24.12.2018 N 823)</w:t>
      </w:r>
    </w:p>
    <w:p w:rsidR="00F97622" w:rsidRDefault="00F97622">
      <w:pPr>
        <w:pStyle w:val="ConsPlusNormal"/>
        <w:spacing w:before="220"/>
        <w:ind w:firstLine="540"/>
        <w:jc w:val="both"/>
      </w:pPr>
      <w:bookmarkStart w:id="45" w:name="P1238"/>
      <w:bookmarkEnd w:id="45"/>
      <w:r>
        <w:t xml:space="preserve">6. Государственные учреждения представляют полные и достоверные отчеты о выполнении государственного задания по </w:t>
      </w:r>
      <w:hyperlink w:anchor="P792" w:history="1">
        <w:r>
          <w:rPr>
            <w:color w:val="0000FF"/>
          </w:rPr>
          <w:t>форме</w:t>
        </w:r>
      </w:hyperlink>
      <w:r>
        <w:t xml:space="preserve"> согласно приложению 2 к Порядку формирования государственного задания на оказание государственных услуг (выполнение работ) в отношении государственных учреждений Самарской области и финансового обеспечения выполнения государственного задания в установленные настоящим Порядком сроки.</w:t>
      </w:r>
    </w:p>
    <w:p w:rsidR="00F97622" w:rsidRDefault="00F97622">
      <w:pPr>
        <w:pStyle w:val="ConsPlusNormal"/>
        <w:spacing w:before="220"/>
        <w:ind w:firstLine="540"/>
        <w:jc w:val="both"/>
      </w:pPr>
      <w:r>
        <w:t xml:space="preserve">При оказании государственной услуги (выполнении работы) в течение всего года государственные учреждения представляют главным распорядителям и учредителям бюджетных или автономных учреждений не позднее 15-го числа месяца, следующего за отчетным кварталом, квартальные отчеты по состоянию на 1 апреля, на 1 июля и на 1 октября. При этом, начиная с отчета за второй квартал текущего года, сведения в части количественных показателей в отчетах </w:t>
      </w:r>
      <w:r>
        <w:lastRenderedPageBreak/>
        <w:t>указываются нарастающим итогом с начала текущего года за отчетный период, за исключением случаев, при которых указанные сведения не могут быть представлены нарастающим итогом в силу отраслевой специфики.</w:t>
      </w:r>
    </w:p>
    <w:p w:rsidR="00F97622" w:rsidRDefault="00F97622">
      <w:pPr>
        <w:pStyle w:val="ConsPlusNormal"/>
        <w:jc w:val="both"/>
      </w:pPr>
      <w:r>
        <w:t xml:space="preserve">(в ред. </w:t>
      </w:r>
      <w:hyperlink r:id="rId135" w:history="1">
        <w:r>
          <w:rPr>
            <w:color w:val="0000FF"/>
          </w:rPr>
          <w:t>Постановления</w:t>
        </w:r>
      </w:hyperlink>
      <w:r>
        <w:t xml:space="preserve"> Правительства Самарской области от 21.12.2016 N 779)</w:t>
      </w:r>
    </w:p>
    <w:p w:rsidR="00F97622" w:rsidRDefault="00F97622">
      <w:pPr>
        <w:pStyle w:val="ConsPlusNormal"/>
        <w:spacing w:before="220"/>
        <w:ind w:firstLine="540"/>
        <w:jc w:val="both"/>
      </w:pPr>
      <w:r>
        <w:t>Годовой отчет представляется государственными учреждениями не позднее 30 января года, следующего за отчетным.</w:t>
      </w:r>
    </w:p>
    <w:p w:rsidR="00F97622" w:rsidRDefault="00F97622">
      <w:pPr>
        <w:pStyle w:val="ConsPlusNormal"/>
        <w:spacing w:before="220"/>
        <w:ind w:firstLine="540"/>
        <w:jc w:val="both"/>
      </w:pPr>
      <w:r>
        <w:t>В случае если государственная услуга (работа) оказывается (выполняется) единовременно или сезонно, периодичность представления государственными учреждениями отчета о выполнении государственного задания устанавливается главными распорядителями и учредителями бюджетных или автономных учреждений в зависимости от временных характеристик оказания услуги (выполнения работы), но не реже двух раз в год с обязательным представлением годового (итогового) отчета о выполнении государственного задания.</w:t>
      </w:r>
    </w:p>
    <w:p w:rsidR="00F97622" w:rsidRDefault="00F97622">
      <w:pPr>
        <w:pStyle w:val="ConsPlusNormal"/>
        <w:spacing w:before="220"/>
        <w:ind w:firstLine="540"/>
        <w:jc w:val="both"/>
      </w:pPr>
      <w:r>
        <w:t>К отчету прилагается пояснительная записка о результатах выполнения государственного задания, подписанная руководителем государственного учреждения. К пояснительной записке к годовому отчету прилагается информация о фактических значениях нормативных затрат в расчете на единицу услуги (на одного потребителя) в разрезе оказываемых государственных услуг и (или) о фактических значениях затрат в разрезе выполняемых государственных работ с пояснениями по отклонениям от плановых значений затрат.</w:t>
      </w:r>
    </w:p>
    <w:p w:rsidR="00F97622" w:rsidRDefault="00F97622">
      <w:pPr>
        <w:pStyle w:val="ConsPlusNormal"/>
        <w:spacing w:before="220"/>
        <w:ind w:firstLine="540"/>
        <w:jc w:val="both"/>
      </w:pPr>
      <w:r>
        <w:t>Пояснительная записка о результатах выполнения государственного задания по состоянию на 1 апреля (1 июля, 1 октября) должна содержать прогноз достижения годовых значений показателей качества и объема оказания государственных услуг, а также прогноз достижения ожидаемого результата выполнения запланированных работ.</w:t>
      </w:r>
    </w:p>
    <w:p w:rsidR="00F97622" w:rsidRDefault="00F97622">
      <w:pPr>
        <w:pStyle w:val="ConsPlusNormal"/>
        <w:spacing w:before="220"/>
        <w:ind w:firstLine="540"/>
        <w:jc w:val="both"/>
      </w:pPr>
      <w:r>
        <w:t>7. На основании отчета главные распорядители и учредители бюджетных или автономных учреждений принимают решения по следующим вопросам:</w:t>
      </w:r>
    </w:p>
    <w:p w:rsidR="00F97622" w:rsidRDefault="00F97622">
      <w:pPr>
        <w:pStyle w:val="ConsPlusNormal"/>
        <w:spacing w:before="220"/>
        <w:ind w:firstLine="540"/>
        <w:jc w:val="both"/>
      </w:pPr>
      <w:r>
        <w:t>необходимость сохранения или изменения типа государственного учреждения;</w:t>
      </w:r>
    </w:p>
    <w:p w:rsidR="00F97622" w:rsidRDefault="00F97622">
      <w:pPr>
        <w:pStyle w:val="ConsPlusNormal"/>
        <w:spacing w:before="220"/>
        <w:ind w:firstLine="540"/>
        <w:jc w:val="both"/>
      </w:pPr>
      <w:r>
        <w:t>прекращение трудового договора с руководителями государственного учреждения;</w:t>
      </w:r>
    </w:p>
    <w:p w:rsidR="00F97622" w:rsidRDefault="00F97622">
      <w:pPr>
        <w:pStyle w:val="ConsPlusNormal"/>
        <w:spacing w:before="220"/>
        <w:ind w:firstLine="540"/>
        <w:jc w:val="both"/>
      </w:pPr>
      <w:r>
        <w:t>изменение показателей доведенного ранее государственного задания и (или) изменение выделенного объема финансового обеспечения выполнения государственного задания.</w:t>
      </w:r>
    </w:p>
    <w:p w:rsidR="00F97622" w:rsidRDefault="00F97622">
      <w:pPr>
        <w:pStyle w:val="ConsPlusNormal"/>
        <w:spacing w:before="220"/>
        <w:ind w:firstLine="540"/>
        <w:jc w:val="both"/>
      </w:pPr>
      <w:r>
        <w:t>8. Отчеты о выполнении государственного задания, за исключением сведений, отнесенных к государственной тайне,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(квартальные - в течение 15 рабочих дней со дня утверждения отчета, годовой - в течение 20 рабочих дней со дня утверждения отчета), а также могут быть размещены на официальных сайтах в информационно-телекоммуникационной сети Интернет главных распорядителей, учредителей бюджетных или автономных учреждений и на официальных сайтах в информационно-телекоммуникационной сети Интернет государственных учреждений.</w:t>
      </w:r>
    </w:p>
    <w:p w:rsidR="00F97622" w:rsidRDefault="00F97622">
      <w:pPr>
        <w:pStyle w:val="ConsPlusNormal"/>
        <w:jc w:val="both"/>
      </w:pPr>
      <w:r>
        <w:t xml:space="preserve">(в ред. </w:t>
      </w:r>
      <w:hyperlink r:id="rId136" w:history="1">
        <w:r>
          <w:rPr>
            <w:color w:val="0000FF"/>
          </w:rPr>
          <w:t>Постановления</w:t>
        </w:r>
      </w:hyperlink>
      <w:r>
        <w:t xml:space="preserve"> Правительства Самарской области от 31.08.2016 N 496)</w:t>
      </w:r>
    </w:p>
    <w:p w:rsidR="00F97622" w:rsidRDefault="00F97622">
      <w:pPr>
        <w:pStyle w:val="ConsPlusNormal"/>
        <w:spacing w:before="220"/>
        <w:ind w:firstLine="540"/>
        <w:jc w:val="both"/>
      </w:pPr>
      <w:r>
        <w:t>9. В срок до 30 июля текущего года и 15 февраля года, следующего за отчетным, ответственные за осуществление мониторинга и контроля за выполнением государственного задания лица направляют руководителям главного распорядителя и учредителя бюджетных или автономных учреждений сводные отчеты о результатах мониторинга и контроля (далее - сводные отчеты) за соответствующее отчетное полугодие (соответствующий отчетный год).</w:t>
      </w:r>
    </w:p>
    <w:p w:rsidR="00F97622" w:rsidRDefault="00F97622">
      <w:pPr>
        <w:pStyle w:val="ConsPlusNormal"/>
        <w:spacing w:before="220"/>
        <w:ind w:firstLine="540"/>
        <w:jc w:val="both"/>
      </w:pPr>
      <w:r>
        <w:t xml:space="preserve">Сводные отчеты направляются главным распорядителем и учредителем бюджетных или автономных учреждений для сведения в финансовую инспекцию не позднее 5 августа текущего </w:t>
      </w:r>
      <w:r>
        <w:lastRenderedPageBreak/>
        <w:t>года и 20 февраля года, следующего за отчетным, по форме, определенной финансовой инспекцией.</w:t>
      </w:r>
    </w:p>
    <w:p w:rsidR="00F97622" w:rsidRDefault="00F97622">
      <w:pPr>
        <w:pStyle w:val="ConsPlusNormal"/>
        <w:spacing w:before="220"/>
        <w:ind w:firstLine="540"/>
        <w:jc w:val="both"/>
      </w:pPr>
      <w:r>
        <w:t>В случае направления соответствующего запроса сводные отчеты представляются в финансовую инспекцию не позднее даты, указанной в запросе.</w:t>
      </w:r>
    </w:p>
    <w:p w:rsidR="00F97622" w:rsidRDefault="00F97622">
      <w:pPr>
        <w:pStyle w:val="ConsPlusNormal"/>
        <w:jc w:val="both"/>
      </w:pPr>
      <w:r>
        <w:t xml:space="preserve">(п. 9 введен </w:t>
      </w:r>
      <w:hyperlink r:id="rId137" w:history="1">
        <w:r>
          <w:rPr>
            <w:color w:val="0000FF"/>
          </w:rPr>
          <w:t>Постановлением</w:t>
        </w:r>
      </w:hyperlink>
      <w:r>
        <w:t xml:space="preserve"> Правительства Самарской области от 24.12.2018 N 823)</w:t>
      </w:r>
    </w:p>
    <w:p w:rsidR="00F97622" w:rsidRDefault="00F97622">
      <w:pPr>
        <w:pStyle w:val="ConsPlusNormal"/>
        <w:jc w:val="both"/>
      </w:pPr>
    </w:p>
    <w:p w:rsidR="00F97622" w:rsidRDefault="00F97622">
      <w:pPr>
        <w:pStyle w:val="ConsPlusNormal"/>
        <w:jc w:val="both"/>
      </w:pPr>
    </w:p>
    <w:p w:rsidR="00F97622" w:rsidRDefault="00F97622">
      <w:pPr>
        <w:pStyle w:val="ConsPlusNormal"/>
        <w:pBdr>
          <w:top w:val="single" w:sz="6" w:space="0" w:color="auto"/>
        </w:pBdr>
        <w:spacing w:before="100" w:after="100"/>
        <w:jc w:val="both"/>
        <w:rPr>
          <w:sz w:val="2"/>
          <w:szCs w:val="2"/>
        </w:rPr>
      </w:pPr>
    </w:p>
    <w:p w:rsidR="00075FCA" w:rsidRDefault="00075FCA"/>
    <w:sectPr w:rsidR="00075FCA" w:rsidSect="00AC653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F97622"/>
    <w:rsid w:val="00075FCA"/>
    <w:rsid w:val="00F9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76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6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6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09368A3565E1637911EF6B041D8300644175E1045B13EDE40361220ACBB9A12B4F0BB0F016C6EA6951AAC5C6q309K" TargetMode="External"/><Relationship Id="rId117" Type="http://schemas.openxmlformats.org/officeDocument/2006/relationships/hyperlink" Target="consultantplus://offline/ref=6B09368A3565E1637911EF6B041D8300664977E5055213EDE40361220ACBB9A12B4F0BB0F016C6EA6951AAC5C6q309K" TargetMode="External"/><Relationship Id="rId21" Type="http://schemas.openxmlformats.org/officeDocument/2006/relationships/hyperlink" Target="consultantplus://offline/ref=6B09368A3565E1637911F1661271DF0863422DEE065A11BFB05C3A7F5DC2B3F67E000AECB64AD5E86451A8C1D932E112q301K" TargetMode="External"/><Relationship Id="rId42" Type="http://schemas.openxmlformats.org/officeDocument/2006/relationships/hyperlink" Target="consultantplus://offline/ref=6B09368A3565E1637911F1661271DF0863422DEE015B19B9B8516775559BBFF4790F55E9B15BD5EB6D4FA8C4C13BB5427C11C92191EA8C1C630823CAq409K" TargetMode="External"/><Relationship Id="rId47" Type="http://schemas.openxmlformats.org/officeDocument/2006/relationships/hyperlink" Target="consultantplus://offline/ref=6B09368A3565E1637911F1661271DF0863422DEE085F1DBEBD5C3A7F5DC2B3F67E000AFEB612D9EA6D4FA9C0CC64B0576D49C62A86F488067F0A22qC02K" TargetMode="External"/><Relationship Id="rId63" Type="http://schemas.openxmlformats.org/officeDocument/2006/relationships/hyperlink" Target="consultantplus://offline/ref=6B09368A3565E1637911F1661271DF0863422DEE015B19B9B8516775559BBFF4790F55E9B15BD5EB6D4FA8C1C63BB5427C11C92191EA8C1C630823CAq409K" TargetMode="External"/><Relationship Id="rId68" Type="http://schemas.openxmlformats.org/officeDocument/2006/relationships/hyperlink" Target="consultantplus://offline/ref=6B09368A3565E1637911F1661271DF0863422DEE015B19B8B0566775559BBFF4790F55E9B15BD5EB6D4FA8C4C43BB5427C11C92191EA8C1C630823CAq409K" TargetMode="External"/><Relationship Id="rId84" Type="http://schemas.openxmlformats.org/officeDocument/2006/relationships/hyperlink" Target="consultantplus://offline/ref=6B09368A3565E1637911EF6B041D8300644175E1045B13EDE40361220ACBB9A12B4F0BB0F016C6EA6951AAC5C6q309K" TargetMode="External"/><Relationship Id="rId89" Type="http://schemas.openxmlformats.org/officeDocument/2006/relationships/hyperlink" Target="consultantplus://offline/ref=6B09368A3565E1637911F1661271DF0863422DEE015B19B8B0566775559BBFF4790F55E9B15BD5EB6D4FA8C6C13BB5427C11C92191EA8C1C630823CAq409K" TargetMode="External"/><Relationship Id="rId112" Type="http://schemas.openxmlformats.org/officeDocument/2006/relationships/hyperlink" Target="consultantplus://offline/ref=6B09368A3565E1637911EF6B041D8300664975E0075B13EDE40361220ACBB9A12B4F0BB0F016C6EA6951AAC5C6q309K" TargetMode="External"/><Relationship Id="rId133" Type="http://schemas.openxmlformats.org/officeDocument/2006/relationships/hyperlink" Target="consultantplus://offline/ref=6B09368A3565E1637911F1661271DF0863422DEE015A1BBCBD5F6775559BBFF4790F55E9B15BD5EB6D4FA8C7C73BB5427C11C92191EA8C1C630823CAq409K" TargetMode="External"/><Relationship Id="rId138" Type="http://schemas.openxmlformats.org/officeDocument/2006/relationships/fontTable" Target="fontTable.xml"/><Relationship Id="rId16" Type="http://schemas.openxmlformats.org/officeDocument/2006/relationships/hyperlink" Target="consultantplus://offline/ref=6B09368A3565E1637911F1661271DF0863422DEE07591EB2BA5C3A7F5DC2B3F67E000AECB64AD5E86451A8C1D932E112q301K" TargetMode="External"/><Relationship Id="rId107" Type="http://schemas.openxmlformats.org/officeDocument/2006/relationships/hyperlink" Target="consultantplus://offline/ref=6B09368A3565E1637911F1661271DF0863422DEE015B19B8B0566775559BBFF4790F55E9B15BD5EB6D4FA8C1C43BB5427C11C92191EA8C1C630823CAq409K" TargetMode="External"/><Relationship Id="rId11" Type="http://schemas.openxmlformats.org/officeDocument/2006/relationships/hyperlink" Target="consultantplus://offline/ref=6B09368A3565E1637911EF6B041D8300664B71E6095B13EDE40361220ACBB9A1394F53BEF716DDE1391EEC90CA32E80D3840DA2198F5q805K" TargetMode="External"/><Relationship Id="rId32" Type="http://schemas.openxmlformats.org/officeDocument/2006/relationships/hyperlink" Target="consultantplus://offline/ref=6B09368A3565E1637911F1661271DF0863422DEE015B19B9B8516775559BBFF4790F55E9B15BD5EB6D4FA8C5CE3BB5427C11C92191EA8C1C630823CAq409K" TargetMode="External"/><Relationship Id="rId37" Type="http://schemas.openxmlformats.org/officeDocument/2006/relationships/hyperlink" Target="consultantplus://offline/ref=6B09368A3565E1637911F1661271DF0863422DEE015B1AB3B9566775559BBFF4790F55E9B15BD5EB6D4FA8C5C23BB5427C11C92191EA8C1C630823CAq409K" TargetMode="External"/><Relationship Id="rId53" Type="http://schemas.openxmlformats.org/officeDocument/2006/relationships/hyperlink" Target="consultantplus://offline/ref=6B09368A3565E1637911F1661271DF0863422DEE015B19B9B8516775559BBFF4790F55E9B15BD5EB6D4FA8C6C33BB5427C11C92191EA8C1C630823CAq409K" TargetMode="External"/><Relationship Id="rId58" Type="http://schemas.openxmlformats.org/officeDocument/2006/relationships/hyperlink" Target="consultantplus://offline/ref=6B09368A3565E1637911EF6B041D8300644A73E6015D13EDE40361220ACBB9A12B4F0BB0F016C6EA6951AAC5C6q309K" TargetMode="External"/><Relationship Id="rId74" Type="http://schemas.openxmlformats.org/officeDocument/2006/relationships/hyperlink" Target="consultantplus://offline/ref=6B09368A3565E1637911F1661271DF0863422DEE015B19B8B0566775559BBFF4790F55E9B15BD5EB6D4FA8C4C13BB5427C11C92191EA8C1C630823CAq409K" TargetMode="External"/><Relationship Id="rId79" Type="http://schemas.openxmlformats.org/officeDocument/2006/relationships/hyperlink" Target="consultantplus://offline/ref=6B09368A3565E1637911F1661271DF0863422DEE015B19B8B0566775559BBFF4790F55E9B15BD5EB6D4FA8C7C33BB5427C11C92191EA8C1C630823CAq409K" TargetMode="External"/><Relationship Id="rId102" Type="http://schemas.openxmlformats.org/officeDocument/2006/relationships/hyperlink" Target="consultantplus://offline/ref=6B09368A3565E1637911F1661271DF0863422DEE015B19B8B0566775559BBFF4790F55E9B15BD5EB6D4FA8C1C73BB5427C11C92191EA8C1C630823CAq409K" TargetMode="External"/><Relationship Id="rId123" Type="http://schemas.openxmlformats.org/officeDocument/2006/relationships/hyperlink" Target="consultantplus://offline/ref=6B09368A3565E1637911EF6B041D8300664977E5055213EDE40361220ACBB9A12B4F0BB0F016C6EA6951AAC5C6q309K" TargetMode="External"/><Relationship Id="rId128" Type="http://schemas.openxmlformats.org/officeDocument/2006/relationships/hyperlink" Target="consultantplus://offline/ref=6B09368A3565E1637911F1661271DF0863422DEE015B19B8B0566775559BBFF4790F55E9B15BD5EB6D4FA8C1CE3BB5427C11C92191EA8C1C630823CAq409K" TargetMode="External"/><Relationship Id="rId5" Type="http://schemas.openxmlformats.org/officeDocument/2006/relationships/hyperlink" Target="consultantplus://offline/ref=6B09368A3565E1637911F1661271DF0863422DEE085F1DBEBD5C3A7F5DC2B3F67E000AFEB612D9EA6D4FA8C0CC64B0576D49C62A86F488067F0A22qC02K" TargetMode="External"/><Relationship Id="rId90" Type="http://schemas.openxmlformats.org/officeDocument/2006/relationships/hyperlink" Target="consultantplus://offline/ref=6B09368A3565E1637911F1661271DF0863422DEE015B19B9B8516775559BBFF4790F55E9B15BD5EB6D4FA8C0C63BB5427C11C92191EA8C1C630823CAq409K" TargetMode="External"/><Relationship Id="rId95" Type="http://schemas.openxmlformats.org/officeDocument/2006/relationships/hyperlink" Target="consultantplus://offline/ref=6B09368A3565E1637911EF6B041D8300644B7AE0045F13EDE40361220ACBB9A12B4F0BB0F016C6EA6951AAC5C6q309K" TargetMode="External"/><Relationship Id="rId22" Type="http://schemas.openxmlformats.org/officeDocument/2006/relationships/hyperlink" Target="consultantplus://offline/ref=6B09368A3565E1637911F1661271DF0863422DEE065C1BB8BF5C3A7F5DC2B3F67E000AECB64AD5E86451A8C1D932E112q301K" TargetMode="External"/><Relationship Id="rId27" Type="http://schemas.openxmlformats.org/officeDocument/2006/relationships/hyperlink" Target="consultantplus://offline/ref=6B09368A3565E1637911F1661271DF0863422DEE085F1DBEBD5C3A7F5DC2B3F67E000AFEB612D9EA6D4FA8C3CC64B0576D49C62A86F488067F0A22qC02K" TargetMode="External"/><Relationship Id="rId43" Type="http://schemas.openxmlformats.org/officeDocument/2006/relationships/hyperlink" Target="consultantplus://offline/ref=6B09368A3565E1637911F1661271DF0863422DEE015B19B9B8516775559BBFF4790F55E9B15BD5EB6D4FA8C4CF3BB5427C11C92191EA8C1C630823CAq409K" TargetMode="External"/><Relationship Id="rId48" Type="http://schemas.openxmlformats.org/officeDocument/2006/relationships/hyperlink" Target="consultantplus://offline/ref=6B09368A3565E1637911F1661271DF0863422DEE015B19B9B8516775559BBFF4790F55E9B15BD5EB6D4FA8C7CE3BB5427C11C92191EA8C1C630823CAq409K" TargetMode="External"/><Relationship Id="rId64" Type="http://schemas.openxmlformats.org/officeDocument/2006/relationships/hyperlink" Target="consultantplus://offline/ref=6B09368A3565E1637911F1661271DF0863422DEE015B19B9B8516775559BBFF4790F55E9B15BD5EB6D4FA8C1C53BB5427C11C92191EA8C1C630823CAq409K" TargetMode="External"/><Relationship Id="rId69" Type="http://schemas.openxmlformats.org/officeDocument/2006/relationships/hyperlink" Target="consultantplus://offline/ref=6B09368A3565E1637911F1661271DF0863422DEE015B19B8B0566775559BBFF4790F55E9B15BD5EB6D4FA8C4C33BB5427C11C92191EA8C1C630823CAq409K" TargetMode="External"/><Relationship Id="rId113" Type="http://schemas.openxmlformats.org/officeDocument/2006/relationships/hyperlink" Target="consultantplus://offline/ref=6B09368A3565E1637911EF6B041D8300664975E0075B13EDE40361220ACBB9A12B4F0BB0F016C6EA6951AAC5C6q309K" TargetMode="External"/><Relationship Id="rId118" Type="http://schemas.openxmlformats.org/officeDocument/2006/relationships/hyperlink" Target="consultantplus://offline/ref=6B09368A3565E1637911F1661271DF0863422DEE015B19B9B8516775559BBFF4790F55E9B15BD5EB6D4FAAC0CF3BB5427C11C92191EA8C1C630823CAq409K" TargetMode="External"/><Relationship Id="rId134" Type="http://schemas.openxmlformats.org/officeDocument/2006/relationships/hyperlink" Target="consultantplus://offline/ref=6B09368A3565E1637911F1661271DF0863422DEE015A1BBCBD5F6775559BBFF4790F55E9B15BD5EB6D4FA8C7C53BB5427C11C92191EA8C1C630823CAq409K" TargetMode="External"/><Relationship Id="rId139" Type="http://schemas.openxmlformats.org/officeDocument/2006/relationships/theme" Target="theme/theme1.xml"/><Relationship Id="rId8" Type="http://schemas.openxmlformats.org/officeDocument/2006/relationships/hyperlink" Target="consultantplus://offline/ref=6B09368A3565E1637911F1661271DF0863422DEE015A1BB8B0556775559BBFF4790F55E9B15BD5EB6D4FA8C5C23BB5427C11C92191EA8C1C630823CAq409K" TargetMode="External"/><Relationship Id="rId51" Type="http://schemas.openxmlformats.org/officeDocument/2006/relationships/hyperlink" Target="consultantplus://offline/ref=6B09368A3565E1637911F1661271DF0863422DEE015B19B9B8516775559BBFF4790F55E9B15BD5EB6D4FA8C6C63BB5427C11C92191EA8C1C630823CAq409K" TargetMode="External"/><Relationship Id="rId72" Type="http://schemas.openxmlformats.org/officeDocument/2006/relationships/hyperlink" Target="consultantplus://offline/ref=6B09368A3565E1637911F1661271DF0863422DEE015B19B9B8516775559BBFF4790F55E9B15BD5EB6D4FA8C1C03BB5427C11C92191EA8C1C630823CAq409K" TargetMode="External"/><Relationship Id="rId80" Type="http://schemas.openxmlformats.org/officeDocument/2006/relationships/hyperlink" Target="consultantplus://offline/ref=6B09368A3565E1637911F1661271DF0863422DEE015B19B8B0566775559BBFF4790F55E9B15BD5EB6D4FA8C7C13BB5427C11C92191EA8C1C630823CAq409K" TargetMode="External"/><Relationship Id="rId85" Type="http://schemas.openxmlformats.org/officeDocument/2006/relationships/hyperlink" Target="consultantplus://offline/ref=6B09368A3565E1637911EF6B041D8300644B7AE0045F13EDE40361220ACBB9A12B4F0BB0F016C6EA6951AAC5C6q309K" TargetMode="External"/><Relationship Id="rId93" Type="http://schemas.openxmlformats.org/officeDocument/2006/relationships/hyperlink" Target="consultantplus://offline/ref=6B09368A3565E1637911F1661271DF0863422DEE085F1DBEBD5C3A7F5DC2B3F67E000AFEB612D9EA6D4FABC7CC64B0576D49C62A86F488067F0A22qC02K" TargetMode="External"/><Relationship Id="rId98" Type="http://schemas.openxmlformats.org/officeDocument/2006/relationships/hyperlink" Target="consultantplus://offline/ref=6B09368A3565E1637911F1661271DF0863422DEE015B19B9B8516775559BBFF4790F55E9B15BD5EB6D4FA8C0C33BB5427C11C92191EA8C1C630823CAq409K" TargetMode="External"/><Relationship Id="rId121" Type="http://schemas.openxmlformats.org/officeDocument/2006/relationships/hyperlink" Target="consultantplus://offline/ref=6B09368A3565E1637911EF6B041D8300664975E0075B13EDE40361220ACBB9A12B4F0BB0F016C6EA6951AAC5C6q309K" TargetMode="External"/><Relationship Id="rId3" Type="http://schemas.openxmlformats.org/officeDocument/2006/relationships/webSettings" Target="webSettings.xml"/><Relationship Id="rId12" Type="http://schemas.openxmlformats.org/officeDocument/2006/relationships/hyperlink" Target="consultantplus://offline/ref=6B09368A3565E1637911EF6B041D8300664B71E6095B13EDE40361220ACBB9A1394F53BCF117D9E1391EEC90CA32E80D3840DA2198F5q805K" TargetMode="External"/><Relationship Id="rId17" Type="http://schemas.openxmlformats.org/officeDocument/2006/relationships/hyperlink" Target="consultantplus://offline/ref=6B09368A3565E1637911F1661271DF0863422DEE025318B3B15C3A7F5DC2B3F67E000AECB64AD5E86451A8C1D932E112q301K" TargetMode="External"/><Relationship Id="rId25" Type="http://schemas.openxmlformats.org/officeDocument/2006/relationships/hyperlink" Target="consultantplus://offline/ref=6B09368A3565E1637911F1661271DF0863422DEE015B19B9B8516775559BBFF4790F55E9B15BD5EB6D4FA8C5C13BB5427C11C92191EA8C1C630823CAq409K" TargetMode="External"/><Relationship Id="rId33" Type="http://schemas.openxmlformats.org/officeDocument/2006/relationships/hyperlink" Target="consultantplus://offline/ref=6B09368A3565E1637911F1661271DF0863422DEE085F1DBEBD5C3A7F5DC2B3F67E000AFEB612D9EA6D4FA8CCCC64B0576D49C62A86F488067F0A22qC02K" TargetMode="External"/><Relationship Id="rId38" Type="http://schemas.openxmlformats.org/officeDocument/2006/relationships/hyperlink" Target="consultantplus://offline/ref=6B09368A3565E1637911F1661271DF0863422DEE015B19B9B8516775559BBFF4790F55E9B15BD5EB6D4FA8C4C63BB5427C11C92191EA8C1C630823CAq409K" TargetMode="External"/><Relationship Id="rId46" Type="http://schemas.openxmlformats.org/officeDocument/2006/relationships/hyperlink" Target="consultantplus://offline/ref=6B09368A3565E1637911EF6B041D8300644175E1045B13EDE40361220ACBB9A12B4F0BB0F016C6EA6951AAC5C6q309K" TargetMode="External"/><Relationship Id="rId59" Type="http://schemas.openxmlformats.org/officeDocument/2006/relationships/hyperlink" Target="consultantplus://offline/ref=6B09368A3565E1637911F1661271DF0863422DEE085F1DBEBD5C3A7F5DC2B3F67E000AFEB612D9EA6D4FA9C0CC64B0576D49C62A86F488067F0A22qC02K" TargetMode="External"/><Relationship Id="rId67" Type="http://schemas.openxmlformats.org/officeDocument/2006/relationships/hyperlink" Target="consultantplus://offline/ref=6B09368A3565E1637911F1661271DF0863422DEE015B19B8B0566775559BBFF4790F55E9B15BD5EB6D4FA8C4C63BB5427C11C92191EA8C1C630823CAq409K" TargetMode="External"/><Relationship Id="rId103" Type="http://schemas.openxmlformats.org/officeDocument/2006/relationships/hyperlink" Target="consultantplus://offline/ref=6B09368A3565E1637911EF6B041D8300644B7AE0045F13EDE40361220ACBB9A12B4F0BB0F016C6EA6951AAC5C6q309K" TargetMode="External"/><Relationship Id="rId108" Type="http://schemas.openxmlformats.org/officeDocument/2006/relationships/hyperlink" Target="consultantplus://offline/ref=6B09368A3565E1637911F1661271DF0863422DEE015B19B9B8516775559BBFF4790F55E9B15BD5EB6D4FA8C0CF3BB5427C11C92191EA8C1C630823CAq409K" TargetMode="External"/><Relationship Id="rId116" Type="http://schemas.openxmlformats.org/officeDocument/2006/relationships/hyperlink" Target="consultantplus://offline/ref=6B09368A3565E1637911EF6B041D8300664977E5055213EDE40361220ACBB9A12B4F0BB0F016C6EA6951AAC5C6q309K" TargetMode="External"/><Relationship Id="rId124" Type="http://schemas.openxmlformats.org/officeDocument/2006/relationships/hyperlink" Target="consultantplus://offline/ref=6B09368A3565E1637911EF6B041D8300664977E5055213EDE40361220ACBB9A12B4F0BB0F016C6EA6951AAC5C6q309K" TargetMode="External"/><Relationship Id="rId129" Type="http://schemas.openxmlformats.org/officeDocument/2006/relationships/hyperlink" Target="consultantplus://offline/ref=6B09368A3565E1637911F1661271DF0863422DEE015A1BBCBD5F6775559BBFF4790F55E9B15BD5EB6D4FA8C4C53BB5427C11C92191EA8C1C630823CAq409K" TargetMode="External"/><Relationship Id="rId137" Type="http://schemas.openxmlformats.org/officeDocument/2006/relationships/hyperlink" Target="consultantplus://offline/ref=6B09368A3565E1637911F1661271DF0863422DEE015A1BBCBD5F6775559BBFF4790F55E9B15BD5EB6D4FA8C7C33BB5427C11C92191EA8C1C630823CAq409K" TargetMode="External"/><Relationship Id="rId20" Type="http://schemas.openxmlformats.org/officeDocument/2006/relationships/hyperlink" Target="consultantplus://offline/ref=6B09368A3565E1637911F1661271DF0863422DEE075E1DB2BD5C3A7F5DC2B3F67E000AFEB612D9EA6D4FA9C5CC64B0576D49C62A86F488067F0A22qC02K" TargetMode="External"/><Relationship Id="rId41" Type="http://schemas.openxmlformats.org/officeDocument/2006/relationships/hyperlink" Target="consultantplus://offline/ref=6B09368A3565E1637911F1661271DF0863422DEE015B19B9B8516775559BBFF4790F55E9B15BD5EB6D4FA8C4C23BB5427C11C92191EA8C1C630823CAq409K" TargetMode="External"/><Relationship Id="rId54" Type="http://schemas.openxmlformats.org/officeDocument/2006/relationships/hyperlink" Target="consultantplus://offline/ref=6B09368A3565E1637911F1661271DF0863422DEE015B19B9B8516775559BBFF4790F55E9B15BD5EB6D4FA8C6C23BB5427C11C92191EA8C1C630823CAq409K" TargetMode="External"/><Relationship Id="rId62" Type="http://schemas.openxmlformats.org/officeDocument/2006/relationships/hyperlink" Target="consultantplus://offline/ref=6B09368A3565E1637911F1661271DF0863422DEE015B19B9B8516775559BBFF4790F55E9B15BD5EB6D4FA8C6CE3BB5427C11C92191EA8C1C630823CAq409K" TargetMode="External"/><Relationship Id="rId70" Type="http://schemas.openxmlformats.org/officeDocument/2006/relationships/hyperlink" Target="consultantplus://offline/ref=6B09368A3565E1637911F1661271DF0863422DEE015B19B9B8516775559BBFF4790F55E9B15BD5EB6D4FA8C1C43BB5427C11C92191EA8C1C630823CAq409K" TargetMode="External"/><Relationship Id="rId75" Type="http://schemas.openxmlformats.org/officeDocument/2006/relationships/hyperlink" Target="consultantplus://offline/ref=6B09368A3565E1637911F1661271DF0863422DEE015B19B8B0566775559BBFF4790F55E9B15BD5EB6D4FA8C4CE3BB5427C11C92191EA8C1C630823CAq409K" TargetMode="External"/><Relationship Id="rId83" Type="http://schemas.openxmlformats.org/officeDocument/2006/relationships/hyperlink" Target="consultantplus://offline/ref=6B09368A3565E1637911F1661271DF0863422DEE015B19B9B8516775559BBFF4790F55E9B15BD5EB6D4FA8C0C73BB5427C11C92191EA8C1C630823CAq409K" TargetMode="External"/><Relationship Id="rId88" Type="http://schemas.openxmlformats.org/officeDocument/2006/relationships/hyperlink" Target="consultantplus://offline/ref=6B09368A3565E1637911F1661271DF0863422DEE015B19B8B0566775559BBFF4790F55E9B15BD5EB6D4FA8C7CF3BB5427C11C92191EA8C1C630823CAq409K" TargetMode="External"/><Relationship Id="rId91" Type="http://schemas.openxmlformats.org/officeDocument/2006/relationships/hyperlink" Target="consultantplus://offline/ref=6B09368A3565E1637911F1661271DF0863422DEE085F1DBEBD5C3A7F5DC2B3F67E000AFEB612D9EA6D4FAACDCC64B0576D49C62A86F488067F0A22qC02K" TargetMode="External"/><Relationship Id="rId96" Type="http://schemas.openxmlformats.org/officeDocument/2006/relationships/hyperlink" Target="consultantplus://offline/ref=6B09368A3565E1637911EF6B041D8300644A73E6015D13EDE40361220ACBB9A12B4F0BB0F016C6EA6951AAC5C6q309K" TargetMode="External"/><Relationship Id="rId111" Type="http://schemas.openxmlformats.org/officeDocument/2006/relationships/hyperlink" Target="consultantplus://offline/ref=6B09368A3565E1637911EF6B041D8300664975E0075B13EDE40361220ACBB9A12B4F0BB0F016C6EA6951AAC5C6q309K" TargetMode="External"/><Relationship Id="rId132" Type="http://schemas.openxmlformats.org/officeDocument/2006/relationships/hyperlink" Target="consultantplus://offline/ref=6B09368A3565E1637911F1661271DF0863422DEE015A1BBCBD5F6775559BBFF4790F55E9B15BD5EB6D4FA8C4CF3BB5427C11C92191EA8C1C630823CAq409K" TargetMode="External"/><Relationship Id="rId1" Type="http://schemas.openxmlformats.org/officeDocument/2006/relationships/styles" Target="styles.xml"/><Relationship Id="rId6" Type="http://schemas.openxmlformats.org/officeDocument/2006/relationships/hyperlink" Target="consultantplus://offline/ref=6B09368A3565E1637911F1661271DF0863422DEE015B19B8B0566775559BBFF4790F55E9B15BD5EB6D4FA8C5C23BB5427C11C92191EA8C1C630823CAq409K" TargetMode="External"/><Relationship Id="rId15" Type="http://schemas.openxmlformats.org/officeDocument/2006/relationships/hyperlink" Target="consultantplus://offline/ref=6B09368A3565E1637911F1661271DF0863422DEE065C1BB2B05C3A7F5DC2B3F67E000AECB64AD5E86451A8C1D932E112q301K" TargetMode="External"/><Relationship Id="rId23" Type="http://schemas.openxmlformats.org/officeDocument/2006/relationships/hyperlink" Target="consultantplus://offline/ref=6B09368A3565E1637911F1661271DF0863422DEE07591DB8BC5C3A7F5DC2B3F67E000AECB64AD5E86451A8C1D932E112q301K" TargetMode="External"/><Relationship Id="rId28" Type="http://schemas.openxmlformats.org/officeDocument/2006/relationships/hyperlink" Target="consultantplus://offline/ref=6B09368A3565E1637911F1661271DF0863422DEE015A1BB8B0556775559BBFF4790F55E9B15BD5EB6D4FA8C5C03BB5427C11C92191EA8C1C630823CAq409K" TargetMode="External"/><Relationship Id="rId36" Type="http://schemas.openxmlformats.org/officeDocument/2006/relationships/hyperlink" Target="consultantplus://offline/ref=6B09368A3565E1637911F1661271DF0863422DEE015A1BB8B0556775559BBFF4790F55E9B15BD5EB6D4FA8C5CE3BB5427C11C92191EA8C1C630823CAq409K" TargetMode="External"/><Relationship Id="rId49" Type="http://schemas.openxmlformats.org/officeDocument/2006/relationships/hyperlink" Target="consultantplus://offline/ref=6B09368A3565E1637911EF6B041D8300644175E1045B13EDE40361220ACBB9A12B4F0BB0F016C6EA6951AAC5C6q309K" TargetMode="External"/><Relationship Id="rId57" Type="http://schemas.openxmlformats.org/officeDocument/2006/relationships/hyperlink" Target="consultantplus://offline/ref=6B09368A3565E1637911EF6B041D8300644B7AE0045F13EDE40361220ACBB9A12B4F0BB0F016C6EA6951AAC5C6q309K" TargetMode="External"/><Relationship Id="rId106" Type="http://schemas.openxmlformats.org/officeDocument/2006/relationships/hyperlink" Target="consultantplus://offline/ref=6B09368A3565E1637911F1661271DF0863422DEE015B19B9B8516775559BBFF4790F55E9B15BD5EB6D4FA8C0C13BB5427C11C92191EA8C1C630823CAq409K" TargetMode="External"/><Relationship Id="rId114" Type="http://schemas.openxmlformats.org/officeDocument/2006/relationships/hyperlink" Target="consultantplus://offline/ref=6B09368A3565E1637911EF6B041D8300664977E5055213EDE40361220ACBB9A12B4F0BB0F016C6EA6951AAC5C6q309K" TargetMode="External"/><Relationship Id="rId119" Type="http://schemas.openxmlformats.org/officeDocument/2006/relationships/hyperlink" Target="consultantplus://offline/ref=6B09368A3565E1637911EF6B041D8300664B73E1025213EDE40361220ACBB9A1394F53BCF21ED8EC6444FC948365EC11315AC42786F68C19q704K" TargetMode="External"/><Relationship Id="rId127" Type="http://schemas.openxmlformats.org/officeDocument/2006/relationships/hyperlink" Target="consultantplus://offline/ref=6B09368A3565E1637911F1661271DF0863422DEE085F1DBEBD5C3A7F5DC2B3F67E000AFEB612D9EA6D4FACC7CC64B0576D49C62A86F488067F0A22qC02K" TargetMode="External"/><Relationship Id="rId10" Type="http://schemas.openxmlformats.org/officeDocument/2006/relationships/hyperlink" Target="consultantplus://offline/ref=6B09368A3565E1637911F1661271DF0863422DEE015B1AB3B9566775559BBFF4790F55E9B15BD5EB6D4FA8C5C23BB5427C11C92191EA8C1C630823CAq409K" TargetMode="External"/><Relationship Id="rId31" Type="http://schemas.openxmlformats.org/officeDocument/2006/relationships/hyperlink" Target="consultantplus://offline/ref=6B09368A3565E1637911F1661271DF0863422DEE015B19B8B0566775559BBFF4790F55E9B15BD5EB6D4FA8C5C13BB5427C11C92191EA8C1C630823CAq409K" TargetMode="External"/><Relationship Id="rId44" Type="http://schemas.openxmlformats.org/officeDocument/2006/relationships/hyperlink" Target="consultantplus://offline/ref=6B09368A3565E1637911F1661271DF0863422DEE015B19B9B8516775559BBFF4790F55E9B15BD5EB6D4FA8C7C03BB5427C11C92191EA8C1C630823CAq409K" TargetMode="External"/><Relationship Id="rId52" Type="http://schemas.openxmlformats.org/officeDocument/2006/relationships/hyperlink" Target="consultantplus://offline/ref=6B09368A3565E1637911F1661271DF0863422DEE015B19B9B8516775559BBFF4790F55E9B15BD5EB6D4FA8C6C43BB5427C11C92191EA8C1C630823CAq409K" TargetMode="External"/><Relationship Id="rId60" Type="http://schemas.openxmlformats.org/officeDocument/2006/relationships/hyperlink" Target="consultantplus://offline/ref=6B09368A3565E1637911F1661271DF0863422DEE015B19B9B8516775559BBFF4790F55E9B15BD5EB6D4FA8C6C13BB5427C11C92191EA8C1C630823CAq409K" TargetMode="External"/><Relationship Id="rId65" Type="http://schemas.openxmlformats.org/officeDocument/2006/relationships/hyperlink" Target="consultantplus://offline/ref=6B09368A3565E1637911F1661271DF0863422DEE015B19B8B0566775559BBFF4790F55E9B15BD5EB6D4FA8C5CF3BB5427C11C92191EA8C1C630823CAq409K" TargetMode="External"/><Relationship Id="rId73" Type="http://schemas.openxmlformats.org/officeDocument/2006/relationships/hyperlink" Target="consultantplus://offline/ref=6B09368A3565E1637911F1661271DF0863422DEE015B19B9B8516775559BBFF4790F55E9B15BD5EB6D4FA8C1CE3BB5427C11C92191EA8C1C630823CAq409K" TargetMode="External"/><Relationship Id="rId78" Type="http://schemas.openxmlformats.org/officeDocument/2006/relationships/hyperlink" Target="consultantplus://offline/ref=6B09368A3565E1637911F1661271DF0863422DEE015B19B8B0566775559BBFF4790F55E9B15BD5EB6D4FA8C7C43BB5427C11C92191EA8C1C630823CAq409K" TargetMode="External"/><Relationship Id="rId81" Type="http://schemas.openxmlformats.org/officeDocument/2006/relationships/hyperlink" Target="consultantplus://offline/ref=6B09368A3565E1637911F1661271DF0863422DEE085F1DBEBD5C3A7F5DC2B3F67E000AFEB612D9EA6D4FA9C3CC64B0576D49C62A86F488067F0A22qC02K" TargetMode="External"/><Relationship Id="rId86" Type="http://schemas.openxmlformats.org/officeDocument/2006/relationships/hyperlink" Target="consultantplus://offline/ref=6B09368A3565E1637911EF6B041D8300644A73E6015D13EDE40361220ACBB9A12B4F0BB0F016C6EA6951AAC5C6q309K" TargetMode="External"/><Relationship Id="rId94" Type="http://schemas.openxmlformats.org/officeDocument/2006/relationships/hyperlink" Target="consultantplus://offline/ref=6B09368A3565E1637911EF6B041D8300644175E1045B13EDE40361220ACBB9A12B4F0BB0F016C6EA6951AAC5C6q309K" TargetMode="External"/><Relationship Id="rId99" Type="http://schemas.openxmlformats.org/officeDocument/2006/relationships/hyperlink" Target="consultantplus://offline/ref=6B09368A3565E1637911F1661271DF0863422DEE015B10BDBC506775559BBFF4790F55E9B15BD5EB6D4FA8C4C03BB5427C11C92191EA8C1C630823CAq409K" TargetMode="External"/><Relationship Id="rId101" Type="http://schemas.openxmlformats.org/officeDocument/2006/relationships/hyperlink" Target="consultantplus://offline/ref=6B09368A3565E1637911F1661271DF0863422DEE085F1DBEBD5C3A7F5DC2B3F67E000AFEB612D9EA6D4FACC4CC64B0576D49C62A86F488067F0A22qC02K" TargetMode="External"/><Relationship Id="rId122" Type="http://schemas.openxmlformats.org/officeDocument/2006/relationships/hyperlink" Target="consultantplus://offline/ref=6B09368A3565E1637911EF6B041D8300664975E0075B13EDE40361220ACBB9A12B4F0BB0F016C6EA6951AAC5C6q309K" TargetMode="External"/><Relationship Id="rId130" Type="http://schemas.openxmlformats.org/officeDocument/2006/relationships/hyperlink" Target="consultantplus://offline/ref=6B09368A3565E1637911F1661271DF0863422DEE015A1BBCBD5F6775559BBFF4790F55E9B15BD5EB6D4FA8C4C43BB5427C11C92191EA8C1C630823CAq409K" TargetMode="External"/><Relationship Id="rId135" Type="http://schemas.openxmlformats.org/officeDocument/2006/relationships/hyperlink" Target="consultantplus://offline/ref=6B09368A3565E1637911F1661271DF0863422DEE015B19B8B0566775559BBFF4790F55E9B15BD5EB6D4FA8C1CE3BB5427C11C92191EA8C1C630823CAq40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09368A3565E1637911F1661271DF0863422DEE015A1BBCBD5F6775559BBFF4790F55E9B15BD5EB6D4FA8C4C63BB5427C11C92191EA8C1C630823CAq409K" TargetMode="External"/><Relationship Id="rId13" Type="http://schemas.openxmlformats.org/officeDocument/2006/relationships/hyperlink" Target="consultantplus://offline/ref=6B09368A3565E1637911EF6B041D8300664973EB045E13EDE40361220ACBB9A1394F53BFF11CD3BE3C0BFDC8C539FF133C5AC62399qF0DK" TargetMode="External"/><Relationship Id="rId18" Type="http://schemas.openxmlformats.org/officeDocument/2006/relationships/hyperlink" Target="consultantplus://offline/ref=6B09368A3565E1637911F1661271DF0863422DEE035F1BB9BD5C3A7F5DC2B3F67E000AECB64AD5E86451A8C1D932E112q301K" TargetMode="External"/><Relationship Id="rId39" Type="http://schemas.openxmlformats.org/officeDocument/2006/relationships/hyperlink" Target="consultantplus://offline/ref=6B09368A3565E1637911F1661271DF0863422DEE085C11B3BC5C3A7F5DC2B3F67E000AECB64AD5E86451A8C1D932E112q301K" TargetMode="External"/><Relationship Id="rId109" Type="http://schemas.openxmlformats.org/officeDocument/2006/relationships/hyperlink" Target="consultantplus://offline/ref=6B09368A3565E1637911F1661271DF0863422DEE015B19B9B8516775559BBFF4790F55E9B15BD5EB6D4FA8C3C73BB5427C11C92191EA8C1C630823CAq409K" TargetMode="External"/><Relationship Id="rId34" Type="http://schemas.openxmlformats.org/officeDocument/2006/relationships/hyperlink" Target="consultantplus://offline/ref=6B09368A3565E1637911F1661271DF0863422DEE015B19B8B0566775559BBFF4790F55E9B15BD5EB6D4FA8C5C03BB5427C11C92191EA8C1C630823CAq409K" TargetMode="External"/><Relationship Id="rId50" Type="http://schemas.openxmlformats.org/officeDocument/2006/relationships/image" Target="media/image1.wmf"/><Relationship Id="rId55" Type="http://schemas.openxmlformats.org/officeDocument/2006/relationships/hyperlink" Target="consultantplus://offline/ref=6B09368A3565E1637911EF6B041D8300644175E1045B13EDE40361220ACBB9A12B4F0BB0F016C6EA6951AAC5C6q309K" TargetMode="External"/><Relationship Id="rId76" Type="http://schemas.openxmlformats.org/officeDocument/2006/relationships/hyperlink" Target="consultantplus://offline/ref=6B09368A3565E1637911F1661271DF0863422DEE015A1BB8B0556775559BBFF4790F55E9B15BD5EB6D4FA8C4C53BB5427C11C92191EA8C1C630823CAq409K" TargetMode="External"/><Relationship Id="rId97" Type="http://schemas.openxmlformats.org/officeDocument/2006/relationships/hyperlink" Target="consultantplus://offline/ref=6B09368A3565E1637911EF6B041D8300674171E4055313EDE40361220ACBB9A12B4F0BB0F016C6EA6951AAC5C6q309K" TargetMode="External"/><Relationship Id="rId104" Type="http://schemas.openxmlformats.org/officeDocument/2006/relationships/hyperlink" Target="consultantplus://offline/ref=6B09368A3565E1637911EF6B041D8300644A73E6015D13EDE40361220ACBB9A12B4F0BB0F016C6EA6951AAC5C6q309K" TargetMode="External"/><Relationship Id="rId120" Type="http://schemas.openxmlformats.org/officeDocument/2006/relationships/hyperlink" Target="consultantplus://offline/ref=6B09368A3565E1637911EF6B041D8300664975E0075B13EDE40361220ACBB9A12B4F0BB0F016C6EA6951AAC5C6q309K" TargetMode="External"/><Relationship Id="rId125" Type="http://schemas.openxmlformats.org/officeDocument/2006/relationships/hyperlink" Target="consultantplus://offline/ref=6B09368A3565E1637911EF6B041D8300664977E5055213EDE40361220ACBB9A12B4F0BB0F016C6EA6951AAC5C6q309K" TargetMode="External"/><Relationship Id="rId7" Type="http://schemas.openxmlformats.org/officeDocument/2006/relationships/hyperlink" Target="consultantplus://offline/ref=6B09368A3565E1637911F1661271DF0863422DEE015B19B9B8516775559BBFF4790F55E9B15BD5EB6D4FA8C5C23BB5427C11C92191EA8C1C630823CAq409K" TargetMode="External"/><Relationship Id="rId71" Type="http://schemas.openxmlformats.org/officeDocument/2006/relationships/hyperlink" Target="consultantplus://offline/ref=6B09368A3565E1637911F1661271DF0863422DEE015B19B9B8516775559BBFF4790F55E9B15BD5EB6D4FA8C1C23BB5427C11C92191EA8C1C630823CAq409K" TargetMode="External"/><Relationship Id="rId92" Type="http://schemas.openxmlformats.org/officeDocument/2006/relationships/hyperlink" Target="consultantplus://offline/ref=6B09368A3565E1637911F1661271DF0863422DEE015B19B9B8516775559BBFF4790F55E9B15BD5EB6D4FA8C0C53BB5427C11C92191EA8C1C630823CAq409K" TargetMode="External"/><Relationship Id="rId2" Type="http://schemas.openxmlformats.org/officeDocument/2006/relationships/settings" Target="settings.xml"/><Relationship Id="rId29" Type="http://schemas.openxmlformats.org/officeDocument/2006/relationships/hyperlink" Target="consultantplus://offline/ref=6B09368A3565E1637911F1661271DF0863422DEE015B19B9B8516775559BBFF4790F55E9B15BD5EB6D4FA8C5CF3BB5427C11C92191EA8C1C630823CAq409K" TargetMode="External"/><Relationship Id="rId24" Type="http://schemas.openxmlformats.org/officeDocument/2006/relationships/hyperlink" Target="consultantplus://offline/ref=6B09368A3565E1637911F1661271DF0863422DEE015A1BB8B0556775559BBFF4790F55E9B15BD5EB6D4FA8C5C13BB5427C11C92191EA8C1C630823CAq409K" TargetMode="External"/><Relationship Id="rId40" Type="http://schemas.openxmlformats.org/officeDocument/2006/relationships/hyperlink" Target="consultantplus://offline/ref=6B09368A3565E1637911F1661271DF0863422DEE015B19B9B8516775559BBFF4790F55E9B15BD5EB6D4FA8C4C43BB5427C11C92191EA8C1C630823CAq409K" TargetMode="External"/><Relationship Id="rId45" Type="http://schemas.openxmlformats.org/officeDocument/2006/relationships/hyperlink" Target="consultantplus://offline/ref=6B09368A3565E1637911EF6B041D8300644175E1045B13EDE40361220ACBB9A12B4F0BB0F016C6EA6951AAC5C6q309K" TargetMode="External"/><Relationship Id="rId66" Type="http://schemas.openxmlformats.org/officeDocument/2006/relationships/hyperlink" Target="consultantplus://offline/ref=6B09368A3565E1637911F1661271DF0863422DEE015A1BB8B0556775559BBFF4790F55E9B15BD5EB6D4FA8C4C73BB5427C11C92191EA8C1C630823CAq409K" TargetMode="External"/><Relationship Id="rId87" Type="http://schemas.openxmlformats.org/officeDocument/2006/relationships/hyperlink" Target="consultantplus://offline/ref=6B09368A3565E1637911EF6B041D8300674171E4055313EDE40361220ACBB9A12B4F0BB0F016C6EA6951AAC5C6q309K" TargetMode="External"/><Relationship Id="rId110" Type="http://schemas.openxmlformats.org/officeDocument/2006/relationships/hyperlink" Target="consultantplus://offline/ref=6B09368A3565E1637911EF6B041D8300664B73E1025213EDE40361220ACBB9A1394F53BCF21ED8EC6444FC948365EC11315AC42786F68C19q704K" TargetMode="External"/><Relationship Id="rId115" Type="http://schemas.openxmlformats.org/officeDocument/2006/relationships/hyperlink" Target="consultantplus://offline/ref=6B09368A3565E1637911EF6B041D8300664977E5055213EDE40361220ACBB9A12B4F0BB0F016C6EA6951AAC5C6q309K" TargetMode="External"/><Relationship Id="rId131" Type="http://schemas.openxmlformats.org/officeDocument/2006/relationships/hyperlink" Target="consultantplus://offline/ref=6B09368A3565E1637911F1661271DF0863422DEE015A1BBCBD5F6775559BBFF4790F55E9B15BD5EB6D4FA8C4C13BB5427C11C92191EA8C1C630823CAq409K" TargetMode="External"/><Relationship Id="rId136" Type="http://schemas.openxmlformats.org/officeDocument/2006/relationships/hyperlink" Target="consultantplus://offline/ref=6B09368A3565E1637911F1661271DF0863422DEE085F1DBEBD5C3A7F5DC2B3F67E000AFEB612D9EA6D4FACC7CC64B0576D49C62A86F488067F0A22qC02K" TargetMode="External"/><Relationship Id="rId61" Type="http://schemas.openxmlformats.org/officeDocument/2006/relationships/hyperlink" Target="consultantplus://offline/ref=6B09368A3565E1637911F1661271DF0863422DEE015B19B9B8516775559BBFF4790F55E9B15BD5EB6D4FA8C6CF3BB5427C11C92191EA8C1C630823CAq409K" TargetMode="External"/><Relationship Id="rId82" Type="http://schemas.openxmlformats.org/officeDocument/2006/relationships/hyperlink" Target="consultantplus://offline/ref=6B09368A3565E1637911F1661271DF0863422DEE085F1DBEBD5C3A7F5DC2B3F67E000AFEB612D9EA6D4FA9C2CC64B0576D49C62A86F488067F0A22qC02K" TargetMode="External"/><Relationship Id="rId19" Type="http://schemas.openxmlformats.org/officeDocument/2006/relationships/hyperlink" Target="consultantplus://offline/ref=6B09368A3565E1637911F1661271DF0863422DEE045D11BDBD5C3A7F5DC2B3F67E000AECB64AD5E86451A8C1D932E112q301K" TargetMode="External"/><Relationship Id="rId14" Type="http://schemas.openxmlformats.org/officeDocument/2006/relationships/hyperlink" Target="consultantplus://offline/ref=6B09368A3565E1637911EF6B041D8300674874EB085D13EDE40361220ACBB9A1394F53BFFA148CBB291AA5C7CE2EE1172646C422q901K" TargetMode="External"/><Relationship Id="rId30" Type="http://schemas.openxmlformats.org/officeDocument/2006/relationships/hyperlink" Target="consultantplus://offline/ref=6B09368A3565E1637911F1661271DF0863422DEE015A1BB8B0556775559BBFF4790F55E9B15BD5EB6D4FA8C5CF3BB5427C11C92191EA8C1C630823CAq409K" TargetMode="External"/><Relationship Id="rId35" Type="http://schemas.openxmlformats.org/officeDocument/2006/relationships/hyperlink" Target="consultantplus://offline/ref=6B09368A3565E1637911F1661271DF0863422DEE015B19B9B8516775559BBFF4790F55E9B15BD5EB6D4FA8C4C73BB5427C11C92191EA8C1C630823CAq409K" TargetMode="External"/><Relationship Id="rId56" Type="http://schemas.openxmlformats.org/officeDocument/2006/relationships/hyperlink" Target="consultantplus://offline/ref=6B09368A3565E1637911EF6B041D8300644175E1045B13EDE40361220ACBB9A12B4F0BB0F016C6EA6951AAC5C6q309K" TargetMode="External"/><Relationship Id="rId77" Type="http://schemas.openxmlformats.org/officeDocument/2006/relationships/hyperlink" Target="consultantplus://offline/ref=6B09368A3565E1637911F1661271DF0863422DEE015B19B8B0566775559BBFF4790F55E9B15BD5EB6D4FA8C7C63BB5427C11C92191EA8C1C630823CAq409K" TargetMode="External"/><Relationship Id="rId100" Type="http://schemas.openxmlformats.org/officeDocument/2006/relationships/hyperlink" Target="consultantplus://offline/ref=6B09368A3565E1637911F1661271DF0863422DEE015B19B8B0566775559BBFF4790F55E9B15BD5EB6D4FA8C6CF3BB5427C11C92191EA8C1C630823CAq409K" TargetMode="External"/><Relationship Id="rId105" Type="http://schemas.openxmlformats.org/officeDocument/2006/relationships/hyperlink" Target="consultantplus://offline/ref=6B09368A3565E1637911EF6B041D8300674171E4055313EDE40361220ACBB9A12B4F0BB0F016C6EA6951AAC5C6q309K" TargetMode="External"/><Relationship Id="rId126" Type="http://schemas.openxmlformats.org/officeDocument/2006/relationships/hyperlink" Target="consultantplus://offline/ref=6B09368A3565E1637911EF6B041D8300664977E5055213EDE40361220ACBB9A12B4F0BB0F016C6EA6951AAC5C6q30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17558</Words>
  <Characters>100083</Characters>
  <Application>Microsoft Office Word</Application>
  <DocSecurity>0</DocSecurity>
  <Lines>834</Lines>
  <Paragraphs>234</Paragraphs>
  <ScaleCrop>false</ScaleCrop>
  <Company>Reanimator Extreme Edition</Company>
  <LinksUpToDate>false</LinksUpToDate>
  <CharactersWithSpaces>117407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2019-04-29T10:52:00Z</dcterms:created>
  <dcterms:modified xsi:type="dcterms:W3CDTF">2019-04-29T10:52:00Z</dcterms:modified>
</cp:coreProperties>
</file>