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7" w:rsidRDefault="005F7B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B47" w:rsidRDefault="005F7B47">
      <w:pPr>
        <w:pStyle w:val="ConsPlusNormal"/>
        <w:jc w:val="both"/>
        <w:outlineLvl w:val="0"/>
      </w:pPr>
    </w:p>
    <w:p w:rsidR="005F7B47" w:rsidRDefault="005F7B47">
      <w:pPr>
        <w:pStyle w:val="ConsPlusTitle"/>
        <w:jc w:val="center"/>
      </w:pPr>
      <w:r>
        <w:t>МИНИСТЕРСТВО УПРАВЛЕНИЯ ФИНАНСАМИ</w:t>
      </w:r>
    </w:p>
    <w:p w:rsidR="005F7B47" w:rsidRDefault="005F7B47">
      <w:pPr>
        <w:pStyle w:val="ConsPlusTitle"/>
        <w:jc w:val="center"/>
      </w:pPr>
      <w:r>
        <w:t>САМАРСКОЙ ОБЛАСТИ</w:t>
      </w:r>
    </w:p>
    <w:p w:rsidR="005F7B47" w:rsidRDefault="005F7B47">
      <w:pPr>
        <w:pStyle w:val="ConsPlusTitle"/>
        <w:jc w:val="both"/>
      </w:pPr>
    </w:p>
    <w:p w:rsidR="005F7B47" w:rsidRDefault="005F7B47">
      <w:pPr>
        <w:pStyle w:val="ConsPlusTitle"/>
        <w:jc w:val="center"/>
      </w:pPr>
      <w:r>
        <w:t>ПРИКАЗ</w:t>
      </w:r>
    </w:p>
    <w:p w:rsidR="005F7B47" w:rsidRDefault="005F7B47">
      <w:pPr>
        <w:pStyle w:val="ConsPlusTitle"/>
        <w:jc w:val="center"/>
      </w:pPr>
      <w:r>
        <w:t>от 25 октября 2019 г. N 01-07/65</w:t>
      </w:r>
    </w:p>
    <w:p w:rsidR="005F7B47" w:rsidRDefault="005F7B47">
      <w:pPr>
        <w:pStyle w:val="ConsPlusTitle"/>
        <w:jc w:val="both"/>
      </w:pPr>
    </w:p>
    <w:p w:rsidR="005F7B47" w:rsidRDefault="005F7B47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5F7B47" w:rsidRDefault="005F7B47">
      <w:pPr>
        <w:pStyle w:val="ConsPlusTitle"/>
        <w:jc w:val="center"/>
      </w:pPr>
      <w:r>
        <w:t>ФИНАНСАМИ САМАРСКОЙ ОБЛАСТИ ОТ 13.12.2007 N 12-21/98</w:t>
      </w:r>
    </w:p>
    <w:p w:rsidR="005F7B47" w:rsidRDefault="005F7B47">
      <w:pPr>
        <w:pStyle w:val="ConsPlusTitle"/>
        <w:jc w:val="center"/>
      </w:pPr>
      <w:r>
        <w:t>"ОБ УТВЕРЖДЕНИИ ПОРЯДКА ОТКРЫТИЯ И ВЕДЕНИЯ ЛИЦЕВЫХ СЧЕТОВ</w:t>
      </w:r>
    </w:p>
    <w:p w:rsidR="005F7B47" w:rsidRDefault="005F7B47">
      <w:pPr>
        <w:pStyle w:val="ConsPlusTitle"/>
        <w:jc w:val="center"/>
      </w:pPr>
      <w:r>
        <w:t>В МИНИСТЕРСТВЕ УПРАВЛЕНИЯ ФИНАНСАМИ САМАРСКОЙ ОБЛАСТИ"</w:t>
      </w:r>
    </w:p>
    <w:p w:rsidR="005F7B47" w:rsidRDefault="005F7B47">
      <w:pPr>
        <w:pStyle w:val="ConsPlusNormal"/>
        <w:jc w:val="both"/>
      </w:pPr>
    </w:p>
    <w:p w:rsidR="005F7B47" w:rsidRDefault="005F7B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13.12.2007 N 12-21/98 "Об утверждении Порядка открытия и ведения лицевых счетов в министерстве управления финансами Самарской области" следующие изменения: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открытия и ведения лицевых счетов в министерстве управления финансами Самарской области: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1.1</w:t>
        </w:r>
      </w:hyperlink>
      <w:r>
        <w:t>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втором</w:t>
        </w:r>
      </w:hyperlink>
      <w:r>
        <w:t xml:space="preserve"> слова "регионального оператора системы капитального ремонта общего имущества в многоквартирных домах, расположенных на территории Самарской области, функции и полномочия учредителя в </w:t>
      </w:r>
      <w:proofErr w:type="gramStart"/>
      <w:r>
        <w:t>отношении</w:t>
      </w:r>
      <w:proofErr w:type="gramEnd"/>
      <w:r>
        <w:t xml:space="preserve"> которого осуществляют органы исполнительной власти Самарской области (далее - региональный оператор)" заменить словами "некоммерческих организаций, образованных в организационно-правовой форме фонда, функции и полномочия учредителя в отношении которых осуществляют органы исполнительной власти Самарской области, если возможность открытия лицевых счетов указанных организаций в финансовом органе субъекта Российской Федерации </w:t>
      </w:r>
      <w:proofErr w:type="gramStart"/>
      <w:r>
        <w:t>предусмотрена</w:t>
      </w:r>
      <w:proofErr w:type="gramEnd"/>
      <w:r>
        <w:t xml:space="preserve"> законодательством Российской Федерации (далее - фонд)";</w:t>
      </w:r>
    </w:p>
    <w:p w:rsidR="005F7B47" w:rsidRDefault="005F7B4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"На фонды, не являющиеся региональным оператором системы капитального ремонта общего имущества в многоквартирных домах, расположенных на территории Самарской области, функции и полномочия учредителя в </w:t>
      </w:r>
      <w:proofErr w:type="gramStart"/>
      <w:r>
        <w:t>отношении</w:t>
      </w:r>
      <w:proofErr w:type="gramEnd"/>
      <w:r>
        <w:t xml:space="preserve"> которого осуществляют органы исполнительной власти Самарской области (далее - региональный оператор), распространяются положения настоящего Порядка, предусмотренные для регионального оператора, за исключением пунктов 1.4.4.1, 1.7.18 - 1.7.20 настоящего Порядка.";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пункте 1.7.18 </w:t>
      </w:r>
      <w:hyperlink r:id="rId1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"1 - признак средств фонда</w:t>
      </w:r>
      <w:proofErr w:type="gramStart"/>
      <w:r>
        <w:t>;"</w:t>
      </w:r>
      <w:proofErr w:type="gramEnd"/>
      <w:r>
        <w:t>;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пункте 1.7.19 </w:t>
      </w:r>
      <w:hyperlink r:id="rId12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"1 - признак средств фонда</w:t>
      </w:r>
      <w:proofErr w:type="gramStart"/>
      <w:r>
        <w:t>;"</w:t>
      </w:r>
      <w:proofErr w:type="gramEnd"/>
      <w:r>
        <w:t>;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пункте 1.7.20 </w:t>
      </w:r>
      <w:hyperlink r:id="rId1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lastRenderedPageBreak/>
        <w:t>"1 - признак средств фонда</w:t>
      </w:r>
      <w:proofErr w:type="gramStart"/>
      <w:r>
        <w:t>;"</w:t>
      </w:r>
      <w:proofErr w:type="gramEnd"/>
      <w:r>
        <w:t>;</w:t>
      </w:r>
    </w:p>
    <w:p w:rsidR="005F7B47" w:rsidRDefault="005F7B4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пунктом 1.7.21 следующего содержания: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"1.7.21. Лицевой счет для учета операций, осуществляемых фондом, не являющимся региональным оператором, имеет следующую структуру: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1АА.ВВ</w:t>
      </w:r>
      <w:proofErr w:type="gramStart"/>
      <w:r>
        <w:t>.С</w:t>
      </w:r>
      <w:proofErr w:type="gramEnd"/>
      <w:r>
        <w:t>СС.0, где: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1 - признак средств фонда;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АА - код органа исполнительной власти Самарской области, осуществляющего функции и полномочия учредителя;</w:t>
      </w:r>
    </w:p>
    <w:p w:rsidR="005F7B47" w:rsidRDefault="005F7B47">
      <w:pPr>
        <w:pStyle w:val="ConsPlusNormal"/>
        <w:spacing w:before="220"/>
        <w:ind w:firstLine="540"/>
        <w:jc w:val="both"/>
      </w:pPr>
      <w:proofErr w:type="gramStart"/>
      <w:r>
        <w:t>ВВ</w:t>
      </w:r>
      <w:proofErr w:type="gramEnd"/>
      <w:r>
        <w:t xml:space="preserve"> - код подчиненности органу исполнительной власти Самарской области, осуществляющему функции и полномочия учредителя;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ССС - порядковый номер лицевого счета фонда, не являющегося региональным оператором</w:t>
      </w:r>
      <w:proofErr w:type="gramStart"/>
      <w:r>
        <w:t>.";</w:t>
      </w:r>
      <w:proofErr w:type="gramEnd"/>
    </w:p>
    <w:p w:rsidR="005F7B47" w:rsidRDefault="005F7B4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приложениях 1</w:t>
        </w:r>
      </w:hyperlink>
      <w:r>
        <w:t xml:space="preserve"> - </w:t>
      </w:r>
      <w:hyperlink r:id="rId16" w:history="1">
        <w:r>
          <w:rPr>
            <w:color w:val="0000FF"/>
          </w:rPr>
          <w:t>4</w:t>
        </w:r>
      </w:hyperlink>
      <w:r>
        <w:t xml:space="preserve">, </w:t>
      </w:r>
      <w:hyperlink r:id="rId17" w:history="1">
        <w:r>
          <w:rPr>
            <w:color w:val="0000FF"/>
          </w:rPr>
          <w:t>14</w:t>
        </w:r>
      </w:hyperlink>
      <w:r>
        <w:t xml:space="preserve">, </w:t>
      </w:r>
      <w:hyperlink r:id="rId18" w:history="1">
        <w:r>
          <w:rPr>
            <w:color w:val="0000FF"/>
          </w:rPr>
          <w:t>18</w:t>
        </w:r>
      </w:hyperlink>
      <w:r>
        <w:t xml:space="preserve"> слова "региональный оператор" в соответствующем числе и падеже по тексту заменить словом "фонд" в соответствующем числе и падеже.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5F7B47" w:rsidRDefault="005F7B47">
      <w:pPr>
        <w:pStyle w:val="ConsPlusNormal"/>
        <w:spacing w:before="220"/>
        <w:ind w:firstLine="540"/>
        <w:jc w:val="both"/>
      </w:pPr>
      <w:r>
        <w:t>3. Настоящий Приказ вступает в силу со дня официального опубликования.</w:t>
      </w:r>
    </w:p>
    <w:p w:rsidR="005F7B47" w:rsidRDefault="005F7B47">
      <w:pPr>
        <w:pStyle w:val="ConsPlusNormal"/>
        <w:jc w:val="both"/>
      </w:pPr>
    </w:p>
    <w:p w:rsidR="005F7B47" w:rsidRDefault="005F7B47">
      <w:pPr>
        <w:pStyle w:val="ConsPlusNormal"/>
        <w:jc w:val="right"/>
      </w:pPr>
      <w:r>
        <w:t>Министр</w:t>
      </w:r>
    </w:p>
    <w:p w:rsidR="005F7B47" w:rsidRDefault="005F7B47">
      <w:pPr>
        <w:pStyle w:val="ConsPlusNormal"/>
        <w:jc w:val="right"/>
      </w:pPr>
      <w:r>
        <w:t>А.В.ПРЯМИЛОВ</w:t>
      </w:r>
    </w:p>
    <w:p w:rsidR="005F7B47" w:rsidRDefault="005F7B47">
      <w:pPr>
        <w:pStyle w:val="ConsPlusNormal"/>
        <w:jc w:val="both"/>
      </w:pPr>
    </w:p>
    <w:p w:rsidR="005F7B47" w:rsidRDefault="005F7B47">
      <w:pPr>
        <w:pStyle w:val="ConsPlusNormal"/>
        <w:jc w:val="both"/>
      </w:pPr>
    </w:p>
    <w:p w:rsidR="005F7B47" w:rsidRDefault="005F7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9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7B47"/>
    <w:rsid w:val="005F7B47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D9253A2BE31656F675DAC8464D1B62196210F4886828F3991B1807ADE93EDD4399539BDFD413E7ABE2072C850ED5E77C7525679A99CF41D11BE2GDs4J" TargetMode="External"/><Relationship Id="rId13" Type="http://schemas.openxmlformats.org/officeDocument/2006/relationships/hyperlink" Target="consultantplus://offline/ref=0BF2D9253A2BE31656F675DAC8464D1B62196210F4886828F3991B1807ADE93EDD4399539BDFD413E7AAE50720850ED5E77C7525679A99CF41D11BE2GDs4J" TargetMode="External"/><Relationship Id="rId18" Type="http://schemas.openxmlformats.org/officeDocument/2006/relationships/hyperlink" Target="consultantplus://offline/ref=0BF2D9253A2BE31656F675DAC8464D1B62196210F4886828F3991B1807ADE93EDD4399539BDFD413E7AAE00B28850ED5E77C7525679A99CF41D11BE2GDs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2D9253A2BE31656F675DAC8464D1B62196210F4886828F3991B1807ADE93EDD4399539BDFD413E7ABE40E2B850ED5E77C7525679A99CF41D11BE2GDs4J" TargetMode="External"/><Relationship Id="rId12" Type="http://schemas.openxmlformats.org/officeDocument/2006/relationships/hyperlink" Target="consultantplus://offline/ref=0BF2D9253A2BE31656F675DAC8464D1B62196210F4886828F3991B1807ADE93EDD4399539BDFD413E7AAE5072A850ED5E77C7525679A99CF41D11BE2GDs4J" TargetMode="External"/><Relationship Id="rId17" Type="http://schemas.openxmlformats.org/officeDocument/2006/relationships/hyperlink" Target="consultantplus://offline/ref=0BF2D9253A2BE31656F675DAC8464D1B62196210F4886828F3991B1807ADE93EDD4399539BDFD413E7AAE00C2C850ED5E77C7525679A99CF41D11BE2GDs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2D9253A2BE31656F675DAC8464D1B62196210F4886828F3991B1807ADE93EDD4399539BDFD413E7AAE00D2A850ED5E77C7525679A99CF41D11BE2GDs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2D9253A2BE31656F675DAC8464D1B62196210F4886828F3991B1807ADE93EDD43995389DF8C1FE5A3FA0F2D905884A1G2s9J" TargetMode="External"/><Relationship Id="rId11" Type="http://schemas.openxmlformats.org/officeDocument/2006/relationships/hyperlink" Target="consultantplus://offline/ref=0BF2D9253A2BE31656F675DAC8464D1B62196210F4886828F3991B1807ADE93EDD4399539BDFD413E7AAE7082B850ED5E77C7525679A99CF41D11BE2GDs4J" TargetMode="External"/><Relationship Id="rId5" Type="http://schemas.openxmlformats.org/officeDocument/2006/relationships/hyperlink" Target="consultantplus://offline/ref=0BF2D9253A2BE31656F675DAC8464D1B62196210F48B6B2AF09D1B1807ADE93EDD4399539BDFD413E7ABE40E29850ED5E77C7525679A99CF41D11BE2GDs4J" TargetMode="External"/><Relationship Id="rId15" Type="http://schemas.openxmlformats.org/officeDocument/2006/relationships/hyperlink" Target="consultantplus://offline/ref=0BF2D9253A2BE31656F675DAC8464D1B62196210F4886828F3991B1807ADE93EDD4399539BDFD413E7AAE00F2F850ED5E77C7525679A99CF41D11BE2GDs4J" TargetMode="External"/><Relationship Id="rId10" Type="http://schemas.openxmlformats.org/officeDocument/2006/relationships/hyperlink" Target="consultantplus://offline/ref=0BF2D9253A2BE31656F675DAC8464D1B62196210F4886828F3991B1807ADE93EDD4399539BDFD413E7ABE2072C850ED5E77C7525679A99CF41D11BE2GDs4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F2D9253A2BE31656F675DAC8464D1B62196210F4886828F3991B1807ADE93EDD4399539BDFD413E7AAE4062C850ED5E77C7525679A99CF41D11BE2GDs4J" TargetMode="External"/><Relationship Id="rId14" Type="http://schemas.openxmlformats.org/officeDocument/2006/relationships/hyperlink" Target="consultantplus://offline/ref=0BF2D9253A2BE31656F675DAC8464D1B62196210F4886828F3991B1807ADE93EDD4399539BDFD413E7ABE40E2B850ED5E77C7525679A99CF41D11BE2GD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2020-04-28T09:44:00Z</dcterms:created>
  <dcterms:modified xsi:type="dcterms:W3CDTF">2020-04-28T09:44:00Z</dcterms:modified>
</cp:coreProperties>
</file>