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8" w:rsidRDefault="005002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248" w:rsidRDefault="005002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002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248" w:rsidRDefault="00500248">
            <w:pPr>
              <w:pStyle w:val="ConsPlusNormal"/>
            </w:pPr>
            <w:r>
              <w:t>8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0248" w:rsidRDefault="00500248">
            <w:pPr>
              <w:pStyle w:val="ConsPlusNormal"/>
              <w:jc w:val="right"/>
            </w:pPr>
            <w:r>
              <w:t>N 107-ГД</w:t>
            </w:r>
          </w:p>
        </w:tc>
      </w:tr>
    </w:tbl>
    <w:p w:rsidR="00500248" w:rsidRDefault="00500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Title"/>
        <w:jc w:val="center"/>
      </w:pPr>
      <w:r>
        <w:t>ЗАКОН</w:t>
      </w:r>
    </w:p>
    <w:p w:rsidR="00500248" w:rsidRDefault="00500248">
      <w:pPr>
        <w:pStyle w:val="ConsPlusTitle"/>
        <w:jc w:val="center"/>
      </w:pPr>
      <w:r>
        <w:t>САМАРСКОЙ ОБЛАСТИ</w:t>
      </w:r>
    </w:p>
    <w:p w:rsidR="00500248" w:rsidRDefault="00500248">
      <w:pPr>
        <w:pStyle w:val="ConsPlusTitle"/>
        <w:jc w:val="both"/>
      </w:pPr>
    </w:p>
    <w:p w:rsidR="00500248" w:rsidRDefault="00500248">
      <w:pPr>
        <w:pStyle w:val="ConsPlusTitle"/>
        <w:jc w:val="center"/>
      </w:pPr>
      <w:r>
        <w:t>О ВНЕСЕНИИ ИЗМЕНЕНИЙ В ЗАКОН САМАРСКОЙ ОБЛАСТИ "О НАЛОГЕ</w:t>
      </w:r>
    </w:p>
    <w:p w:rsidR="00500248" w:rsidRDefault="00500248">
      <w:pPr>
        <w:pStyle w:val="ConsPlusTitle"/>
        <w:jc w:val="center"/>
      </w:pPr>
      <w:r>
        <w:t>НА ИМУЩЕСТВО ОРГАНИЗАЦИЙ НА ТЕРРИТОРИИ САМАРСКОЙ ОБЛАСТИ"</w:t>
      </w:r>
    </w:p>
    <w:p w:rsidR="00500248" w:rsidRDefault="00500248">
      <w:pPr>
        <w:pStyle w:val="ConsPlusTitle"/>
        <w:jc w:val="center"/>
      </w:pPr>
      <w:r>
        <w:t>И В ЗАКОН САМАРСКОЙ ОБЛАСТИ "О ПОНИЖЕННЫХ СТАВКАХ НАЛОГА</w:t>
      </w:r>
    </w:p>
    <w:p w:rsidR="00500248" w:rsidRDefault="00500248">
      <w:pPr>
        <w:pStyle w:val="ConsPlusTitle"/>
        <w:jc w:val="center"/>
      </w:pPr>
      <w:r>
        <w:t xml:space="preserve">НА ПРИБЫЛЬ ОРГАНИЗАЦИЙ, </w:t>
      </w:r>
      <w:proofErr w:type="gramStart"/>
      <w:r>
        <w:t>ЗАЧИСЛЯЕМОГО</w:t>
      </w:r>
      <w:proofErr w:type="gramEnd"/>
      <w:r>
        <w:t xml:space="preserve"> В ОБЛАСТНОЙ БЮДЖЕТ"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jc w:val="right"/>
      </w:pPr>
      <w:proofErr w:type="gramStart"/>
      <w:r>
        <w:t>Принят</w:t>
      </w:r>
      <w:proofErr w:type="gramEnd"/>
    </w:p>
    <w:p w:rsidR="00500248" w:rsidRDefault="00500248">
      <w:pPr>
        <w:pStyle w:val="ConsPlusNormal"/>
        <w:jc w:val="right"/>
      </w:pPr>
      <w:r>
        <w:t>Самарской Губернской Думой</w:t>
      </w:r>
    </w:p>
    <w:p w:rsidR="00500248" w:rsidRDefault="00500248">
      <w:pPr>
        <w:pStyle w:val="ConsPlusNormal"/>
        <w:jc w:val="right"/>
      </w:pPr>
      <w:r>
        <w:t>29 октября 2019 года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Title"/>
        <w:ind w:firstLine="540"/>
        <w:jc w:val="both"/>
        <w:outlineLvl w:val="0"/>
      </w:pPr>
      <w:r>
        <w:t>Статья 1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Самарской области от 25 ноября 2003 года N 98-ГД "О налоге на имущество организаций на территории Самарской области" (газета "Волжская коммуна", 2003, 29 ноября; 2004, 7 мая, 10 июня, 5 ноября, 17 декабря; 2005, 10 ноября; 2008, 1 октября; 2011, 8 октября; 2012, 12 марта, 15 июня; </w:t>
      </w:r>
      <w:proofErr w:type="gramStart"/>
      <w:r>
        <w:t>официальный сайт Правительства Самарской области (www.pravo.samregion.ru), 2014, 27 ноября, N 22711140280; газета "Волжская коммуна", 2015, 10 февраля, 7 июля, 14 июля; 2016, 5 июля, 12 июля, 24 ноября; официальный сайт Правительства Самарской области (www.pravo.samregion.ru), 2016, 30 ноября, N 23011160583; газета "Волжская коммуна", 2017, 10 января, 14 февраля;</w:t>
      </w:r>
      <w:proofErr w:type="gramEnd"/>
      <w:r>
        <w:t xml:space="preserve"> официальный сайт Правительства Самарской области (www.pravo.samregion.ru), 2017, 30 ноября, N 23011170853; 2018, 13 апреля, N 21304180239; газета "Волжская коммуна", 2019, 12 февраля, 14 марта) изменение, признав </w:t>
      </w:r>
      <w:hyperlink r:id="rId6" w:history="1">
        <w:r>
          <w:rPr>
            <w:color w:val="0000FF"/>
          </w:rPr>
          <w:t>пункты 11</w:t>
        </w:r>
      </w:hyperlink>
      <w:r>
        <w:t xml:space="preserve">, </w:t>
      </w:r>
      <w:hyperlink r:id="rId7" w:history="1">
        <w:r>
          <w:rPr>
            <w:color w:val="0000FF"/>
          </w:rPr>
          <w:t>12</w:t>
        </w:r>
      </w:hyperlink>
      <w:r>
        <w:t xml:space="preserve">, </w:t>
      </w:r>
      <w:hyperlink r:id="rId8" w:history="1">
        <w:r>
          <w:rPr>
            <w:color w:val="0000FF"/>
          </w:rPr>
          <w:t>13</w:t>
        </w:r>
      </w:hyperlink>
      <w:r>
        <w:t xml:space="preserve">, </w:t>
      </w:r>
      <w:hyperlink r:id="rId9" w:history="1">
        <w:r>
          <w:rPr>
            <w:color w:val="0000FF"/>
          </w:rPr>
          <w:t>14</w:t>
        </w:r>
      </w:hyperlink>
      <w:r>
        <w:t xml:space="preserve"> и </w:t>
      </w:r>
      <w:hyperlink r:id="rId10" w:history="1">
        <w:r>
          <w:rPr>
            <w:color w:val="0000FF"/>
          </w:rPr>
          <w:t>22 части 1</w:t>
        </w:r>
      </w:hyperlink>
      <w:r>
        <w:t xml:space="preserve">, </w:t>
      </w:r>
      <w:hyperlink r:id="rId11" w:history="1">
        <w:r>
          <w:rPr>
            <w:color w:val="0000FF"/>
          </w:rPr>
          <w:t>части 3</w:t>
        </w:r>
      </w:hyperlink>
      <w:r>
        <w:t xml:space="preserve"> и </w:t>
      </w:r>
      <w:hyperlink r:id="rId12" w:history="1">
        <w:r>
          <w:rPr>
            <w:color w:val="0000FF"/>
          </w:rPr>
          <w:t>7 статьи 4</w:t>
        </w:r>
      </w:hyperlink>
      <w:r>
        <w:t xml:space="preserve"> утратившими силу.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Title"/>
        <w:ind w:firstLine="540"/>
        <w:jc w:val="both"/>
        <w:outlineLvl w:val="0"/>
      </w:pPr>
      <w:r>
        <w:t>Статья 2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3" w:history="1">
        <w:r>
          <w:rPr>
            <w:color w:val="0000FF"/>
          </w:rPr>
          <w:t>Закон</w:t>
        </w:r>
      </w:hyperlink>
      <w:r>
        <w:t xml:space="preserve"> Самарской области от 7 ноября 2005 года N 187-ГД "О пониженных ставках налога на прибыль организаций, зачисляемого в областной бюджет" (газета "Волжская коммуна", 2005, 10 ноября, 30 ноября; 2006, 11 мая, 9 декабря; 2008, 10 июня, 1 октября; 2010, 9 ноября; 2011, 8 октября; 2012, 12 апреля, 15 июня;</w:t>
      </w:r>
      <w:proofErr w:type="gramEnd"/>
      <w:r>
        <w:t xml:space="preserve"> официальный сайт Правительства Самарской области (www.pravo.samregion.ru), 2013, 5 ноября, N 20511130070; 2014, 27 ноября, N 22711140280; газета "Волжская коммуна", 2015, 7 июля; 2016, 12 июля; официальный сайт Правительства Самарской области (www.pravo.samregion.ru), 2016, 30 декабря, N 23012160837; газета "Волжская коммуна", 2017, 10 января; официальный сайт Правительства Самарской области (www.pravo.samregion.ru), 2017, 8 ноября, N 20811170796, 30 ноября, N 23011170853; 2018, 11 июля, N 21107180584) изменение, признав </w:t>
      </w:r>
      <w:hyperlink r:id="rId14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15" w:history="1">
        <w:r>
          <w:rPr>
            <w:color w:val="0000FF"/>
          </w:rPr>
          <w:t>"в"</w:t>
        </w:r>
      </w:hyperlink>
      <w:r>
        <w:t xml:space="preserve">, </w:t>
      </w:r>
      <w:hyperlink r:id="rId16" w:history="1">
        <w:r>
          <w:rPr>
            <w:color w:val="0000FF"/>
          </w:rPr>
          <w:t>"г"</w:t>
        </w:r>
      </w:hyperlink>
      <w:r>
        <w:t xml:space="preserve"> и </w:t>
      </w:r>
      <w:hyperlink r:id="rId17" w:history="1">
        <w:r>
          <w:rPr>
            <w:color w:val="0000FF"/>
          </w:rPr>
          <w:t>"д" пункта 1 части 1 статьи 2</w:t>
        </w:r>
      </w:hyperlink>
      <w:r>
        <w:t xml:space="preserve"> утратившими силу.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Title"/>
        <w:ind w:firstLine="540"/>
        <w:jc w:val="both"/>
        <w:outlineLvl w:val="0"/>
      </w:pPr>
      <w:r>
        <w:t>Статья 3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организаций и налогу на прибыль организаций.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jc w:val="right"/>
      </w:pPr>
      <w:r>
        <w:t>Губернатор Самарской области</w:t>
      </w:r>
    </w:p>
    <w:p w:rsidR="00500248" w:rsidRDefault="00500248">
      <w:pPr>
        <w:pStyle w:val="ConsPlusNormal"/>
        <w:jc w:val="right"/>
      </w:pPr>
      <w:r>
        <w:t>Д.И.АЗАРОВ</w:t>
      </w:r>
    </w:p>
    <w:p w:rsidR="00500248" w:rsidRDefault="00500248">
      <w:pPr>
        <w:pStyle w:val="ConsPlusNormal"/>
      </w:pPr>
      <w:r>
        <w:t>г. Самара</w:t>
      </w:r>
    </w:p>
    <w:p w:rsidR="00500248" w:rsidRDefault="00500248">
      <w:pPr>
        <w:pStyle w:val="ConsPlusNormal"/>
        <w:spacing w:before="220"/>
      </w:pPr>
      <w:r>
        <w:lastRenderedPageBreak/>
        <w:t>8 ноября 2019 года</w:t>
      </w:r>
    </w:p>
    <w:p w:rsidR="00500248" w:rsidRDefault="00500248">
      <w:pPr>
        <w:pStyle w:val="ConsPlusNormal"/>
        <w:spacing w:before="220"/>
      </w:pPr>
      <w:r>
        <w:t>N 107-ГД</w:t>
      </w: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jc w:val="both"/>
      </w:pPr>
    </w:p>
    <w:p w:rsidR="00500248" w:rsidRDefault="00500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146" w:rsidRDefault="006E7146"/>
    <w:sectPr w:rsidR="006E7146" w:rsidSect="0025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500248"/>
    <w:rsid w:val="00500248"/>
    <w:rsid w:val="006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DDA0FBC028C95454E717E5E4C89DA0EEB2F600B9B2222BD0F07D1B3B3AB85A7E3CFD716E7445D32F11A0EE469FE63EF7A14692AD8BFFAFAC4FDFEQ0w6L" TargetMode="External"/><Relationship Id="rId13" Type="http://schemas.openxmlformats.org/officeDocument/2006/relationships/hyperlink" Target="consultantplus://offline/ref=F8ADDA0FBC028C95454E717E5E4C89DA0EEB2F600B982726BF0807D1B3B3AB85A7E3CFD704E71C5130F8050FE57CA832A9Q2wF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DDA0FBC028C95454E717E5E4C89DA0EEB2F600B9B2222BD0F07D1B3B3AB85A7E3CFD716E7445D32F11B0DE669FE63EF7A14692AD8BFFAFAC4FDFEQ0w6L" TargetMode="External"/><Relationship Id="rId12" Type="http://schemas.openxmlformats.org/officeDocument/2006/relationships/hyperlink" Target="consultantplus://offline/ref=F8ADDA0FBC028C95454E717E5E4C89DA0EEB2F600B9B2222BD0F07D1B3B3AB85A7E3CFD716E7445D32F01A0EEA36FB76FE221B623DC6BBE0E6C6FFQFwCL" TargetMode="External"/><Relationship Id="rId17" Type="http://schemas.openxmlformats.org/officeDocument/2006/relationships/hyperlink" Target="consultantplus://offline/ref=F8ADDA0FBC028C95454E717E5E4C89DA0EEB2F600B982726BF0807D1B3B3AB85A7E3CFD716E7445D32F11B0EE469FE63EF7A14692AD8BFFAFAC4FDFEQ0w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DDA0FBC028C95454E717E5E4C89DA0EEB2F600B982726BF0807D1B3B3AB85A7E3CFD716E7445D32F11B09E369FE63EF7A14692AD8BFFAFAC4FDFEQ0w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DDA0FBC028C95454E717E5E4C89DA0EEB2F600B9B2222BD0F07D1B3B3AB85A7E3CFD716E7445D32F11B09E969FE63EF7A14692AD8BFFAFAC4FDFEQ0w6L" TargetMode="External"/><Relationship Id="rId11" Type="http://schemas.openxmlformats.org/officeDocument/2006/relationships/hyperlink" Target="consultantplus://offline/ref=F8ADDA0FBC028C95454E717E5E4C89DA0EEB2F600B9B2222BD0F07D1B3B3AB85A7E3CFD716E7445D32F01B09EA36FB76FE221B623DC6BBE0E6C6FFQFwCL" TargetMode="External"/><Relationship Id="rId5" Type="http://schemas.openxmlformats.org/officeDocument/2006/relationships/hyperlink" Target="consultantplus://offline/ref=F8ADDA0FBC028C95454E717E5E4C89DA0EEB2F600B9B2222BD0F07D1B3B3AB85A7E3CFD704E71C5130F8050FE57CA832A9Q2wFL" TargetMode="External"/><Relationship Id="rId15" Type="http://schemas.openxmlformats.org/officeDocument/2006/relationships/hyperlink" Target="consultantplus://offline/ref=F8ADDA0FBC028C95454E717E5E4C89DA0EEB2F600B982726BF0807D1B3B3AB85A7E3CFD716E7445D32F11B09E069FE63EF7A14692AD8BFFAFAC4FDFEQ0w6L" TargetMode="External"/><Relationship Id="rId10" Type="http://schemas.openxmlformats.org/officeDocument/2006/relationships/hyperlink" Target="consultantplus://offline/ref=F8ADDA0FBC028C95454E717E5E4C89DA0EEB2F600B9B2222BD0F07D1B3B3AB85A7E3CFD716E7445D32F11B06E569FE63EF7A14692AD8BFFAFAC4FDFEQ0w6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ADDA0FBC028C95454E717E5E4C89DA0EEB2F600B9B2222BD0F07D1B3B3AB85A7E3CFD716E7445D32F11A0EE769FE63EF7A14692AD8BFFAFAC4FDFEQ0w6L" TargetMode="External"/><Relationship Id="rId14" Type="http://schemas.openxmlformats.org/officeDocument/2006/relationships/hyperlink" Target="consultantplus://offline/ref=F8ADDA0FBC028C95454E717E5E4C89DA0EEB2F600B982726BF0807D1B3B3AB85A7E3CFD716E7445D32F11B0EE069FE63EF7A14692AD8BFFAFAC4FDFEQ0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2020-04-29T11:48:00Z</dcterms:created>
  <dcterms:modified xsi:type="dcterms:W3CDTF">2020-04-29T11:48:00Z</dcterms:modified>
</cp:coreProperties>
</file>