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44" w:rsidRDefault="00DC554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5544" w:rsidRDefault="00DC5544">
      <w:pPr>
        <w:pStyle w:val="ConsPlusNormal"/>
        <w:jc w:val="both"/>
        <w:outlineLvl w:val="0"/>
      </w:pPr>
    </w:p>
    <w:p w:rsidR="00DC5544" w:rsidRDefault="00DC5544">
      <w:pPr>
        <w:pStyle w:val="ConsPlusTitle"/>
        <w:jc w:val="center"/>
        <w:outlineLvl w:val="0"/>
      </w:pPr>
      <w:r>
        <w:t>ПРАВИТЕЛЬСТВО САМАРСКОЙ ОБЛАСТИ</w:t>
      </w:r>
    </w:p>
    <w:p w:rsidR="00DC5544" w:rsidRDefault="00DC5544">
      <w:pPr>
        <w:pStyle w:val="ConsPlusTitle"/>
        <w:jc w:val="both"/>
      </w:pPr>
    </w:p>
    <w:p w:rsidR="00DC5544" w:rsidRDefault="00DC5544">
      <w:pPr>
        <w:pStyle w:val="ConsPlusTitle"/>
        <w:jc w:val="center"/>
      </w:pPr>
      <w:r>
        <w:t>ПОСТАНОВЛЕНИЕ</w:t>
      </w:r>
    </w:p>
    <w:p w:rsidR="00DC5544" w:rsidRDefault="00DC5544">
      <w:pPr>
        <w:pStyle w:val="ConsPlusTitle"/>
        <w:jc w:val="center"/>
      </w:pPr>
      <w:r>
        <w:t>от 3 марта 2021 г. N 119</w:t>
      </w:r>
    </w:p>
    <w:p w:rsidR="00DC5544" w:rsidRDefault="00DC5544">
      <w:pPr>
        <w:pStyle w:val="ConsPlusTitle"/>
        <w:jc w:val="both"/>
      </w:pPr>
    </w:p>
    <w:p w:rsidR="00DC5544" w:rsidRDefault="00DC5544">
      <w:pPr>
        <w:pStyle w:val="ConsPlusTitle"/>
        <w:jc w:val="center"/>
      </w:pPr>
      <w:r>
        <w:t>О ВНЕСЕНИИ ИЗМЕНЕНИЙ В ПОСТАНОВЛЕНИЕ ПРАВИТЕЛЬСТВА</w:t>
      </w:r>
    </w:p>
    <w:p w:rsidR="00DC5544" w:rsidRDefault="00DC5544">
      <w:pPr>
        <w:pStyle w:val="ConsPlusTitle"/>
        <w:jc w:val="center"/>
      </w:pPr>
      <w:r>
        <w:t>САМАРСКОЙ ОБЛАСТИ ОТ 09.09.2019 N 626 "ОБ УТВЕРЖДЕНИИ</w:t>
      </w:r>
    </w:p>
    <w:p w:rsidR="00DC5544" w:rsidRDefault="00DC5544">
      <w:pPr>
        <w:pStyle w:val="ConsPlusTitle"/>
        <w:jc w:val="center"/>
      </w:pPr>
      <w:r>
        <w:t>ПРОГРАММЫ ПРАВИТЕЛЬСТВА САМАРСКОЙ ОБЛАСТИ ПО ПОВЫШЕНИЮ</w:t>
      </w:r>
    </w:p>
    <w:p w:rsidR="00DC5544" w:rsidRDefault="00DC5544">
      <w:pPr>
        <w:pStyle w:val="ConsPlusTitle"/>
        <w:jc w:val="center"/>
      </w:pPr>
      <w:r>
        <w:t>ЭФФЕКТИВНОСТИ УПРАВЛЕНИЯ ОБЩЕСТВЕННЫМИ ФИНАНСАМИ</w:t>
      </w:r>
    </w:p>
    <w:p w:rsidR="00DC5544" w:rsidRDefault="00DC5544">
      <w:pPr>
        <w:pStyle w:val="ConsPlusTitle"/>
        <w:jc w:val="center"/>
      </w:pPr>
      <w:r>
        <w:t>САМАРСКОЙ ОБЛАСТИ НА ПЕРИОД ДО 2024 ГОДА"</w:t>
      </w: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ind w:firstLine="540"/>
        <w:jc w:val="both"/>
      </w:pPr>
      <w:r>
        <w:t>В целях актуализации показателей (индикаторов) и мероприятий Программы Правительства Самарской области по повышению эффективности управления общественными финансами Самарской области на период до 2024 года Правительство Самарской области постановляет:</w:t>
      </w:r>
    </w:p>
    <w:p w:rsidR="00DC5544" w:rsidRDefault="00DC554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09.09.2019 N 626 "Об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года" следующие изменения:</w:t>
      </w:r>
    </w:p>
    <w:p w:rsidR="00DC5544" w:rsidRDefault="00DC5544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Правительства Самарской области по повышению эффективности управления общественными финансами Самарской области на период до 2024 года (далее - Программа):</w:t>
      </w:r>
    </w:p>
    <w:p w:rsidR="00DC5544" w:rsidRDefault="00DC5544">
      <w:pPr>
        <w:pStyle w:val="ConsPlusNormal"/>
        <w:spacing w:before="220"/>
        <w:ind w:firstLine="540"/>
        <w:jc w:val="both"/>
      </w:pPr>
      <w:r>
        <w:t xml:space="preserve">в приложении 1 к Программе </w:t>
      </w:r>
      <w:hyperlink r:id="rId7" w:history="1">
        <w:r>
          <w:rPr>
            <w:color w:val="0000FF"/>
          </w:rPr>
          <w:t>пункт 20</w:t>
        </w:r>
      </w:hyperlink>
      <w:r>
        <w:t xml:space="preserve"> изложить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Постановлению;</w:t>
      </w:r>
    </w:p>
    <w:p w:rsidR="00DC5544" w:rsidRDefault="00DC5544">
      <w:pPr>
        <w:pStyle w:val="ConsPlusNormal"/>
        <w:spacing w:before="220"/>
        <w:ind w:firstLine="540"/>
        <w:jc w:val="both"/>
      </w:pPr>
      <w:r>
        <w:t xml:space="preserve">в приложении 2 к Программе в пункте 38 в </w:t>
      </w:r>
      <w:hyperlink r:id="rId8" w:history="1">
        <w:r>
          <w:rPr>
            <w:color w:val="0000FF"/>
          </w:rPr>
          <w:t>графе</w:t>
        </w:r>
      </w:hyperlink>
      <w:r>
        <w:t xml:space="preserve"> "Срок реализации" слова "2020 - 2024 годы" заменить словами "2021 - 2024 годы".</w:t>
      </w:r>
    </w:p>
    <w:p w:rsidR="00DC5544" w:rsidRDefault="00DC55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DC5544" w:rsidRDefault="00DC554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DC5544" w:rsidRDefault="00DC554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jc w:val="right"/>
      </w:pPr>
      <w:r>
        <w:t>Первый вице-губернатор - председатель</w:t>
      </w:r>
    </w:p>
    <w:p w:rsidR="00DC5544" w:rsidRDefault="00DC5544">
      <w:pPr>
        <w:pStyle w:val="ConsPlusNormal"/>
        <w:jc w:val="right"/>
      </w:pPr>
      <w:r>
        <w:t>Правительства Самарской области</w:t>
      </w:r>
    </w:p>
    <w:p w:rsidR="00DC5544" w:rsidRDefault="00DC5544">
      <w:pPr>
        <w:pStyle w:val="ConsPlusNormal"/>
        <w:jc w:val="right"/>
      </w:pPr>
      <w:r>
        <w:t>В.В.КУДРЯШОВ</w:t>
      </w: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jc w:val="right"/>
        <w:outlineLvl w:val="0"/>
      </w:pPr>
      <w:r>
        <w:t>Приложение</w:t>
      </w:r>
    </w:p>
    <w:p w:rsidR="00DC5544" w:rsidRDefault="00DC5544">
      <w:pPr>
        <w:pStyle w:val="ConsPlusNormal"/>
        <w:jc w:val="right"/>
      </w:pPr>
      <w:r>
        <w:t>к Постановлению</w:t>
      </w:r>
    </w:p>
    <w:p w:rsidR="00DC5544" w:rsidRDefault="00DC5544">
      <w:pPr>
        <w:pStyle w:val="ConsPlusNormal"/>
        <w:jc w:val="right"/>
      </w:pPr>
      <w:r>
        <w:t>Правительства Самарской области</w:t>
      </w:r>
    </w:p>
    <w:p w:rsidR="00DC5544" w:rsidRDefault="00DC5544">
      <w:pPr>
        <w:pStyle w:val="ConsPlusNormal"/>
        <w:jc w:val="right"/>
      </w:pPr>
      <w:r>
        <w:t>от 3 марта 2021 г. N 119</w:t>
      </w: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Title"/>
        <w:jc w:val="center"/>
      </w:pPr>
      <w:bookmarkStart w:id="0" w:name="P34"/>
      <w:bookmarkEnd w:id="0"/>
      <w:r>
        <w:t>ПЕРЕЧЕНЬ</w:t>
      </w:r>
    </w:p>
    <w:p w:rsidR="00DC5544" w:rsidRDefault="00DC5544">
      <w:pPr>
        <w:pStyle w:val="ConsPlusTitle"/>
        <w:jc w:val="center"/>
      </w:pPr>
      <w:r>
        <w:t>ПОКАЗАТЕЛЕЙ (ИНДИКАТОРОВ), ХАРАКТЕРИЗУЮЩИХ ЕЖЕГОДНЫЙ ХОД</w:t>
      </w:r>
    </w:p>
    <w:p w:rsidR="00DC5544" w:rsidRDefault="00DC5544">
      <w:pPr>
        <w:pStyle w:val="ConsPlusTitle"/>
        <w:jc w:val="center"/>
      </w:pPr>
      <w:r>
        <w:t>И ИТОГИ РЕАЛИЗАЦИИ ПРОГРАММЫ ПРАВИТЕЛЬСТВА САМАРСКОЙ ОБЛАСТИ</w:t>
      </w:r>
    </w:p>
    <w:p w:rsidR="00DC5544" w:rsidRDefault="00DC5544">
      <w:pPr>
        <w:pStyle w:val="ConsPlusTitle"/>
        <w:jc w:val="center"/>
      </w:pPr>
      <w:r>
        <w:lastRenderedPageBreak/>
        <w:t xml:space="preserve">ПО ПОВЫШЕНИЮ ЭФФЕКТИВНОСТИ УПРАВЛЕНИЯ </w:t>
      </w:r>
      <w:proofErr w:type="gramStart"/>
      <w:r>
        <w:t>ОБЩЕСТВЕННЫМИ</w:t>
      </w:r>
      <w:proofErr w:type="gramEnd"/>
    </w:p>
    <w:p w:rsidR="00DC5544" w:rsidRDefault="00DC5544">
      <w:pPr>
        <w:pStyle w:val="ConsPlusTitle"/>
        <w:jc w:val="center"/>
      </w:pPr>
      <w:r>
        <w:t>ФИНАНСАМИ САМАРСКОЙ ОБЛАСТИ НА ПЕРИОД ДО 2024 ГОДА</w:t>
      </w:r>
    </w:p>
    <w:p w:rsidR="00DC5544" w:rsidRDefault="00DC5544">
      <w:pPr>
        <w:pStyle w:val="ConsPlusNormal"/>
        <w:jc w:val="both"/>
      </w:pPr>
    </w:p>
    <w:p w:rsidR="00DC5544" w:rsidRDefault="00DC5544">
      <w:pPr>
        <w:sectPr w:rsidR="00DC5544" w:rsidSect="002B2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"/>
        <w:gridCol w:w="3458"/>
        <w:gridCol w:w="1247"/>
        <w:gridCol w:w="1053"/>
        <w:gridCol w:w="1125"/>
        <w:gridCol w:w="850"/>
        <w:gridCol w:w="850"/>
        <w:gridCol w:w="850"/>
        <w:gridCol w:w="907"/>
        <w:gridCol w:w="850"/>
      </w:tblGrid>
      <w:tr w:rsidR="00DC5544">
        <w:tc>
          <w:tcPr>
            <w:tcW w:w="594" w:type="dxa"/>
            <w:vMerge w:val="restart"/>
          </w:tcPr>
          <w:p w:rsidR="00DC5544" w:rsidRDefault="00DC554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Merge w:val="restart"/>
          </w:tcPr>
          <w:p w:rsidR="00DC5544" w:rsidRDefault="00DC5544">
            <w:pPr>
              <w:pStyle w:val="ConsPlusNormal"/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1247" w:type="dxa"/>
            <w:vMerge w:val="restart"/>
          </w:tcPr>
          <w:p w:rsidR="00DC5544" w:rsidRDefault="00DC5544">
            <w:pPr>
              <w:pStyle w:val="ConsPlusNormal"/>
              <w:jc w:val="center"/>
            </w:pPr>
            <w:r>
              <w:t>Единица измерения, условное обозначение</w:t>
            </w:r>
          </w:p>
        </w:tc>
        <w:tc>
          <w:tcPr>
            <w:tcW w:w="6485" w:type="dxa"/>
            <w:gridSpan w:val="7"/>
          </w:tcPr>
          <w:p w:rsidR="00DC5544" w:rsidRDefault="00DC5544">
            <w:pPr>
              <w:pStyle w:val="ConsPlusNormal"/>
              <w:jc w:val="center"/>
            </w:pPr>
            <w:r>
              <w:t>Значение показателя (индикатора) по годам</w:t>
            </w:r>
          </w:p>
        </w:tc>
      </w:tr>
      <w:tr w:rsidR="00DC5544">
        <w:tc>
          <w:tcPr>
            <w:tcW w:w="594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1053" w:type="dxa"/>
            <w:vMerge w:val="restart"/>
          </w:tcPr>
          <w:p w:rsidR="00DC5544" w:rsidRDefault="00DC5544">
            <w:pPr>
              <w:pStyle w:val="ConsPlusNormal"/>
              <w:jc w:val="center"/>
            </w:pPr>
            <w:r>
              <w:t>2018 (отчет)</w:t>
            </w:r>
          </w:p>
        </w:tc>
        <w:tc>
          <w:tcPr>
            <w:tcW w:w="1125" w:type="dxa"/>
            <w:vMerge w:val="restart"/>
          </w:tcPr>
          <w:p w:rsidR="00DC5544" w:rsidRDefault="00DC5544">
            <w:pPr>
              <w:pStyle w:val="ConsPlusNormal"/>
              <w:jc w:val="center"/>
            </w:pPr>
            <w:r>
              <w:t>2019 (оценка)</w:t>
            </w:r>
          </w:p>
        </w:tc>
        <w:tc>
          <w:tcPr>
            <w:tcW w:w="4307" w:type="dxa"/>
            <w:gridSpan w:val="5"/>
          </w:tcPr>
          <w:p w:rsidR="00DC5544" w:rsidRDefault="00DC5544">
            <w:pPr>
              <w:pStyle w:val="ConsPlusNormal"/>
              <w:jc w:val="center"/>
            </w:pPr>
            <w:r>
              <w:t>плановый период (прогноз)</w:t>
            </w:r>
          </w:p>
        </w:tc>
      </w:tr>
      <w:tr w:rsidR="00DC5544">
        <w:tc>
          <w:tcPr>
            <w:tcW w:w="594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3458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1053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1125" w:type="dxa"/>
            <w:vMerge/>
          </w:tcPr>
          <w:p w:rsidR="00DC5544" w:rsidRDefault="00DC5544">
            <w:pPr>
              <w:spacing w:after="1" w:line="0" w:lineRule="atLeast"/>
            </w:pP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DC5544" w:rsidRDefault="00DC554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2024</w:t>
            </w:r>
          </w:p>
        </w:tc>
      </w:tr>
      <w:tr w:rsidR="00DC5544">
        <w:tc>
          <w:tcPr>
            <w:tcW w:w="11784" w:type="dxa"/>
            <w:gridSpan w:val="10"/>
          </w:tcPr>
          <w:p w:rsidR="00DC5544" w:rsidRDefault="00DC5544">
            <w:pPr>
              <w:pStyle w:val="ConsPlusNormal"/>
              <w:jc w:val="center"/>
            </w:pPr>
            <w:r>
              <w:t>Задача 6. Повышение эффективности использования имущества Самарской области</w:t>
            </w:r>
          </w:p>
        </w:tc>
      </w:tr>
      <w:tr w:rsidR="00DC5544">
        <w:tc>
          <w:tcPr>
            <w:tcW w:w="594" w:type="dxa"/>
          </w:tcPr>
          <w:p w:rsidR="00DC5544" w:rsidRDefault="00DC554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</w:tcPr>
          <w:p w:rsidR="00DC5544" w:rsidRDefault="00DC5544">
            <w:pPr>
              <w:pStyle w:val="ConsPlusNormal"/>
              <w:jc w:val="both"/>
            </w:pPr>
            <w:r>
              <w:t xml:space="preserve">Наличие </w:t>
            </w:r>
            <w:proofErr w:type="gramStart"/>
            <w:r>
              <w:t>методики оценки эффективности использования недвижимого имущества Самарской области</w:t>
            </w:r>
            <w:proofErr w:type="gramEnd"/>
          </w:p>
        </w:tc>
        <w:tc>
          <w:tcPr>
            <w:tcW w:w="1247" w:type="dxa"/>
          </w:tcPr>
          <w:p w:rsidR="00DC5544" w:rsidRDefault="00DC5544">
            <w:pPr>
              <w:pStyle w:val="ConsPlusNormal"/>
              <w:jc w:val="center"/>
            </w:pPr>
            <w:r>
              <w:t>0 - нет</w:t>
            </w:r>
          </w:p>
          <w:p w:rsidR="00DC5544" w:rsidRDefault="00DC5544">
            <w:pPr>
              <w:pStyle w:val="ConsPlusNormal"/>
              <w:jc w:val="center"/>
            </w:pPr>
            <w:r>
              <w:t>1 - да</w:t>
            </w:r>
          </w:p>
        </w:tc>
        <w:tc>
          <w:tcPr>
            <w:tcW w:w="1053" w:type="dxa"/>
          </w:tcPr>
          <w:p w:rsidR="00DC5544" w:rsidRDefault="00DC55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5" w:type="dxa"/>
          </w:tcPr>
          <w:p w:rsidR="00DC5544" w:rsidRDefault="00DC55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C5544" w:rsidRDefault="00DC554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C5544" w:rsidRDefault="00DC5544">
            <w:pPr>
              <w:pStyle w:val="ConsPlusNormal"/>
              <w:jc w:val="center"/>
            </w:pPr>
            <w:r>
              <w:t>0</w:t>
            </w:r>
          </w:p>
        </w:tc>
      </w:tr>
    </w:tbl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jc w:val="both"/>
      </w:pPr>
    </w:p>
    <w:p w:rsidR="00DC5544" w:rsidRDefault="00DC5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B051A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44"/>
    <w:rsid w:val="00132E9E"/>
    <w:rsid w:val="007A2A4C"/>
    <w:rsid w:val="00C628BD"/>
    <w:rsid w:val="00DC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63E2BB38114F81076603345B5B8CD4BEEAE084FFA0BD8554309173078EEBBBEACE29FA5A7D1637D88F9A9994D8FE4F4AF9E8EEB667E896D75EDCAE0I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63E2BB38114F81076603345B5B8CD4BEEAE084FFA0BD8554309173078EEBBBEACE29FA5A7D1637D88FBA19F4D8FE4F4AF9E8EEB667E896D75EDCAE0I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63E2BB38114F81076603345B5B8CD4BEEAE084FFA0BD8554309173078EEBBBEACE29FA5A7D1637D88FFA09E4D8FE4F4AF9E8EEB667E896D75EDCAE0IEH" TargetMode="External"/><Relationship Id="rId5" Type="http://schemas.openxmlformats.org/officeDocument/2006/relationships/hyperlink" Target="consultantplus://offline/ref=78C851285AB4175B4273DF1F8177CA20AE09DAAD26234A7C9BDA0966B202896F31AE4872761219B24B3F37BC58AB0B8D49DCI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2022-04-07T07:08:00Z</dcterms:created>
  <dcterms:modified xsi:type="dcterms:W3CDTF">2022-04-07T07:08:00Z</dcterms:modified>
</cp:coreProperties>
</file>