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7" w:rsidRDefault="00AE7917">
      <w:pPr>
        <w:pStyle w:val="ConsPlusTitlePage"/>
      </w:pPr>
      <w:r>
        <w:t xml:space="preserve">Документ предоставлен </w:t>
      </w:r>
      <w:hyperlink r:id="rId4" w:history="1">
        <w:r>
          <w:rPr>
            <w:color w:val="0000FF"/>
          </w:rPr>
          <w:t>КонсультантПлюс</w:t>
        </w:r>
      </w:hyperlink>
      <w:r>
        <w:br/>
      </w:r>
    </w:p>
    <w:p w:rsidR="00AE7917" w:rsidRDefault="00AE7917">
      <w:pPr>
        <w:pStyle w:val="ConsPlusNormal"/>
        <w:jc w:val="both"/>
        <w:outlineLvl w:val="0"/>
      </w:pPr>
    </w:p>
    <w:p w:rsidR="00AE7917" w:rsidRDefault="00AE7917">
      <w:pPr>
        <w:pStyle w:val="ConsPlusTitle"/>
        <w:jc w:val="center"/>
      </w:pPr>
      <w:r>
        <w:t>ПРАВИТЕЛЬСТВО САМАРСКОЙ ОБЛАСТИ</w:t>
      </w:r>
    </w:p>
    <w:p w:rsidR="00AE7917" w:rsidRDefault="00AE7917">
      <w:pPr>
        <w:pStyle w:val="ConsPlusTitle"/>
        <w:jc w:val="both"/>
      </w:pPr>
    </w:p>
    <w:p w:rsidR="00AE7917" w:rsidRDefault="00AE7917">
      <w:pPr>
        <w:pStyle w:val="ConsPlusTitle"/>
        <w:jc w:val="center"/>
      </w:pPr>
      <w:r>
        <w:t>ПОСТАНОВЛЕНИЕ</w:t>
      </w:r>
    </w:p>
    <w:p w:rsidR="00AE7917" w:rsidRDefault="00AE7917">
      <w:pPr>
        <w:pStyle w:val="ConsPlusTitle"/>
        <w:jc w:val="center"/>
      </w:pPr>
      <w:r>
        <w:t>от 6 августа 2021 г. N 547</w:t>
      </w:r>
    </w:p>
    <w:p w:rsidR="00AE7917" w:rsidRDefault="00AE7917">
      <w:pPr>
        <w:pStyle w:val="ConsPlusTitle"/>
        <w:jc w:val="both"/>
      </w:pPr>
    </w:p>
    <w:p w:rsidR="00AE7917" w:rsidRDefault="00AE7917">
      <w:pPr>
        <w:pStyle w:val="ConsPlusTitle"/>
        <w:jc w:val="center"/>
      </w:pPr>
      <w:r>
        <w:t>О ВНЕСЕНИИ ИЗМЕНЕНИЙ В ПОСТАНОВЛЕНИЕ ПРАВИТЕЛЬСТВА</w:t>
      </w:r>
    </w:p>
    <w:p w:rsidR="00AE7917" w:rsidRDefault="00AE7917">
      <w:pPr>
        <w:pStyle w:val="ConsPlusTitle"/>
        <w:jc w:val="center"/>
      </w:pPr>
      <w:r>
        <w:t>САМАРСКОЙ ОБЛАСТИ ОТ 19.12.2019 N 965 "ОБ УТВЕРЖДЕНИИ</w:t>
      </w:r>
    </w:p>
    <w:p w:rsidR="00AE7917" w:rsidRDefault="00AE7917">
      <w:pPr>
        <w:pStyle w:val="ConsPlusTitle"/>
        <w:jc w:val="center"/>
      </w:pPr>
      <w:r>
        <w:t xml:space="preserve">ПОРЯДКА ПООЩРЕНИЯ </w:t>
      </w:r>
      <w:proofErr w:type="gramStart"/>
      <w:r>
        <w:t>РЕГИОНАЛЬНОЙ</w:t>
      </w:r>
      <w:proofErr w:type="gramEnd"/>
      <w:r>
        <w:t xml:space="preserve"> И МУНИЦИПАЛЬНЫХ</w:t>
      </w:r>
    </w:p>
    <w:p w:rsidR="00AE7917" w:rsidRDefault="00AE7917">
      <w:pPr>
        <w:pStyle w:val="ConsPlusTitle"/>
        <w:jc w:val="center"/>
      </w:pPr>
      <w:r>
        <w:t>УПРАВЛЕНЧЕСКИХ КОМАНД САМАРСКОЙ ОБЛАСТИ"</w:t>
      </w:r>
    </w:p>
    <w:p w:rsidR="00AE7917" w:rsidRDefault="00AE7917">
      <w:pPr>
        <w:pStyle w:val="ConsPlusNormal"/>
        <w:jc w:val="both"/>
      </w:pPr>
    </w:p>
    <w:p w:rsidR="00AE7917" w:rsidRDefault="00AE7917">
      <w:pPr>
        <w:pStyle w:val="ConsPlusNormal"/>
        <w:ind w:firstLine="540"/>
        <w:jc w:val="both"/>
      </w:pPr>
      <w:r>
        <w:t>В целях реализации федеральных правовых актов, а также обеспечения финансирования мероприятий по поощрению региональной и муниципальных управленческих команд Самарской области, источником финансового обеспечения которых являются средства, поступившие из федерального бюджета, Правительство Самарской области постановляет:</w:t>
      </w:r>
    </w:p>
    <w:p w:rsidR="00AE7917" w:rsidRDefault="00AE7917">
      <w:pPr>
        <w:pStyle w:val="ConsPlusNormal"/>
        <w:spacing w:before="220"/>
        <w:ind w:firstLine="540"/>
        <w:jc w:val="both"/>
      </w:pPr>
      <w:r>
        <w:t xml:space="preserve">1. Внести в </w:t>
      </w:r>
      <w:hyperlink r:id="rId5" w:history="1">
        <w:r>
          <w:rPr>
            <w:color w:val="0000FF"/>
          </w:rPr>
          <w:t>постановление</w:t>
        </w:r>
      </w:hyperlink>
      <w:r>
        <w:t xml:space="preserve"> Правительства Самарской области от 19.12.2019 N 965 "Об утверждении порядка поощрения </w:t>
      </w:r>
      <w:proofErr w:type="gramStart"/>
      <w:r>
        <w:t>региональной</w:t>
      </w:r>
      <w:proofErr w:type="gramEnd"/>
      <w:r>
        <w:t xml:space="preserve"> и муниципальных управленческих команд Самарской области" следующие изменения:</w:t>
      </w:r>
    </w:p>
    <w:p w:rsidR="00AE7917" w:rsidRDefault="00AE7917">
      <w:pPr>
        <w:pStyle w:val="ConsPlusNormal"/>
        <w:spacing w:before="220"/>
        <w:ind w:firstLine="540"/>
        <w:jc w:val="both"/>
      </w:pPr>
      <w:hyperlink r:id="rId6" w:history="1">
        <w:r>
          <w:rPr>
            <w:color w:val="0000FF"/>
          </w:rPr>
          <w:t>дополнить</w:t>
        </w:r>
      </w:hyperlink>
      <w:r>
        <w:t xml:space="preserve"> пунктом 1.2 следующего содержания:</w:t>
      </w:r>
    </w:p>
    <w:p w:rsidR="00AE7917" w:rsidRDefault="00AE7917">
      <w:pPr>
        <w:pStyle w:val="ConsPlusNormal"/>
        <w:spacing w:before="220"/>
        <w:ind w:firstLine="540"/>
        <w:jc w:val="both"/>
      </w:pPr>
      <w:r>
        <w:t xml:space="preserve">"1.2. </w:t>
      </w:r>
      <w:proofErr w:type="gramStart"/>
      <w:r>
        <w:t>Установить, что к расходным обязательствам Самарской области относится поощрение в 2021 году региональной и муниципальных управленческих команд за достижение Самарской областью за отчетный период (2020 год)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установленных федеральными нормативными правовыми актами (далее - показатели</w:t>
      </w:r>
      <w:proofErr w:type="gramEnd"/>
      <w:r>
        <w:t xml:space="preserve"> эффективности деятельности)</w:t>
      </w:r>
      <w:proofErr w:type="gramStart"/>
      <w:r>
        <w:t>."</w:t>
      </w:r>
      <w:proofErr w:type="gramEnd"/>
      <w:r>
        <w:t>;</w:t>
      </w:r>
    </w:p>
    <w:p w:rsidR="00AE7917" w:rsidRDefault="00AE7917">
      <w:pPr>
        <w:pStyle w:val="ConsPlusNormal"/>
        <w:spacing w:before="220"/>
        <w:ind w:firstLine="540"/>
        <w:jc w:val="both"/>
      </w:pPr>
      <w:hyperlink r:id="rId7" w:history="1">
        <w:r>
          <w:rPr>
            <w:color w:val="0000FF"/>
          </w:rPr>
          <w:t>пункт 2</w:t>
        </w:r>
      </w:hyperlink>
      <w:r>
        <w:t xml:space="preserve"> изложить в следующей редакции:</w:t>
      </w:r>
    </w:p>
    <w:p w:rsidR="00AE7917" w:rsidRDefault="00AE7917">
      <w:pPr>
        <w:pStyle w:val="ConsPlusNormal"/>
        <w:spacing w:before="220"/>
        <w:ind w:firstLine="540"/>
        <w:jc w:val="both"/>
      </w:pPr>
      <w:r>
        <w:t xml:space="preserve">"2. </w:t>
      </w:r>
      <w:proofErr w:type="gramStart"/>
      <w:r>
        <w:t>Под региональной и муниципальными управленческими командами понимается группа должностных лиц, замещающих государственные должности Самарской области, должности государственной гражданской службы Самарской области, работников государственных органов, не являющихся государственными служащими, а также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в соответствии с решением Губернатора Самарской области, подготовленным на основании предложения Правительства</w:t>
      </w:r>
      <w:proofErr w:type="gramEnd"/>
      <w:r>
        <w:t xml:space="preserve"> Самарской области, способствовала достижению Самарской областью значений (уровней) показателей эффективности деятельности.</w:t>
      </w:r>
    </w:p>
    <w:p w:rsidR="00AE7917" w:rsidRDefault="00AE7917">
      <w:pPr>
        <w:pStyle w:val="ConsPlusNormal"/>
        <w:spacing w:before="220"/>
        <w:ind w:firstLine="540"/>
        <w:jc w:val="both"/>
      </w:pPr>
      <w:proofErr w:type="gramStart"/>
      <w:r>
        <w:t>К региональной или муниципальной управленческой команде в соответствии с решением Губернатора Самарской области, подготовленным на основании предложения Правительства Самарской области, могут быть причислены сотрудники государственных или муниципальных учреждений и предприятий, иных государственных или муниципальных организаций, деятельность которых способствовала достижению Самарской областью значений (уровней) показателей эффективности деятельности.";</w:t>
      </w:r>
      <w:proofErr w:type="gramEnd"/>
    </w:p>
    <w:p w:rsidR="00AE7917" w:rsidRDefault="00AE7917">
      <w:pPr>
        <w:pStyle w:val="ConsPlusNormal"/>
        <w:spacing w:before="220"/>
        <w:ind w:firstLine="540"/>
        <w:jc w:val="both"/>
      </w:pPr>
      <w:hyperlink r:id="rId8" w:history="1">
        <w:r>
          <w:rPr>
            <w:color w:val="0000FF"/>
          </w:rPr>
          <w:t>пункт 4</w:t>
        </w:r>
      </w:hyperlink>
      <w:r>
        <w:t xml:space="preserve"> дополнить абзацем следующего содержания:</w:t>
      </w:r>
    </w:p>
    <w:p w:rsidR="00AE7917" w:rsidRDefault="00AE7917">
      <w:pPr>
        <w:pStyle w:val="ConsPlusNormal"/>
        <w:spacing w:before="220"/>
        <w:ind w:firstLine="540"/>
        <w:jc w:val="both"/>
      </w:pPr>
      <w:r>
        <w:t xml:space="preserve">"Поощрение работников государственных органов, не являющихся государственными служащими, осуществляется в форме выплаты премии по результатам работы в установленном </w:t>
      </w:r>
      <w:r>
        <w:lastRenderedPageBreak/>
        <w:t>порядке</w:t>
      </w:r>
      <w:proofErr w:type="gramStart"/>
      <w:r>
        <w:t>.";</w:t>
      </w:r>
      <w:proofErr w:type="gramEnd"/>
    </w:p>
    <w:p w:rsidR="00AE7917" w:rsidRDefault="00AE7917">
      <w:pPr>
        <w:pStyle w:val="ConsPlusNormal"/>
        <w:spacing w:before="220"/>
        <w:ind w:firstLine="540"/>
        <w:jc w:val="both"/>
      </w:pPr>
      <w:hyperlink r:id="rId9" w:history="1">
        <w:r>
          <w:rPr>
            <w:color w:val="0000FF"/>
          </w:rPr>
          <w:t>пункт 5</w:t>
        </w:r>
      </w:hyperlink>
      <w:r>
        <w:t xml:space="preserve"> изложить в следующей редакции:</w:t>
      </w:r>
    </w:p>
    <w:p w:rsidR="00AE7917" w:rsidRDefault="00AE7917">
      <w:pPr>
        <w:pStyle w:val="ConsPlusNormal"/>
        <w:spacing w:before="220"/>
        <w:ind w:firstLine="540"/>
        <w:jc w:val="both"/>
      </w:pPr>
      <w:r>
        <w:t>"5. Поощрение муниципальных управленческих команд осуществляется путем предоставления иных дотаций бюджетам муниципальных образований Самарской области в порядке, установленном Правительством Самарской области</w:t>
      </w:r>
      <w:proofErr w:type="gramStart"/>
      <w:r>
        <w:t>.".</w:t>
      </w:r>
      <w:proofErr w:type="gramEnd"/>
    </w:p>
    <w:p w:rsidR="00AE7917" w:rsidRDefault="00AE7917">
      <w:pPr>
        <w:pStyle w:val="ConsPlusNormal"/>
        <w:spacing w:before="220"/>
        <w:ind w:firstLine="540"/>
        <w:jc w:val="both"/>
      </w:pPr>
      <w:r>
        <w:t xml:space="preserve">2. Опубликовать настоящее Постановление в </w:t>
      </w:r>
      <w:proofErr w:type="gramStart"/>
      <w:r>
        <w:t>средствах</w:t>
      </w:r>
      <w:proofErr w:type="gramEnd"/>
      <w:r>
        <w:t xml:space="preserve"> массовой информации и на официальном сайте Правительства Самарской области в информационно-телекоммуникационной сети Интернет.</w:t>
      </w:r>
    </w:p>
    <w:p w:rsidR="00AE7917" w:rsidRDefault="00AE7917">
      <w:pPr>
        <w:pStyle w:val="ConsPlusNormal"/>
        <w:spacing w:before="220"/>
        <w:ind w:firstLine="540"/>
        <w:jc w:val="both"/>
      </w:pPr>
      <w:r>
        <w:t>3. Настоящее Постановление вступает в силу со дня его официального опубликования.</w:t>
      </w:r>
    </w:p>
    <w:p w:rsidR="00AE7917" w:rsidRDefault="00AE7917">
      <w:pPr>
        <w:pStyle w:val="ConsPlusNormal"/>
        <w:jc w:val="both"/>
      </w:pPr>
    </w:p>
    <w:p w:rsidR="00AE7917" w:rsidRDefault="00AE7917">
      <w:pPr>
        <w:pStyle w:val="ConsPlusNormal"/>
        <w:jc w:val="right"/>
      </w:pPr>
      <w:r>
        <w:t>Первый вице-губернатор - председатель</w:t>
      </w:r>
    </w:p>
    <w:p w:rsidR="00AE7917" w:rsidRDefault="00AE7917">
      <w:pPr>
        <w:pStyle w:val="ConsPlusNormal"/>
        <w:jc w:val="right"/>
      </w:pPr>
      <w:r>
        <w:t>Правительства Самарской области</w:t>
      </w:r>
    </w:p>
    <w:p w:rsidR="00AE7917" w:rsidRDefault="00AE7917">
      <w:pPr>
        <w:pStyle w:val="ConsPlusNormal"/>
        <w:jc w:val="right"/>
      </w:pPr>
      <w:r>
        <w:t>В.В.КУДРЯШОВ</w:t>
      </w:r>
    </w:p>
    <w:p w:rsidR="00AE7917" w:rsidRDefault="00AE7917">
      <w:pPr>
        <w:pStyle w:val="ConsPlusNormal"/>
        <w:jc w:val="both"/>
      </w:pPr>
    </w:p>
    <w:p w:rsidR="00AE7917" w:rsidRDefault="00AE7917">
      <w:pPr>
        <w:pStyle w:val="ConsPlusNormal"/>
        <w:jc w:val="both"/>
      </w:pPr>
    </w:p>
    <w:p w:rsidR="00AE7917" w:rsidRDefault="00AE7917">
      <w:pPr>
        <w:pStyle w:val="ConsPlusNormal"/>
        <w:pBdr>
          <w:top w:val="single" w:sz="6" w:space="0" w:color="auto"/>
        </w:pBdr>
        <w:spacing w:before="100" w:after="100"/>
        <w:jc w:val="both"/>
        <w:rPr>
          <w:sz w:val="2"/>
          <w:szCs w:val="2"/>
        </w:rPr>
      </w:pPr>
    </w:p>
    <w:p w:rsidR="005702D0" w:rsidRDefault="005702D0"/>
    <w:sectPr w:rsidR="005702D0" w:rsidSect="009A6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7917"/>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AE7917"/>
    <w:rsid w:val="00B02633"/>
    <w:rsid w:val="00B1652C"/>
    <w:rsid w:val="00B363F9"/>
    <w:rsid w:val="00B67333"/>
    <w:rsid w:val="00B77E0B"/>
    <w:rsid w:val="00BB7078"/>
    <w:rsid w:val="00BC2DD3"/>
    <w:rsid w:val="00BC4700"/>
    <w:rsid w:val="00BE121B"/>
    <w:rsid w:val="00C024E2"/>
    <w:rsid w:val="00D16F9A"/>
    <w:rsid w:val="00D371B2"/>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9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29756631A4D93001290282197DE1F6BD64EF814F9BD0FEB4E6CD22203BB69ED9B1882FA2F2E16AE9DA12591FCCB4E4D34B13666EF44B4FB344F2EYE64N" TargetMode="External"/><Relationship Id="rId3" Type="http://schemas.openxmlformats.org/officeDocument/2006/relationships/webSettings" Target="webSettings.xml"/><Relationship Id="rId7" Type="http://schemas.openxmlformats.org/officeDocument/2006/relationships/hyperlink" Target="consultantplus://offline/ref=5F729756631A4D93001290282197DE1F6BD64EF814F9BD0FEB4E6CD22203BB69ED9B1882FA2F2E16AE9DA1259FFCCB4E4D34B13666EF44B4FB344F2EYE6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729756631A4D93001290282197DE1F6BD64EF814F9BD0FEB4E6CD22203BB69ED9B1882E82F761AAC9BBF259DE99D1F0BY663N" TargetMode="External"/><Relationship Id="rId11" Type="http://schemas.openxmlformats.org/officeDocument/2006/relationships/theme" Target="theme/theme1.xml"/><Relationship Id="rId5" Type="http://schemas.openxmlformats.org/officeDocument/2006/relationships/hyperlink" Target="consultantplus://offline/ref=5F729756631A4D93001290282197DE1F6BD64EF814F9BD0FEB4E6CD22203BB69ED9B1882E82F761AAC9BBF259DE99D1F0BY663N"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F729756631A4D93001290282197DE1F6BD64EF814F9BD0FEB4E6CD22203BB69ED9B1882FA2F2E16AE9DA12590FCCB4E4D34B13666EF44B4FB344F2EYE6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0</DocSecurity>
  <Lines>30</Lines>
  <Paragraphs>8</Paragraphs>
  <ScaleCrop>false</ScaleCrop>
  <Company>Reanimator Extreme Edition</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2022-04-26T13:58:00Z</dcterms:created>
  <dcterms:modified xsi:type="dcterms:W3CDTF">2022-04-26T13:58:00Z</dcterms:modified>
</cp:coreProperties>
</file>