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5" w:rsidRDefault="00C92F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F15" w:rsidRDefault="00C92F15">
      <w:pPr>
        <w:pStyle w:val="ConsPlusNormal"/>
        <w:jc w:val="both"/>
        <w:outlineLvl w:val="0"/>
      </w:pPr>
    </w:p>
    <w:p w:rsidR="00C92F15" w:rsidRDefault="00C92F15">
      <w:pPr>
        <w:pStyle w:val="ConsPlusTitle"/>
        <w:jc w:val="center"/>
      </w:pPr>
      <w:r>
        <w:t>ПРАВИТЕЛЬСТВО САМАРСКОЙ ОБЛАСТИ</w:t>
      </w:r>
    </w:p>
    <w:p w:rsidR="00C92F15" w:rsidRDefault="00C92F15">
      <w:pPr>
        <w:pStyle w:val="ConsPlusTitle"/>
        <w:jc w:val="both"/>
      </w:pPr>
    </w:p>
    <w:p w:rsidR="00C92F15" w:rsidRDefault="00C92F15">
      <w:pPr>
        <w:pStyle w:val="ConsPlusTitle"/>
        <w:jc w:val="center"/>
      </w:pPr>
      <w:r>
        <w:t>ПОСТАНОВЛЕНИЕ</w:t>
      </w:r>
    </w:p>
    <w:p w:rsidR="00C92F15" w:rsidRDefault="00C92F15">
      <w:pPr>
        <w:pStyle w:val="ConsPlusTitle"/>
        <w:jc w:val="center"/>
      </w:pPr>
      <w:r>
        <w:t>от 13 августа 2021 г. N 579</w:t>
      </w:r>
    </w:p>
    <w:p w:rsidR="00C92F15" w:rsidRDefault="00C92F15">
      <w:pPr>
        <w:pStyle w:val="ConsPlusTitle"/>
        <w:jc w:val="both"/>
      </w:pPr>
    </w:p>
    <w:p w:rsidR="00C92F15" w:rsidRDefault="00C92F15">
      <w:pPr>
        <w:pStyle w:val="ConsPlusTitle"/>
        <w:jc w:val="center"/>
      </w:pPr>
      <w:r>
        <w:t>ОБ УСТАНОВЛЕНИИ СЛУЧАЯ ОСВОБОЖДЕНИЯ МУНИЦИПАЛЬНОГО</w:t>
      </w:r>
    </w:p>
    <w:p w:rsidR="00C92F15" w:rsidRDefault="00C92F15">
      <w:pPr>
        <w:pStyle w:val="ConsPlusTitle"/>
        <w:jc w:val="center"/>
      </w:pPr>
      <w:r>
        <w:t>ОБРАЗОВАНИЯ ОТ ЕДИНОВРЕМЕННОГО ИСПОЛНЕНИЯ БЮДЖЕТНОЙ МЕРЫ</w:t>
      </w:r>
    </w:p>
    <w:p w:rsidR="00C92F15" w:rsidRDefault="00C92F15">
      <w:pPr>
        <w:pStyle w:val="ConsPlusTitle"/>
        <w:jc w:val="center"/>
      </w:pPr>
      <w:r>
        <w:t>ПРИНУЖДЕНИЯ ПРИ НАРУШЕНИИ МУНИЦИПАЛЬНЫМ ОБРАЗОВАНИЕМ</w:t>
      </w:r>
    </w:p>
    <w:p w:rsidR="00C92F15" w:rsidRDefault="00C92F15">
      <w:pPr>
        <w:pStyle w:val="ConsPlusTitle"/>
        <w:jc w:val="center"/>
      </w:pPr>
      <w:r>
        <w:t>ПРИНЯТЫХ ОБЯЗАТЕЛЬСТВ</w:t>
      </w:r>
    </w:p>
    <w:p w:rsidR="00C92F15" w:rsidRDefault="00C92F15">
      <w:pPr>
        <w:pStyle w:val="ConsPlusNormal"/>
        <w:jc w:val="both"/>
      </w:pPr>
    </w:p>
    <w:p w:rsidR="00C92F15" w:rsidRDefault="00C92F1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306.2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 Правительство Самарской области постановляет:</w:t>
      </w:r>
    </w:p>
    <w:p w:rsidR="00C92F15" w:rsidRDefault="00C92F15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 xml:space="preserve">Установить, что обязательство, предусмотренное </w:t>
      </w:r>
      <w:hyperlink r:id="rId7" w:history="1">
        <w:r>
          <w:rPr>
            <w:color w:val="0000FF"/>
          </w:rPr>
          <w:t>подпунктом "е" пункта 6</w:t>
        </w:r>
      </w:hyperlink>
      <w:r>
        <w:t xml:space="preserve"> случаев и условий продления срока исполнения бюджетной меры принуждения на срок более одного года, утвержденных приказом министерства управления финансами Самарской области от 23.04.2019 N 01-07/28 (далее - случаи и условия), не подлежит исполнению по итогам отчетного года муниципальным образованием Самарской области, в отношении которого принято решение о продлении исполнения бюджетной меры принуждения</w:t>
      </w:r>
      <w:proofErr w:type="gramEnd"/>
      <w:r>
        <w:t xml:space="preserve">, </w:t>
      </w:r>
      <w:proofErr w:type="gramStart"/>
      <w:r>
        <w:t>в случае прекращения полномочий высшего должностного лица муниципального образования Самарской области (главы местной администрации) и избрания (назначения) другого лица высшим должностным лицом муниципального образования Самарской области (главой местной администрации) (временно исполняющим обязанности высшего должностного лица муниципального образования Самарской области (главы местной администрации).</w:t>
      </w:r>
      <w:proofErr w:type="gramEnd"/>
    </w:p>
    <w:p w:rsidR="00C92F15" w:rsidRDefault="00C92F15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освобождение от исполнения обязательства, предусмотренного </w:t>
      </w:r>
      <w:hyperlink w:anchor="P12" w:history="1">
        <w:r>
          <w:rPr>
            <w:color w:val="0000FF"/>
          </w:rPr>
          <w:t>абзацем первым</w:t>
        </w:r>
      </w:hyperlink>
      <w:r>
        <w:t xml:space="preserve"> настоящего пункта, применяется единожды в течение срока полномочий вновь избранного (назначенного) высшего должностного лица муниципального образования Самарской области (главы местной администрации) (временно исполняющего обязанности высшего должностного лица муниципального образования Самарской области (главы местной администрации) и при условии, что это лицо не принимало обязательств, указанных в </w:t>
      </w:r>
      <w:hyperlink r:id="rId8" w:history="1">
        <w:r>
          <w:rPr>
            <w:color w:val="0000FF"/>
          </w:rPr>
          <w:t>пункте 6</w:t>
        </w:r>
      </w:hyperlink>
      <w:r>
        <w:t xml:space="preserve"> случаев и условий.</w:t>
      </w:r>
      <w:proofErr w:type="gramEnd"/>
    </w:p>
    <w:p w:rsidR="00C92F15" w:rsidRDefault="00C92F15">
      <w:pPr>
        <w:pStyle w:val="ConsPlusNormal"/>
        <w:spacing w:before="220"/>
        <w:ind w:firstLine="540"/>
        <w:jc w:val="both"/>
      </w:pPr>
      <w:r>
        <w:t xml:space="preserve">В случае освобождения от исполнения обязательства, предусмотренного </w:t>
      </w:r>
      <w:hyperlink w:anchor="P12" w:history="1">
        <w:r>
          <w:rPr>
            <w:color w:val="0000FF"/>
          </w:rPr>
          <w:t>абзацем первым</w:t>
        </w:r>
      </w:hyperlink>
      <w:r>
        <w:t xml:space="preserve"> настоящего пункта, исполнение бюджетной меры принуждения осуществляется в срок, определенный соглашением (с учетом дополнительных соглашений), заключенным в соответствии со случаями и условиями.</w:t>
      </w:r>
    </w:p>
    <w:p w:rsidR="00C92F15" w:rsidRDefault="00C92F15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C92F15" w:rsidRDefault="00C92F1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92F15" w:rsidRDefault="00C92F15">
      <w:pPr>
        <w:pStyle w:val="ConsPlusNormal"/>
        <w:jc w:val="both"/>
      </w:pPr>
    </w:p>
    <w:p w:rsidR="00C92F15" w:rsidRDefault="00C92F15">
      <w:pPr>
        <w:pStyle w:val="ConsPlusNormal"/>
        <w:jc w:val="right"/>
      </w:pPr>
      <w:r>
        <w:t>Первый вице-губернатор - председатель</w:t>
      </w:r>
    </w:p>
    <w:p w:rsidR="00C92F15" w:rsidRDefault="00C92F15">
      <w:pPr>
        <w:pStyle w:val="ConsPlusNormal"/>
        <w:jc w:val="right"/>
      </w:pPr>
      <w:r>
        <w:t>Правительства Самарской области</w:t>
      </w:r>
    </w:p>
    <w:p w:rsidR="00C92F15" w:rsidRDefault="00C92F15">
      <w:pPr>
        <w:pStyle w:val="ConsPlusNormal"/>
        <w:jc w:val="right"/>
      </w:pPr>
      <w:r>
        <w:t>В.В.КУДРЯШОВ</w:t>
      </w:r>
    </w:p>
    <w:p w:rsidR="00C92F15" w:rsidRDefault="00C92F15">
      <w:pPr>
        <w:pStyle w:val="ConsPlusNormal"/>
        <w:jc w:val="both"/>
      </w:pPr>
    </w:p>
    <w:p w:rsidR="00C92F15" w:rsidRDefault="00C92F15">
      <w:pPr>
        <w:pStyle w:val="ConsPlusNormal"/>
        <w:jc w:val="both"/>
      </w:pPr>
    </w:p>
    <w:p w:rsidR="00C92F15" w:rsidRDefault="00C92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8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2F15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C92F15"/>
    <w:rsid w:val="00D16F9A"/>
    <w:rsid w:val="00D371B2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2303A51FE957064734E65CE80948D8437B8A70CA978CD4EAC8B052AA46AE8E948A5054B9D7F0756DE99E64BA9465A3847944672D23E90F95A569z96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F2303A51FE957064734E65CE80948D8437B8A70CA978CD4EAC8B052AA46AE8E948A5054B9D7F0756DE99F60BA9465A3847944672D23E90F95A569z96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F2303A51FE95706472AEB4A845540DA49258474CF9DD981B7CEE70DFA40FBCED48C0512F68EA03138E49E63AFC030F9D37444z663N" TargetMode="External"/><Relationship Id="rId5" Type="http://schemas.openxmlformats.org/officeDocument/2006/relationships/hyperlink" Target="consultantplus://offline/ref=4D6F2303A51FE95706472AEB4A845540DA49278071C89DD981B7CEE70DFA40FBCED48C0710F9DDFA213CADC968B3C62AE7D56A446131z261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2022-04-26T13:58:00Z</dcterms:created>
  <dcterms:modified xsi:type="dcterms:W3CDTF">2022-04-26T13:58:00Z</dcterms:modified>
</cp:coreProperties>
</file>