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8F" w:rsidRDefault="00FA19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198F" w:rsidRDefault="00FA198F">
      <w:pPr>
        <w:pStyle w:val="ConsPlusNormal"/>
        <w:jc w:val="both"/>
        <w:outlineLvl w:val="0"/>
      </w:pPr>
    </w:p>
    <w:p w:rsidR="00FA198F" w:rsidRDefault="00FA198F">
      <w:pPr>
        <w:pStyle w:val="ConsPlusTitle"/>
        <w:jc w:val="center"/>
        <w:outlineLvl w:val="0"/>
      </w:pPr>
      <w:r>
        <w:t>ПРАВИТЕЛЬСТВО САМАРСКОЙ ОБЛАСТИ</w:t>
      </w:r>
    </w:p>
    <w:p w:rsidR="00FA198F" w:rsidRDefault="00FA198F">
      <w:pPr>
        <w:pStyle w:val="ConsPlusTitle"/>
        <w:jc w:val="both"/>
      </w:pPr>
    </w:p>
    <w:p w:rsidR="00FA198F" w:rsidRDefault="00FA198F">
      <w:pPr>
        <w:pStyle w:val="ConsPlusTitle"/>
        <w:jc w:val="center"/>
      </w:pPr>
      <w:r>
        <w:t>ПОСТАНОВЛЕНИЕ</w:t>
      </w:r>
    </w:p>
    <w:p w:rsidR="00FA198F" w:rsidRDefault="00FA198F">
      <w:pPr>
        <w:pStyle w:val="ConsPlusTitle"/>
        <w:jc w:val="center"/>
      </w:pPr>
      <w:r>
        <w:t>от 29 сентября 2021 г. N 741</w:t>
      </w:r>
    </w:p>
    <w:p w:rsidR="00FA198F" w:rsidRDefault="00FA198F">
      <w:pPr>
        <w:pStyle w:val="ConsPlusTitle"/>
        <w:jc w:val="both"/>
      </w:pPr>
    </w:p>
    <w:p w:rsidR="00FA198F" w:rsidRDefault="00FA198F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FA198F" w:rsidRDefault="00FA198F">
      <w:pPr>
        <w:pStyle w:val="ConsPlusTitle"/>
        <w:jc w:val="center"/>
      </w:pPr>
      <w:r>
        <w:t>ОБЛАСТИ ОТ 09.09.2019 N 626 "ОБ УТВЕРЖДЕНИИ ПРОГРАММЫ</w:t>
      </w:r>
    </w:p>
    <w:p w:rsidR="00FA198F" w:rsidRDefault="00FA198F">
      <w:pPr>
        <w:pStyle w:val="ConsPlusTitle"/>
        <w:jc w:val="center"/>
      </w:pPr>
      <w:r>
        <w:t>ПРАВИТЕЛЬСТВА САМАРСКОЙ ОБЛАСТИ ПО ПОВЫШЕНИЮ ЭФФЕКТИВНОСТИ</w:t>
      </w:r>
    </w:p>
    <w:p w:rsidR="00FA198F" w:rsidRDefault="00FA198F">
      <w:pPr>
        <w:pStyle w:val="ConsPlusTitle"/>
        <w:jc w:val="center"/>
      </w:pPr>
      <w:r>
        <w:t>УПРАВЛЕНИЯ ОБЩЕСТВЕННЫМИ ФИНАНСАМИ САМАРСКОЙ ОБЛАСТИ</w:t>
      </w:r>
    </w:p>
    <w:p w:rsidR="00FA198F" w:rsidRDefault="00FA198F">
      <w:pPr>
        <w:pStyle w:val="ConsPlusTitle"/>
        <w:jc w:val="center"/>
      </w:pPr>
      <w:r>
        <w:t>НА ПЕРИОД ДО 2024 ГОДА"</w:t>
      </w:r>
    </w:p>
    <w:p w:rsidR="00FA198F" w:rsidRDefault="00FA198F">
      <w:pPr>
        <w:pStyle w:val="ConsPlusNormal"/>
        <w:jc w:val="both"/>
      </w:pPr>
    </w:p>
    <w:p w:rsidR="00FA198F" w:rsidRDefault="00FA198F">
      <w:pPr>
        <w:pStyle w:val="ConsPlusNormal"/>
        <w:ind w:firstLine="540"/>
        <w:jc w:val="both"/>
      </w:pPr>
      <w:r>
        <w:t>В целях актуализации показателей (индикаторов) и мероприятий Программы Правительства Самарской области по повышению эффективности управления общественными финансами Самарской области на период до 2024 года Правительство Самарской области постановляет:</w:t>
      </w:r>
    </w:p>
    <w:p w:rsidR="00FA198F" w:rsidRDefault="00FA198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09.09.2019 N 626 "Об утверждении Программы Правительства Самарской области по повышению эффективности управления общественными финансами Самарской области на период до 2024 года" следующие изменения:</w:t>
      </w:r>
    </w:p>
    <w:p w:rsidR="00FA198F" w:rsidRDefault="00FA198F">
      <w:pPr>
        <w:pStyle w:val="ConsPlusNormal"/>
        <w:spacing w:before="220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Программе</w:t>
        </w:r>
      </w:hyperlink>
      <w:r>
        <w:t xml:space="preserve"> Правительства Самарской области по повышению эффективности управления общественными финансами Самарской области на период до 2024 года (далее - Программа):</w:t>
      </w:r>
    </w:p>
    <w:p w:rsidR="00FA198F" w:rsidRDefault="00FA198F">
      <w:pPr>
        <w:pStyle w:val="ConsPlusNormal"/>
        <w:spacing w:before="220"/>
        <w:ind w:firstLine="540"/>
        <w:jc w:val="both"/>
      </w:pPr>
      <w:r>
        <w:t xml:space="preserve">в приложении 1 к Программе изложить </w:t>
      </w:r>
      <w:hyperlink r:id="rId7" w:history="1">
        <w:r>
          <w:rPr>
            <w:color w:val="0000FF"/>
          </w:rPr>
          <w:t>пункт 18</w:t>
        </w:r>
      </w:hyperlink>
      <w:r>
        <w:t xml:space="preserve"> и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пунктом 18.1 в редакции согласно </w:t>
      </w:r>
      <w:hyperlink w:anchor="P41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Постановлению;</w:t>
      </w:r>
    </w:p>
    <w:p w:rsidR="00FA198F" w:rsidRDefault="00FA198F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приложении 2</w:t>
        </w:r>
      </w:hyperlink>
      <w:r>
        <w:t xml:space="preserve"> к Программе:</w:t>
      </w:r>
    </w:p>
    <w:p w:rsidR="00FA198F" w:rsidRDefault="00FA198F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30</w:t>
        </w:r>
      </w:hyperlink>
      <w:r>
        <w:t xml:space="preserve"> изложить в редакции согласно </w:t>
      </w:r>
      <w:hyperlink w:anchor="P90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Постановлению;</w:t>
      </w:r>
    </w:p>
    <w:p w:rsidR="00FA198F" w:rsidRDefault="00FA198F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пункте 35</w:t>
        </w:r>
      </w:hyperlink>
      <w:r>
        <w:t>:</w:t>
      </w:r>
    </w:p>
    <w:p w:rsidR="00FA198F" w:rsidRDefault="00FA198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графу</w:t>
        </w:r>
      </w:hyperlink>
      <w:r>
        <w:t xml:space="preserve"> "Наименование мероприятия" после слов "с субъектами малого предпринимательства" дополнить словами "и социально ориентированными некоммерческими организациями";</w:t>
      </w:r>
    </w:p>
    <w:p w:rsidR="00FA198F" w:rsidRDefault="00FA198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графу</w:t>
        </w:r>
      </w:hyperlink>
      <w:r>
        <w:t xml:space="preserve"> "Ответственные исполнители (соисполнители)" дополнить словами ", Главное управление организации торгов Самарской области";</w:t>
      </w:r>
    </w:p>
    <w:p w:rsidR="00FA198F" w:rsidRDefault="00FA198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графу</w:t>
        </w:r>
      </w:hyperlink>
      <w:r>
        <w:t xml:space="preserve"> "Срок реализации" изложить в следующей редакции:</w:t>
      </w:r>
    </w:p>
    <w:p w:rsidR="00FA198F" w:rsidRDefault="00FA198F">
      <w:pPr>
        <w:pStyle w:val="ConsPlusNormal"/>
        <w:spacing w:before="220"/>
        <w:ind w:firstLine="540"/>
        <w:jc w:val="both"/>
      </w:pPr>
      <w:r>
        <w:t xml:space="preserve">"Ежегодно (соответственно до 1 апреля и 10 апреля года, следующего за </w:t>
      </w:r>
      <w:proofErr w:type="gramStart"/>
      <w:r>
        <w:t>отчетным</w:t>
      </w:r>
      <w:proofErr w:type="gramEnd"/>
      <w:r>
        <w:t>)";</w:t>
      </w:r>
    </w:p>
    <w:p w:rsidR="00FA198F" w:rsidRDefault="00FA198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46</w:t>
        </w:r>
      </w:hyperlink>
      <w:r>
        <w:t xml:space="preserve"> признать утратившим силу.</w:t>
      </w:r>
    </w:p>
    <w:p w:rsidR="00FA198F" w:rsidRDefault="00FA198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управления финансами Самарской области.</w:t>
      </w:r>
    </w:p>
    <w:p w:rsidR="00FA198F" w:rsidRDefault="00FA198F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FA198F" w:rsidRDefault="00FA198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FA198F" w:rsidRDefault="00FA198F">
      <w:pPr>
        <w:pStyle w:val="ConsPlusNormal"/>
        <w:jc w:val="both"/>
      </w:pPr>
    </w:p>
    <w:p w:rsidR="00FA198F" w:rsidRDefault="00FA198F">
      <w:pPr>
        <w:pStyle w:val="ConsPlusNormal"/>
        <w:jc w:val="right"/>
      </w:pPr>
      <w:r>
        <w:t>Первый вице-губернатор - председатель</w:t>
      </w:r>
    </w:p>
    <w:p w:rsidR="00FA198F" w:rsidRDefault="00FA198F">
      <w:pPr>
        <w:pStyle w:val="ConsPlusNormal"/>
        <w:jc w:val="right"/>
      </w:pPr>
      <w:r>
        <w:lastRenderedPageBreak/>
        <w:t>Правительства Самарской области</w:t>
      </w:r>
    </w:p>
    <w:p w:rsidR="00FA198F" w:rsidRDefault="00FA198F">
      <w:pPr>
        <w:pStyle w:val="ConsPlusNormal"/>
        <w:jc w:val="right"/>
      </w:pPr>
      <w:r>
        <w:t>В.В.КУДРЯШОВ</w:t>
      </w:r>
    </w:p>
    <w:p w:rsidR="00FA198F" w:rsidRDefault="00FA198F">
      <w:pPr>
        <w:pStyle w:val="ConsPlusNormal"/>
        <w:jc w:val="both"/>
      </w:pPr>
    </w:p>
    <w:p w:rsidR="00FA198F" w:rsidRDefault="00FA198F">
      <w:pPr>
        <w:pStyle w:val="ConsPlusNormal"/>
        <w:jc w:val="both"/>
      </w:pPr>
    </w:p>
    <w:p w:rsidR="00FA198F" w:rsidRDefault="00FA198F">
      <w:pPr>
        <w:pStyle w:val="ConsPlusNormal"/>
        <w:jc w:val="both"/>
      </w:pPr>
    </w:p>
    <w:p w:rsidR="00FA198F" w:rsidRDefault="00FA198F">
      <w:pPr>
        <w:pStyle w:val="ConsPlusNormal"/>
        <w:jc w:val="both"/>
      </w:pPr>
    </w:p>
    <w:p w:rsidR="00FA198F" w:rsidRDefault="00FA198F">
      <w:pPr>
        <w:pStyle w:val="ConsPlusNormal"/>
        <w:jc w:val="both"/>
      </w:pPr>
    </w:p>
    <w:p w:rsidR="00FA198F" w:rsidRDefault="00FA198F">
      <w:pPr>
        <w:pStyle w:val="ConsPlusNormal"/>
        <w:jc w:val="right"/>
        <w:outlineLvl w:val="0"/>
      </w:pPr>
      <w:r>
        <w:t>Приложение 1</w:t>
      </w:r>
    </w:p>
    <w:p w:rsidR="00FA198F" w:rsidRDefault="00FA198F">
      <w:pPr>
        <w:pStyle w:val="ConsPlusNormal"/>
        <w:jc w:val="right"/>
      </w:pPr>
      <w:r>
        <w:t>к Постановлению</w:t>
      </w:r>
    </w:p>
    <w:p w:rsidR="00FA198F" w:rsidRDefault="00FA198F">
      <w:pPr>
        <w:pStyle w:val="ConsPlusNormal"/>
        <w:jc w:val="right"/>
      </w:pPr>
      <w:r>
        <w:t>Правительства Самарской области</w:t>
      </w:r>
    </w:p>
    <w:p w:rsidR="00FA198F" w:rsidRDefault="00FA198F">
      <w:pPr>
        <w:pStyle w:val="ConsPlusNormal"/>
        <w:jc w:val="right"/>
      </w:pPr>
      <w:r>
        <w:t>от 29 сентября 2021 г. N 741</w:t>
      </w:r>
    </w:p>
    <w:p w:rsidR="00FA198F" w:rsidRDefault="00FA198F">
      <w:pPr>
        <w:pStyle w:val="ConsPlusNormal"/>
        <w:jc w:val="both"/>
      </w:pPr>
    </w:p>
    <w:p w:rsidR="00FA198F" w:rsidRDefault="00FA198F">
      <w:pPr>
        <w:pStyle w:val="ConsPlusTitle"/>
        <w:jc w:val="center"/>
      </w:pPr>
      <w:bookmarkStart w:id="0" w:name="P41"/>
      <w:bookmarkEnd w:id="0"/>
      <w:r>
        <w:t>ПЕРЕЧЕНЬ</w:t>
      </w:r>
    </w:p>
    <w:p w:rsidR="00FA198F" w:rsidRDefault="00FA198F">
      <w:pPr>
        <w:pStyle w:val="ConsPlusTitle"/>
        <w:jc w:val="center"/>
      </w:pPr>
      <w:r>
        <w:t>ПОКАЗАТЕЛЕЙ (ИНДИКАТОРОВ), ХАРАКТЕРИЗУЮЩИХ ЕЖЕГОДНЫЙ ХОД</w:t>
      </w:r>
    </w:p>
    <w:p w:rsidR="00FA198F" w:rsidRDefault="00FA198F">
      <w:pPr>
        <w:pStyle w:val="ConsPlusTitle"/>
        <w:jc w:val="center"/>
      </w:pPr>
      <w:r>
        <w:t>И ИТОГИ РЕАЛИЗАЦИИ ПРОГРАММЫ ПРАВИТЕЛЬСТВА САМАРСКОЙ ОБЛАСТИ</w:t>
      </w:r>
    </w:p>
    <w:p w:rsidR="00FA198F" w:rsidRDefault="00FA198F">
      <w:pPr>
        <w:pStyle w:val="ConsPlusTitle"/>
        <w:jc w:val="center"/>
      </w:pPr>
      <w:r>
        <w:t xml:space="preserve">ПО ПОВЫШЕНИЮ ЭФФЕКТИВНОСТИ УПРАВЛЕНИЯ </w:t>
      </w:r>
      <w:proofErr w:type="gramStart"/>
      <w:r>
        <w:t>ОБЩЕСТВЕННЫМИ</w:t>
      </w:r>
      <w:proofErr w:type="gramEnd"/>
    </w:p>
    <w:p w:rsidR="00FA198F" w:rsidRDefault="00FA198F">
      <w:pPr>
        <w:pStyle w:val="ConsPlusTitle"/>
        <w:jc w:val="center"/>
      </w:pPr>
      <w:r>
        <w:t>ФИНАНСАМИ САМАРСКОЙ ОБЛАСТИ НА ПЕРИОД ДО 2024 ГОДА</w:t>
      </w:r>
    </w:p>
    <w:p w:rsidR="00FA198F" w:rsidRDefault="00FA198F">
      <w:pPr>
        <w:pStyle w:val="ConsPlusNormal"/>
        <w:jc w:val="both"/>
      </w:pPr>
    </w:p>
    <w:p w:rsidR="00FA198F" w:rsidRDefault="00FA198F">
      <w:pPr>
        <w:sectPr w:rsidR="00FA198F" w:rsidSect="00A57E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458"/>
        <w:gridCol w:w="1247"/>
        <w:gridCol w:w="1053"/>
        <w:gridCol w:w="1125"/>
        <w:gridCol w:w="1040"/>
        <w:gridCol w:w="1041"/>
        <w:gridCol w:w="1041"/>
        <w:gridCol w:w="1041"/>
        <w:gridCol w:w="1041"/>
      </w:tblGrid>
      <w:tr w:rsidR="00FA198F">
        <w:tc>
          <w:tcPr>
            <w:tcW w:w="594" w:type="dxa"/>
            <w:vMerge w:val="restart"/>
          </w:tcPr>
          <w:p w:rsidR="00FA198F" w:rsidRDefault="00FA198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  <w:vMerge w:val="restart"/>
          </w:tcPr>
          <w:p w:rsidR="00FA198F" w:rsidRDefault="00FA198F">
            <w:pPr>
              <w:pStyle w:val="ConsPlusNormal"/>
              <w:jc w:val="center"/>
            </w:pPr>
            <w:r>
              <w:t>Наименование цели, задачи, показателя (индикатора)</w:t>
            </w:r>
          </w:p>
        </w:tc>
        <w:tc>
          <w:tcPr>
            <w:tcW w:w="1247" w:type="dxa"/>
            <w:vMerge w:val="restart"/>
          </w:tcPr>
          <w:p w:rsidR="00FA198F" w:rsidRDefault="00FA198F">
            <w:pPr>
              <w:pStyle w:val="ConsPlusNormal"/>
              <w:jc w:val="center"/>
            </w:pPr>
            <w:r>
              <w:t>Единица измерения, условное обозначение</w:t>
            </w:r>
          </w:p>
        </w:tc>
        <w:tc>
          <w:tcPr>
            <w:tcW w:w="7382" w:type="dxa"/>
            <w:gridSpan w:val="7"/>
          </w:tcPr>
          <w:p w:rsidR="00FA198F" w:rsidRDefault="00FA198F">
            <w:pPr>
              <w:pStyle w:val="ConsPlusNormal"/>
              <w:jc w:val="center"/>
            </w:pPr>
            <w:r>
              <w:t>Значение показателя (индикатора) по годам</w:t>
            </w:r>
          </w:p>
        </w:tc>
      </w:tr>
      <w:tr w:rsidR="00FA198F">
        <w:tc>
          <w:tcPr>
            <w:tcW w:w="594" w:type="dxa"/>
            <w:vMerge/>
          </w:tcPr>
          <w:p w:rsidR="00FA198F" w:rsidRDefault="00FA198F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FA198F" w:rsidRDefault="00FA198F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FA198F" w:rsidRDefault="00FA198F">
            <w:pPr>
              <w:spacing w:after="1" w:line="0" w:lineRule="atLeast"/>
            </w:pPr>
          </w:p>
        </w:tc>
        <w:tc>
          <w:tcPr>
            <w:tcW w:w="1053" w:type="dxa"/>
            <w:vMerge w:val="restart"/>
          </w:tcPr>
          <w:p w:rsidR="00FA198F" w:rsidRDefault="00FA198F">
            <w:pPr>
              <w:pStyle w:val="ConsPlusNormal"/>
              <w:jc w:val="center"/>
            </w:pPr>
            <w:r>
              <w:t>2018 (отчет)</w:t>
            </w:r>
          </w:p>
        </w:tc>
        <w:tc>
          <w:tcPr>
            <w:tcW w:w="1125" w:type="dxa"/>
            <w:vMerge w:val="restart"/>
          </w:tcPr>
          <w:p w:rsidR="00FA198F" w:rsidRDefault="00FA198F">
            <w:pPr>
              <w:pStyle w:val="ConsPlusNormal"/>
              <w:jc w:val="center"/>
            </w:pPr>
            <w:r>
              <w:t>2019 (оценка)</w:t>
            </w:r>
          </w:p>
        </w:tc>
        <w:tc>
          <w:tcPr>
            <w:tcW w:w="5204" w:type="dxa"/>
            <w:gridSpan w:val="5"/>
          </w:tcPr>
          <w:p w:rsidR="00FA198F" w:rsidRDefault="00FA198F">
            <w:pPr>
              <w:pStyle w:val="ConsPlusNormal"/>
              <w:jc w:val="center"/>
            </w:pPr>
            <w:r>
              <w:t>плановый период (прогноз)</w:t>
            </w:r>
          </w:p>
        </w:tc>
      </w:tr>
      <w:tr w:rsidR="00FA198F">
        <w:tc>
          <w:tcPr>
            <w:tcW w:w="594" w:type="dxa"/>
            <w:vMerge/>
          </w:tcPr>
          <w:p w:rsidR="00FA198F" w:rsidRDefault="00FA198F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FA198F" w:rsidRDefault="00FA198F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FA198F" w:rsidRDefault="00FA198F">
            <w:pPr>
              <w:spacing w:after="1" w:line="0" w:lineRule="atLeast"/>
            </w:pPr>
          </w:p>
        </w:tc>
        <w:tc>
          <w:tcPr>
            <w:tcW w:w="1053" w:type="dxa"/>
            <w:vMerge/>
          </w:tcPr>
          <w:p w:rsidR="00FA198F" w:rsidRDefault="00FA198F">
            <w:pPr>
              <w:spacing w:after="1" w:line="0" w:lineRule="atLeast"/>
            </w:pPr>
          </w:p>
        </w:tc>
        <w:tc>
          <w:tcPr>
            <w:tcW w:w="1125" w:type="dxa"/>
            <w:vMerge/>
          </w:tcPr>
          <w:p w:rsidR="00FA198F" w:rsidRDefault="00FA198F">
            <w:pPr>
              <w:spacing w:after="1" w:line="0" w:lineRule="atLeast"/>
            </w:pPr>
          </w:p>
        </w:tc>
        <w:tc>
          <w:tcPr>
            <w:tcW w:w="1040" w:type="dxa"/>
          </w:tcPr>
          <w:p w:rsidR="00FA198F" w:rsidRDefault="00FA198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41" w:type="dxa"/>
          </w:tcPr>
          <w:p w:rsidR="00FA198F" w:rsidRDefault="00FA198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41" w:type="dxa"/>
          </w:tcPr>
          <w:p w:rsidR="00FA198F" w:rsidRDefault="00FA198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41" w:type="dxa"/>
          </w:tcPr>
          <w:p w:rsidR="00FA198F" w:rsidRDefault="00FA198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41" w:type="dxa"/>
          </w:tcPr>
          <w:p w:rsidR="00FA198F" w:rsidRDefault="00FA198F">
            <w:pPr>
              <w:pStyle w:val="ConsPlusNormal"/>
              <w:jc w:val="center"/>
            </w:pPr>
            <w:r>
              <w:t>2024</w:t>
            </w:r>
          </w:p>
        </w:tc>
      </w:tr>
      <w:tr w:rsidR="00FA198F">
        <w:tc>
          <w:tcPr>
            <w:tcW w:w="12681" w:type="dxa"/>
            <w:gridSpan w:val="10"/>
          </w:tcPr>
          <w:p w:rsidR="00FA198F" w:rsidRDefault="00FA198F">
            <w:pPr>
              <w:pStyle w:val="ConsPlusNormal"/>
              <w:jc w:val="center"/>
            </w:pPr>
            <w:r>
              <w:t>Задача 5. Совершенствование системы закупок товаров, работ, услуг для обеспечения государственных нужд Самарской области</w:t>
            </w:r>
          </w:p>
        </w:tc>
      </w:tr>
      <w:tr w:rsidR="00FA198F">
        <w:tc>
          <w:tcPr>
            <w:tcW w:w="594" w:type="dxa"/>
          </w:tcPr>
          <w:p w:rsidR="00FA198F" w:rsidRDefault="00FA198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</w:tcPr>
          <w:p w:rsidR="00FA198F" w:rsidRDefault="00FA198F">
            <w:pPr>
              <w:pStyle w:val="ConsPlusNormal"/>
              <w:jc w:val="both"/>
            </w:pPr>
            <w:r>
              <w:t>Расширение доступа субъектов малого предпринимательства к государственным закупкам Самарской области путем увеличения доли государственных контрактов (контрактов) Самарской области с субъектами малого предпринимательства в общей стоимости государственных контрактов (контрактов) Самарской области</w:t>
            </w:r>
          </w:p>
        </w:tc>
        <w:tc>
          <w:tcPr>
            <w:tcW w:w="1247" w:type="dxa"/>
          </w:tcPr>
          <w:p w:rsidR="00FA198F" w:rsidRDefault="00FA198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53" w:type="dxa"/>
          </w:tcPr>
          <w:p w:rsidR="00FA198F" w:rsidRDefault="00FA198F">
            <w:pPr>
              <w:pStyle w:val="ConsPlusNormal"/>
              <w:jc w:val="center"/>
            </w:pPr>
            <w:r>
              <w:t>52,17</w:t>
            </w:r>
          </w:p>
        </w:tc>
        <w:tc>
          <w:tcPr>
            <w:tcW w:w="1125" w:type="dxa"/>
          </w:tcPr>
          <w:p w:rsidR="00FA198F" w:rsidRDefault="00FA198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40" w:type="dxa"/>
          </w:tcPr>
          <w:p w:rsidR="00FA198F" w:rsidRDefault="00FA198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41" w:type="dxa"/>
          </w:tcPr>
          <w:p w:rsidR="00FA198F" w:rsidRDefault="00FA19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1" w:type="dxa"/>
          </w:tcPr>
          <w:p w:rsidR="00FA198F" w:rsidRDefault="00FA19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1" w:type="dxa"/>
          </w:tcPr>
          <w:p w:rsidR="00FA198F" w:rsidRDefault="00FA19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1" w:type="dxa"/>
          </w:tcPr>
          <w:p w:rsidR="00FA198F" w:rsidRDefault="00FA198F">
            <w:pPr>
              <w:pStyle w:val="ConsPlusNormal"/>
              <w:jc w:val="center"/>
            </w:pPr>
            <w:r>
              <w:t>-</w:t>
            </w:r>
          </w:p>
        </w:tc>
      </w:tr>
      <w:tr w:rsidR="00FA198F">
        <w:tc>
          <w:tcPr>
            <w:tcW w:w="594" w:type="dxa"/>
          </w:tcPr>
          <w:p w:rsidR="00FA198F" w:rsidRDefault="00FA198F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3458" w:type="dxa"/>
          </w:tcPr>
          <w:p w:rsidR="00FA198F" w:rsidRDefault="00FA198F">
            <w:pPr>
              <w:pStyle w:val="ConsPlusNormal"/>
              <w:jc w:val="both"/>
            </w:pPr>
            <w:r>
              <w:t>Доля государственных контрактов (контрактов) Самарской области, заключенных с субъектами малого предпринимательства и социально ориентированными некоммерческими организациями, в общей стоимости государственных контрактов (контрактов) Самарской области</w:t>
            </w:r>
          </w:p>
        </w:tc>
        <w:tc>
          <w:tcPr>
            <w:tcW w:w="1247" w:type="dxa"/>
          </w:tcPr>
          <w:p w:rsidR="00FA198F" w:rsidRDefault="00FA198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53" w:type="dxa"/>
          </w:tcPr>
          <w:p w:rsidR="00FA198F" w:rsidRDefault="00FA19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FA198F" w:rsidRDefault="00FA19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FA198F" w:rsidRDefault="00FA19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1" w:type="dxa"/>
          </w:tcPr>
          <w:p w:rsidR="00FA198F" w:rsidRDefault="00FA198F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1041" w:type="dxa"/>
          </w:tcPr>
          <w:p w:rsidR="00FA198F" w:rsidRDefault="00FA198F">
            <w:pPr>
              <w:pStyle w:val="ConsPlusNormal"/>
              <w:jc w:val="center"/>
            </w:pPr>
            <w:r>
              <w:t>Не менее 32</w:t>
            </w:r>
          </w:p>
        </w:tc>
        <w:tc>
          <w:tcPr>
            <w:tcW w:w="1041" w:type="dxa"/>
          </w:tcPr>
          <w:p w:rsidR="00FA198F" w:rsidRDefault="00FA198F">
            <w:pPr>
              <w:pStyle w:val="ConsPlusNormal"/>
              <w:jc w:val="center"/>
            </w:pPr>
            <w:r>
              <w:t>Не менее 34</w:t>
            </w:r>
          </w:p>
        </w:tc>
        <w:tc>
          <w:tcPr>
            <w:tcW w:w="1041" w:type="dxa"/>
          </w:tcPr>
          <w:p w:rsidR="00FA198F" w:rsidRDefault="00FA198F">
            <w:pPr>
              <w:pStyle w:val="ConsPlusNormal"/>
              <w:jc w:val="center"/>
            </w:pPr>
            <w:r>
              <w:t>Не менее 36</w:t>
            </w:r>
          </w:p>
        </w:tc>
      </w:tr>
    </w:tbl>
    <w:p w:rsidR="00FA198F" w:rsidRDefault="00FA198F">
      <w:pPr>
        <w:sectPr w:rsidR="00FA19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A198F" w:rsidRDefault="00FA198F">
      <w:pPr>
        <w:pStyle w:val="ConsPlusNormal"/>
        <w:jc w:val="both"/>
      </w:pPr>
    </w:p>
    <w:p w:rsidR="00FA198F" w:rsidRDefault="00FA198F">
      <w:pPr>
        <w:pStyle w:val="ConsPlusNormal"/>
        <w:jc w:val="both"/>
      </w:pPr>
    </w:p>
    <w:p w:rsidR="00FA198F" w:rsidRDefault="00FA198F">
      <w:pPr>
        <w:pStyle w:val="ConsPlusNormal"/>
        <w:jc w:val="both"/>
      </w:pPr>
    </w:p>
    <w:p w:rsidR="00FA198F" w:rsidRDefault="00FA198F">
      <w:pPr>
        <w:pStyle w:val="ConsPlusNormal"/>
        <w:jc w:val="both"/>
      </w:pPr>
    </w:p>
    <w:p w:rsidR="00FA198F" w:rsidRDefault="00FA198F">
      <w:pPr>
        <w:pStyle w:val="ConsPlusNormal"/>
        <w:jc w:val="both"/>
      </w:pPr>
    </w:p>
    <w:p w:rsidR="00FA198F" w:rsidRDefault="00FA198F">
      <w:pPr>
        <w:pStyle w:val="ConsPlusNormal"/>
        <w:jc w:val="right"/>
        <w:outlineLvl w:val="0"/>
      </w:pPr>
      <w:r>
        <w:t>Приложение 2</w:t>
      </w:r>
    </w:p>
    <w:p w:rsidR="00FA198F" w:rsidRDefault="00FA198F">
      <w:pPr>
        <w:pStyle w:val="ConsPlusNormal"/>
        <w:jc w:val="right"/>
      </w:pPr>
      <w:r>
        <w:t>к Постановлению</w:t>
      </w:r>
    </w:p>
    <w:p w:rsidR="00FA198F" w:rsidRDefault="00FA198F">
      <w:pPr>
        <w:pStyle w:val="ConsPlusNormal"/>
        <w:jc w:val="right"/>
      </w:pPr>
      <w:r>
        <w:t>Правительства Самарской области</w:t>
      </w:r>
    </w:p>
    <w:p w:rsidR="00FA198F" w:rsidRDefault="00FA198F">
      <w:pPr>
        <w:pStyle w:val="ConsPlusNormal"/>
        <w:jc w:val="right"/>
      </w:pPr>
      <w:r>
        <w:t>от 29 сентября 2021 г. N 741</w:t>
      </w:r>
    </w:p>
    <w:p w:rsidR="00FA198F" w:rsidRDefault="00FA198F">
      <w:pPr>
        <w:pStyle w:val="ConsPlusNormal"/>
        <w:jc w:val="both"/>
      </w:pPr>
    </w:p>
    <w:p w:rsidR="00FA198F" w:rsidRDefault="00FA198F">
      <w:pPr>
        <w:pStyle w:val="ConsPlusTitle"/>
        <w:jc w:val="center"/>
      </w:pPr>
      <w:bookmarkStart w:id="1" w:name="P90"/>
      <w:bookmarkEnd w:id="1"/>
      <w:r>
        <w:t>ПЕРЕЧЕНЬ</w:t>
      </w:r>
    </w:p>
    <w:p w:rsidR="00FA198F" w:rsidRDefault="00FA198F">
      <w:pPr>
        <w:pStyle w:val="ConsPlusTitle"/>
        <w:jc w:val="center"/>
      </w:pPr>
      <w:r>
        <w:t>ОСНОВНЫХ МЕРОПРИЯТИЙ ПРОГРАММЫ ПРАВИТЕЛЬСТВА САМАРСКОЙ</w:t>
      </w:r>
    </w:p>
    <w:p w:rsidR="00FA198F" w:rsidRDefault="00FA198F">
      <w:pPr>
        <w:pStyle w:val="ConsPlusTitle"/>
        <w:jc w:val="center"/>
      </w:pPr>
      <w:r>
        <w:t xml:space="preserve">ОБЛАСТИ ПО ПОВЫШЕНИЮ ЭФФЕКТИВНОСТИ УПРАВЛЕНИЯ </w:t>
      </w:r>
      <w:proofErr w:type="gramStart"/>
      <w:r>
        <w:t>ОБЩЕСТВЕННЫМИ</w:t>
      </w:r>
      <w:proofErr w:type="gramEnd"/>
    </w:p>
    <w:p w:rsidR="00FA198F" w:rsidRDefault="00FA198F">
      <w:pPr>
        <w:pStyle w:val="ConsPlusTitle"/>
        <w:jc w:val="center"/>
      </w:pPr>
      <w:r>
        <w:t>ФИНАНСАМИ САМАРСКОЙ ОБЛАСТИ НА ПЕРИОД ДО 2024 ГОДА</w:t>
      </w:r>
    </w:p>
    <w:p w:rsidR="00FA198F" w:rsidRDefault="00FA19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2381"/>
        <w:gridCol w:w="1587"/>
        <w:gridCol w:w="2665"/>
        <w:gridCol w:w="1701"/>
      </w:tblGrid>
      <w:tr w:rsidR="00FA198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A198F" w:rsidRDefault="00FA198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FA198F" w:rsidRDefault="00FA198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A198F" w:rsidRDefault="00FA198F">
            <w:pPr>
              <w:pStyle w:val="ConsPlusNormal"/>
              <w:jc w:val="center"/>
            </w:pPr>
            <w:r>
              <w:t>Ответственные исполнители (соисполнители)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A198F" w:rsidRDefault="00FA198F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98F" w:rsidRDefault="00FA198F">
            <w:pPr>
              <w:pStyle w:val="ConsPlusNormal"/>
              <w:jc w:val="center"/>
            </w:pPr>
            <w:r>
              <w:t>Вид документа (проект)</w:t>
            </w:r>
          </w:p>
        </w:tc>
      </w:tr>
      <w:tr w:rsidR="00FA19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98F" w:rsidRDefault="00FA198F">
            <w:pPr>
              <w:pStyle w:val="ConsPlusNormal"/>
              <w:jc w:val="center"/>
            </w:pPr>
            <w:r>
              <w:t>Задача 3. Повышение эффективности и прозрачности исполнения областного бюджета</w:t>
            </w:r>
          </w:p>
        </w:tc>
      </w:tr>
      <w:tr w:rsidR="00FA19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A198F" w:rsidRDefault="00FA198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A198F" w:rsidRDefault="00FA198F">
            <w:pPr>
              <w:pStyle w:val="ConsPlusNormal"/>
            </w:pPr>
            <w:r>
              <w:t>Разработка нормативной правовой базы Самарской области в рамках казначейского обслуживания и казначейского сопровождения средств областного бюджета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98F" w:rsidRDefault="00FA198F">
            <w:pPr>
              <w:pStyle w:val="ConsPlusNormal"/>
              <w:jc w:val="center"/>
            </w:pPr>
            <w:r>
              <w:t>МУФ СО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A198F" w:rsidRDefault="00FA198F">
            <w:pPr>
              <w:pStyle w:val="ConsPlusNormal"/>
              <w:jc w:val="center"/>
            </w:pPr>
            <w:r>
              <w:t>Не позднее даты вступления в силу федеральных законов, устанавливающих требования для субъектов Российской Федерации в части казначейского обслуживания и казначейского сопровождения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198F" w:rsidRDefault="00FA198F">
            <w:pPr>
              <w:pStyle w:val="ConsPlusNormal"/>
              <w:jc w:val="center"/>
            </w:pPr>
            <w:r>
              <w:t xml:space="preserve">ПП </w:t>
            </w:r>
            <w:proofErr w:type="gramStart"/>
            <w:r>
              <w:t>СО</w:t>
            </w:r>
            <w:proofErr w:type="gramEnd"/>
            <w:r>
              <w:t>, приказ МУФ СО</w:t>
            </w:r>
          </w:p>
        </w:tc>
      </w:tr>
    </w:tbl>
    <w:p w:rsidR="00FA198F" w:rsidRDefault="00FA198F">
      <w:pPr>
        <w:pStyle w:val="ConsPlusNormal"/>
        <w:jc w:val="both"/>
      </w:pPr>
    </w:p>
    <w:p w:rsidR="00FA198F" w:rsidRDefault="00FA198F">
      <w:pPr>
        <w:pStyle w:val="ConsPlusNormal"/>
        <w:jc w:val="both"/>
      </w:pPr>
    </w:p>
    <w:p w:rsidR="00FA198F" w:rsidRDefault="00FA19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8BD" w:rsidRDefault="00C628BD"/>
    <w:sectPr w:rsidR="00C628BD" w:rsidSect="006B245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A198F"/>
    <w:rsid w:val="00141AF0"/>
    <w:rsid w:val="007A2A4C"/>
    <w:rsid w:val="00C628BD"/>
    <w:rsid w:val="00FA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1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19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ABFF3C13235CFC90EAFFBB32327CD03F712341E9C5CDE66895E19D3DC7F1867A3F0A3F11398F8A2EDC3F965331FB965F74C3D9014795996F97A990G9L5H" TargetMode="External"/><Relationship Id="rId13" Type="http://schemas.openxmlformats.org/officeDocument/2006/relationships/hyperlink" Target="consultantplus://offline/ref=69ABFF3C13235CFC90EAFFBB32327CD03F712341E9C5CDE66895E19D3DC7F1867A3F0A3F11398F8A2EDC38995031FB965F74C3D9014795996F97A990G9L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ABFF3C13235CFC90EAFFBB32327CD03F712341E9C5CDE66895E19D3DC7F1867A3F0A3F11398F8A2EDC39985631FB965F74C3D9014795996F97A990G9L5H" TargetMode="External"/><Relationship Id="rId12" Type="http://schemas.openxmlformats.org/officeDocument/2006/relationships/hyperlink" Target="consultantplus://offline/ref=69ABFF3C13235CFC90EAFFBB32327CD03F712341E9C5CDE66895E19D3DC7F1867A3F0A3F11398F8A2EDC38995731FB965F74C3D9014795996F97A990G9L5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ABFF3C13235CFC90EAFFBB32327CD03F712341E9C5CDE66895E19D3DC7F1867A3F0A3F11398F8A2EDC3E9E5231FB965F74C3D9014795996F97A990G9L5H" TargetMode="External"/><Relationship Id="rId11" Type="http://schemas.openxmlformats.org/officeDocument/2006/relationships/hyperlink" Target="consultantplus://offline/ref=69ABFF3C13235CFC90EAFFBB32327CD03F712341E9C5CDE66895E19D3DC7F1867A3F0A3F11398F8A2EDC38995631FB965F74C3D9014795996F97A990G9L5H" TargetMode="External"/><Relationship Id="rId5" Type="http://schemas.openxmlformats.org/officeDocument/2006/relationships/hyperlink" Target="consultantplus://offline/ref=69ABFF3C13235CFC90EAFFBB32327CD03F712341E9C5CDE66895E19D3DC7F1867A3F0A3F0339D7862EDB209F5024ADC719G2L3H" TargetMode="External"/><Relationship Id="rId15" Type="http://schemas.openxmlformats.org/officeDocument/2006/relationships/hyperlink" Target="consultantplus://offline/ref=69ABFF3C13235CFC90EAFFBB32327CD03F712341E9C5CDE66895E19D3DC7F1867A3F0A3F11398F8A2EDC399D5431FB965F74C3D9014795996F97A990G9L5H" TargetMode="External"/><Relationship Id="rId10" Type="http://schemas.openxmlformats.org/officeDocument/2006/relationships/hyperlink" Target="consultantplus://offline/ref=69ABFF3C13235CFC90EAFFBB32327CD03F712341E9C5CDE66895E19D3DC7F1867A3F0A3F11398F8A2EDC389C5131FB965F74C3D9014795996F97A990G9L5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9ABFF3C13235CFC90EAFFBB32327CD03F712341E9C5CDE66895E19D3DC7F1867A3F0A3F11398F8A2EDC3A975531FB965F74C3D9014795996F97A990G9L5H" TargetMode="External"/><Relationship Id="rId14" Type="http://schemas.openxmlformats.org/officeDocument/2006/relationships/hyperlink" Target="consultantplus://offline/ref=69ABFF3C13235CFC90EAFFBB32327CD03F712341E9C5CDE66895E19D3DC7F1867A3F0A3F11398F8A2EDC38995131FB965F74C3D9014795996F97A990G9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Ретинская</cp:lastModifiedBy>
  <cp:revision>1</cp:revision>
  <dcterms:created xsi:type="dcterms:W3CDTF">2022-04-07T07:11:00Z</dcterms:created>
  <dcterms:modified xsi:type="dcterms:W3CDTF">2022-04-07T07:11:00Z</dcterms:modified>
</cp:coreProperties>
</file>