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9C" w:rsidRDefault="000646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469C" w:rsidRDefault="0006469C">
      <w:pPr>
        <w:pStyle w:val="ConsPlusNormal"/>
        <w:jc w:val="both"/>
        <w:outlineLvl w:val="0"/>
      </w:pPr>
    </w:p>
    <w:p w:rsidR="0006469C" w:rsidRDefault="0006469C">
      <w:pPr>
        <w:pStyle w:val="ConsPlusTitle"/>
        <w:jc w:val="center"/>
        <w:outlineLvl w:val="0"/>
      </w:pPr>
      <w:r>
        <w:t>ПРАВИТЕЛЬСТВО САМАРСКОЙ ОБЛАСТИ</w:t>
      </w:r>
    </w:p>
    <w:p w:rsidR="0006469C" w:rsidRDefault="0006469C">
      <w:pPr>
        <w:pStyle w:val="ConsPlusTitle"/>
        <w:jc w:val="both"/>
      </w:pPr>
    </w:p>
    <w:p w:rsidR="0006469C" w:rsidRDefault="0006469C">
      <w:pPr>
        <w:pStyle w:val="ConsPlusTitle"/>
        <w:jc w:val="center"/>
      </w:pPr>
      <w:r>
        <w:t>ПОСТАНОВЛЕНИЕ</w:t>
      </w:r>
    </w:p>
    <w:p w:rsidR="0006469C" w:rsidRDefault="0006469C">
      <w:pPr>
        <w:pStyle w:val="ConsPlusTitle"/>
        <w:jc w:val="center"/>
      </w:pPr>
      <w:r>
        <w:t>от 12 ноября 2021 г. N 880</w:t>
      </w:r>
    </w:p>
    <w:p w:rsidR="0006469C" w:rsidRDefault="0006469C">
      <w:pPr>
        <w:pStyle w:val="ConsPlusTitle"/>
        <w:jc w:val="both"/>
      </w:pPr>
    </w:p>
    <w:p w:rsidR="0006469C" w:rsidRDefault="0006469C">
      <w:pPr>
        <w:pStyle w:val="ConsPlusTitle"/>
        <w:jc w:val="center"/>
      </w:pPr>
      <w:r>
        <w:t>ОБ УСТАНОВЛЕНИИ НА 2022 ГОД НОРМАТИВОВ ФОРМИРОВАНИЯ РАСХОДОВ</w:t>
      </w:r>
    </w:p>
    <w:p w:rsidR="0006469C" w:rsidRDefault="0006469C">
      <w:pPr>
        <w:pStyle w:val="ConsPlusTitle"/>
        <w:jc w:val="center"/>
      </w:pPr>
      <w:r>
        <w:t>НА СОДЕРЖАНИЕ ОРГАНОВ МЕСТНОГО САМОУПРАВЛЕНИЯ ПОСЕЛЕНИЙ</w:t>
      </w:r>
    </w:p>
    <w:p w:rsidR="0006469C" w:rsidRDefault="0006469C">
      <w:pPr>
        <w:pStyle w:val="ConsPlusTitle"/>
        <w:jc w:val="center"/>
      </w:pPr>
      <w:r>
        <w:t>САМАРСКОЙ ОБЛАСТИ</w:t>
      </w:r>
    </w:p>
    <w:p w:rsidR="0006469C" w:rsidRDefault="0006469C">
      <w:pPr>
        <w:pStyle w:val="ConsPlusNormal"/>
        <w:jc w:val="both"/>
      </w:pPr>
    </w:p>
    <w:p w:rsidR="0006469C" w:rsidRDefault="0006469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06469C" w:rsidRDefault="0006469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на 2022 год </w:t>
      </w:r>
      <w:hyperlink w:anchor="P28" w:history="1">
        <w:r>
          <w:rPr>
            <w:color w:val="0000FF"/>
          </w:rPr>
          <w:t>нормативы</w:t>
        </w:r>
      </w:hyperlink>
      <w:r>
        <w:t xml:space="preserve"> формирования расходов на содержание органов местного самоуправления поселений Самарской области, на которые в 2022 году распространяются ограничения, предусмотренные </w:t>
      </w:r>
      <w:hyperlink r:id="rId6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Федерации, рассчитанные в соответствии с </w:t>
      </w:r>
      <w:hyperlink r:id="rId7" w:history="1">
        <w:r>
          <w:rPr>
            <w:color w:val="0000FF"/>
          </w:rPr>
          <w:t>Методикой</w:t>
        </w:r>
      </w:hyperlink>
      <w:r>
        <w:t xml:space="preserve"> определения нормативов формирования расходов на содержание органов местного самоуправления поселений Самарской области, в бюджетах которых доля дотаций из других бюджетов бюджетной системы Российской Федерации и (или</w:t>
      </w:r>
      <w:proofErr w:type="gramEnd"/>
      <w:r>
        <w:t xml:space="preserve">) </w:t>
      </w:r>
      <w:proofErr w:type="gramStart"/>
      <w:r>
        <w:t>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</w:t>
      </w:r>
      <w:proofErr w:type="gramEnd"/>
      <w:r>
        <w:t xml:space="preserve"> соглашениями, заключенными муниципальным районом и поселениями, </w:t>
      </w:r>
      <w:proofErr w:type="gramStart"/>
      <w:r>
        <w:t>утвержденной</w:t>
      </w:r>
      <w:proofErr w:type="gramEnd"/>
      <w:r>
        <w:t xml:space="preserve"> постановлением Правительства Самарской области от 21.10.2009 N 572, согласно приложению к настоящему Постановлению.</w:t>
      </w:r>
    </w:p>
    <w:p w:rsidR="0006469C" w:rsidRDefault="0006469C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06469C" w:rsidRDefault="0006469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года.</w:t>
      </w:r>
    </w:p>
    <w:p w:rsidR="0006469C" w:rsidRDefault="0006469C">
      <w:pPr>
        <w:pStyle w:val="ConsPlusNormal"/>
        <w:jc w:val="both"/>
      </w:pPr>
    </w:p>
    <w:p w:rsidR="0006469C" w:rsidRDefault="0006469C">
      <w:pPr>
        <w:pStyle w:val="ConsPlusNormal"/>
        <w:jc w:val="right"/>
      </w:pPr>
      <w:r>
        <w:t>И.о. первого вице-губернатора - председателя</w:t>
      </w:r>
    </w:p>
    <w:p w:rsidR="0006469C" w:rsidRDefault="0006469C">
      <w:pPr>
        <w:pStyle w:val="ConsPlusNormal"/>
        <w:jc w:val="right"/>
      </w:pPr>
      <w:r>
        <w:t>Правительства Самарской области</w:t>
      </w:r>
    </w:p>
    <w:p w:rsidR="0006469C" w:rsidRDefault="0006469C">
      <w:pPr>
        <w:pStyle w:val="ConsPlusNormal"/>
        <w:jc w:val="right"/>
      </w:pPr>
      <w:r>
        <w:t>Н.И.КАТИНА</w:t>
      </w:r>
    </w:p>
    <w:p w:rsidR="0006469C" w:rsidRDefault="0006469C">
      <w:pPr>
        <w:pStyle w:val="ConsPlusNormal"/>
        <w:jc w:val="both"/>
      </w:pPr>
    </w:p>
    <w:p w:rsidR="0006469C" w:rsidRDefault="0006469C">
      <w:pPr>
        <w:pStyle w:val="ConsPlusNormal"/>
        <w:jc w:val="both"/>
      </w:pPr>
    </w:p>
    <w:p w:rsidR="0006469C" w:rsidRDefault="0006469C">
      <w:pPr>
        <w:pStyle w:val="ConsPlusNormal"/>
        <w:jc w:val="both"/>
      </w:pPr>
    </w:p>
    <w:p w:rsidR="0006469C" w:rsidRDefault="0006469C">
      <w:pPr>
        <w:pStyle w:val="ConsPlusNormal"/>
        <w:jc w:val="both"/>
      </w:pPr>
    </w:p>
    <w:p w:rsidR="0006469C" w:rsidRDefault="0006469C">
      <w:pPr>
        <w:pStyle w:val="ConsPlusNormal"/>
        <w:jc w:val="both"/>
      </w:pPr>
    </w:p>
    <w:p w:rsidR="0006469C" w:rsidRDefault="0006469C">
      <w:pPr>
        <w:pStyle w:val="ConsPlusNormal"/>
        <w:jc w:val="right"/>
        <w:outlineLvl w:val="0"/>
      </w:pPr>
      <w:r>
        <w:t>Приложение</w:t>
      </w:r>
    </w:p>
    <w:p w:rsidR="0006469C" w:rsidRDefault="0006469C">
      <w:pPr>
        <w:pStyle w:val="ConsPlusNormal"/>
        <w:jc w:val="right"/>
      </w:pPr>
      <w:r>
        <w:t>к Постановлению</w:t>
      </w:r>
    </w:p>
    <w:p w:rsidR="0006469C" w:rsidRDefault="0006469C">
      <w:pPr>
        <w:pStyle w:val="ConsPlusNormal"/>
        <w:jc w:val="right"/>
      </w:pPr>
      <w:r>
        <w:t>Правительства Самарской области</w:t>
      </w:r>
    </w:p>
    <w:p w:rsidR="0006469C" w:rsidRDefault="0006469C">
      <w:pPr>
        <w:pStyle w:val="ConsPlusNormal"/>
        <w:jc w:val="right"/>
      </w:pPr>
      <w:r>
        <w:t>от 12 ноября 2021 г. N 880</w:t>
      </w:r>
    </w:p>
    <w:p w:rsidR="0006469C" w:rsidRDefault="0006469C">
      <w:pPr>
        <w:pStyle w:val="ConsPlusNormal"/>
        <w:jc w:val="both"/>
      </w:pPr>
    </w:p>
    <w:p w:rsidR="0006469C" w:rsidRDefault="0006469C">
      <w:pPr>
        <w:pStyle w:val="ConsPlusTitle"/>
        <w:jc w:val="center"/>
      </w:pPr>
      <w:bookmarkStart w:id="0" w:name="P28"/>
      <w:bookmarkEnd w:id="0"/>
      <w:r>
        <w:t>НОРМАТИВЫ</w:t>
      </w:r>
    </w:p>
    <w:p w:rsidR="0006469C" w:rsidRDefault="0006469C">
      <w:pPr>
        <w:pStyle w:val="ConsPlusTitle"/>
        <w:jc w:val="center"/>
      </w:pPr>
      <w:r>
        <w:t>ФОРМИРОВАНИЯ РАСХОДОВ НА СОДЕРЖАНИЕ ОРГАНОВ МЕСТНОГО</w:t>
      </w:r>
    </w:p>
    <w:p w:rsidR="0006469C" w:rsidRDefault="0006469C">
      <w:pPr>
        <w:pStyle w:val="ConsPlusTitle"/>
        <w:jc w:val="center"/>
      </w:pPr>
      <w:r>
        <w:t>САМОУПРАВЛЕНИЯ ПОСЕЛЕНИЙ САМАРСКОЙ ОБЛАСТИ, НА КОТОРЫЕ</w:t>
      </w:r>
    </w:p>
    <w:p w:rsidR="0006469C" w:rsidRDefault="0006469C">
      <w:pPr>
        <w:pStyle w:val="ConsPlusTitle"/>
        <w:jc w:val="center"/>
      </w:pPr>
      <w:r>
        <w:t>В 2022 ГОДУ РАСПРОСТРАНЯЮТСЯ ОГРАНИЧЕНИЯ, ПРЕДУСМОТРЕННЫЕ</w:t>
      </w:r>
    </w:p>
    <w:p w:rsidR="0006469C" w:rsidRDefault="0006469C">
      <w:pPr>
        <w:pStyle w:val="ConsPlusTitle"/>
        <w:jc w:val="center"/>
      </w:pPr>
      <w:r>
        <w:t>СТАТЬЕЙ 136 БЮДЖЕТНОГО КОДЕКСА РОССИЙСКОЙ ФЕДЕРАЦИИ,</w:t>
      </w:r>
    </w:p>
    <w:p w:rsidR="0006469C" w:rsidRDefault="0006469C">
      <w:pPr>
        <w:pStyle w:val="ConsPlusTitle"/>
        <w:jc w:val="center"/>
      </w:pPr>
      <w:r>
        <w:t>НА 2022 ГОД</w:t>
      </w:r>
    </w:p>
    <w:p w:rsidR="0006469C" w:rsidRDefault="00064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7"/>
        <w:gridCol w:w="3261"/>
      </w:tblGrid>
      <w:tr w:rsidR="0006469C"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06469C" w:rsidRDefault="0006469C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6469C" w:rsidRDefault="0006469C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Алексеевский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Авангард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51,02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Алексеевка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43,31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Гавриловка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53,42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Летниково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51,58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Безенчукский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Васильевка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59,99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Екатериновка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44,69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Звезда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53,55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Купино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54,75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Натальино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61,80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Ольгино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48,19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Переволоки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56,54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Песочное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51,68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Преполовенка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53,70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Прибой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52,69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Богатовский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Арзамасцевка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48,03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Богатое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41,25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Виловатое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51,72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Печинено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54,21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Большеглушицкий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Александровка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52,90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Большая Глушица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38,21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Большая Дергуновка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63,51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Малая Глушица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50,59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Мокша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46,92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Новопавловка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49,64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Фрунзенское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46,34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lastRenderedPageBreak/>
              <w:t>Южное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50,09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Большечерниговский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Большая Черниговка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39,42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Восточный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53,03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Глушицкий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49,70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51,57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Петровский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55,34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Поляков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56,77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Украинка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52,44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Борский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Большое Алдаркино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67,67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40,52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Гвардейцы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53,55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Долматовка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70,29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Заплавное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51,87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Коноваловка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54,55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Новоборское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53,12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Новый Кутулук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51,02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Петровка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50,40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Подгорное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54,12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Подсолнечное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57,09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Таволжанка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51,46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Усманка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65,69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Волжский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Воскресенка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38,32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Петра Дубрава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39,69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Подъем-Михайловка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43,76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Рождествено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39,75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Спиридоновка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43,75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Сухая Вязовка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42,80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lastRenderedPageBreak/>
              <w:t>Черновский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44,00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Елховский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Березовка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71,05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Красные Дома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56,81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Никитинка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59,88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Сухие Аврали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65,24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Теплый Стан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60,85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Исаклинский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Большое Микушкино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52,30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Два Ключа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53,80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Исаклы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41,91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Ключи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53,32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Мордово-Ишуткино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50,69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Новое Ганькино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56,91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Новое Якушкино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52,41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Старое Вечканово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51,44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Камышлинский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Балыкла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69,28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Ермаково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63,26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Старое Усманово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85,01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Кинельский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Алакаевка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55,99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Бобровка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43,99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Богдановка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44,71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Георгиевка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40,84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Кинельский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47,26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Комсомольский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40,72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Красносамарское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50,05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Малая Малышевка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45,34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Новый Сарбай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47,88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lastRenderedPageBreak/>
              <w:t>Сколково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50,36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Кинель-Черкасский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Александровка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53,28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Кинель-Черкассы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37,50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Кротовка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41,24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Муханово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50,93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Подгорное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42,71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Садгород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44,47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Тимашево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43,09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Клявлинский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Борискино-Игар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52,11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Клявлино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38,29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Назаровка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48,42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Старое Семенкино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61,81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Старый Маклауш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55,87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Черный Ключ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47,04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Кошкинский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Большая Константиновка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66,48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Большая Романовка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54,88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Большое Ермаково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55,56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Кошки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39,87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Надеждино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49,64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Нижняя Быковка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55,39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Новая Кармала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53,42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Орловка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49,04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Русская Васильевка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53,31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Старое Максимкино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57,05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Степная Шентала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63,08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Четыровка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56,67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Шпановка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51,98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lastRenderedPageBreak/>
              <w:t xml:space="preserve">Поселения муниципального района </w:t>
            </w:r>
            <w:proofErr w:type="gramStart"/>
            <w:r>
              <w:t>Красноармейский</w:t>
            </w:r>
            <w:proofErr w:type="gramEnd"/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Алексеевский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55,01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Андросовка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70,77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Волчанка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51,35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Гражданский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68,84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Кировский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51,80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Колывань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45,66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Красноармейское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39,49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Криволучье-Ивановка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67,40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Куйбышевский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58,43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Ленинский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45,73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Павловка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71,05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Чапаевский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56,11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Красноярский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Большая Каменка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47,02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Большая Раковка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47,66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Коммунарский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47,44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Мирный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41,44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Новый Буян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43,86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Старая Бинарадка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56,93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Хилково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47,91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Хорошенькое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43,49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Шилан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51,08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Нефтегорский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Бариновка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55,45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Богдановка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54,94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Зуевка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53,61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Кулешовка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57,62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Нефтегорск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37,40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Покровка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64,23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lastRenderedPageBreak/>
              <w:t>Утевка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43,90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Пестравский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Высокое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55,33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Мосты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52,42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Похвистневский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Алькино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50,61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Красные Ключи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49,65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Кротково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48,80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Малое Ибряйкино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54,22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Мочалеевка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49,02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Подбельск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43,70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Рысайкино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49,94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Среднее Аверкино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46,16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Староганькино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50,86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Старопохвистнево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52,10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Старый Аманак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46,87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Приволжский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Обшаровка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43,03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Сергиевский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Антоновка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59,71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Верхняя Орлянка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65,39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Воротнее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57,07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Елшанка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50,43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Захаркино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52,56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Калиновка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54,31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Кандабулак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51,45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Кармало-Аделяково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51,81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Красносельское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62,03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Кутузовский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51,81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Липовка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68,52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lastRenderedPageBreak/>
              <w:t>Светлодольск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42,19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Сергиевск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38,69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Серноводск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44,72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Сургут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41,26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Суходол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38,29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Черновка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54,68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Ставропольский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Александровка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45,70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Бахилово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50,58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Большая Рязань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47,87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Верхнее Санчелеево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48,37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proofErr w:type="gramStart"/>
            <w:r>
              <w:t>Верхние</w:t>
            </w:r>
            <w:proofErr w:type="gramEnd"/>
            <w:r>
              <w:t xml:space="preserve"> Белозерки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49,50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Жигули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46,72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Кирилловка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56,26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Луначарский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47,01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Мусорка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44,69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Новая Бинарадка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58,12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Осиновка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49,38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Севрюкаево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51,78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Сосновый Солонец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48,71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Ташелка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48,56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Хрящевка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45,42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Сызранский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Волжское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57,66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Жемковка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68,37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Заборовка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60,36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Новая Рачейка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65,96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Новозаборовский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55,44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Рамено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55,01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Старая Рачейка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53,66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lastRenderedPageBreak/>
              <w:t>Троицкое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63,58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Усинское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52,76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Чекалино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78,36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Хворостянский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Романовка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62,99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Соловьево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69,58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Челно-Вершинский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Девлезеркино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67,02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Каменный Брод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62,24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Краснояриха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65,13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Красный Строитель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66,98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Новое Аделяково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80,66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Озерки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67,52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Сиделькино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76,39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Токмакла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106,73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Челно-Вершины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43,16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Чувашское Урметьево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96,16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Эштебенькино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69,51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Шенталинский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Артюшкино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72,87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Васильевка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48,50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Денискино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58,20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Каменка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51,40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Канаш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63,88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Старая Шентала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53,58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Туарма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54,54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Четырла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57,82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Шентала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44,29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  <w:outlineLvl w:val="1"/>
            </w:pPr>
            <w:r>
              <w:t>Поселения муниципального района Шигонский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Береговой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61,90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lastRenderedPageBreak/>
              <w:t>Бичевная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59,66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Малячкино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52,97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Муранка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44,20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Новодевичье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51,50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Пионерский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59,11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Подвалье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59,19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Суринск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56,53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Тайдаково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48,37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Усолье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50,77</w:t>
            </w:r>
          </w:p>
        </w:tc>
      </w:tr>
      <w:tr w:rsidR="000646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</w:pPr>
            <w:r>
              <w:t>Шигоны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69C" w:rsidRDefault="0006469C">
            <w:pPr>
              <w:pStyle w:val="ConsPlusNormal"/>
              <w:jc w:val="center"/>
            </w:pPr>
            <w:r>
              <w:t>41,18</w:t>
            </w:r>
          </w:p>
        </w:tc>
      </w:tr>
    </w:tbl>
    <w:p w:rsidR="0006469C" w:rsidRDefault="0006469C">
      <w:pPr>
        <w:pStyle w:val="ConsPlusNormal"/>
        <w:jc w:val="both"/>
      </w:pPr>
    </w:p>
    <w:p w:rsidR="0006469C" w:rsidRDefault="0006469C">
      <w:pPr>
        <w:pStyle w:val="ConsPlusNormal"/>
        <w:jc w:val="both"/>
      </w:pPr>
    </w:p>
    <w:p w:rsidR="0006469C" w:rsidRDefault="00064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27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6469C"/>
    <w:rsid w:val="0006469C"/>
    <w:rsid w:val="000C45BE"/>
    <w:rsid w:val="001A7A97"/>
    <w:rsid w:val="002E2D87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5E598A4F816DD18B84586AB57E800073CE87349AAE32885CBB0A96C8E183E4AC3808F12E1A4A80466318AEDA5CAD8E7BEE4F2EE7AF7BE83FBDC6Bu4T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5E598A4F816DD18B85B8BBD3BB4080536B47948AEED7EDC9FB6FE33DE1E6B0A8386DE50A7A2FD55226485EBAD8089A7F5EBF3EFu6T6M" TargetMode="External"/><Relationship Id="rId5" Type="http://schemas.openxmlformats.org/officeDocument/2006/relationships/hyperlink" Target="consultantplus://offline/ref=B095E598A4F816DD18B85B8BBD3BB4080536B47948AEED7EDC9FB6FE33DE1E6B0A8386DE57A0A0A2503775DDE7AF9D97A3EFF7F1ED66uFT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1205</Words>
  <Characters>6871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2022-04-13T12:19:00Z</dcterms:created>
  <dcterms:modified xsi:type="dcterms:W3CDTF">2022-04-13T12:20:00Z</dcterms:modified>
</cp:coreProperties>
</file>