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DD" w:rsidRDefault="00CD4D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4DDD" w:rsidRDefault="00CD4DDD">
      <w:pPr>
        <w:pStyle w:val="ConsPlusNormal"/>
        <w:jc w:val="both"/>
        <w:outlineLvl w:val="0"/>
      </w:pPr>
    </w:p>
    <w:p w:rsidR="00CD4DDD" w:rsidRDefault="00CD4DDD">
      <w:pPr>
        <w:pStyle w:val="ConsPlusTitle"/>
        <w:jc w:val="center"/>
      </w:pPr>
      <w:r>
        <w:t>ПРАВИТЕЛЬСТВО САМАРСКОЙ ОБЛАСТИ</w:t>
      </w:r>
    </w:p>
    <w:p w:rsidR="00CD4DDD" w:rsidRDefault="00CD4DDD">
      <w:pPr>
        <w:pStyle w:val="ConsPlusTitle"/>
        <w:ind w:firstLine="540"/>
        <w:jc w:val="both"/>
      </w:pPr>
    </w:p>
    <w:p w:rsidR="00CD4DDD" w:rsidRDefault="00CD4DDD">
      <w:pPr>
        <w:pStyle w:val="ConsPlusTitle"/>
        <w:jc w:val="center"/>
      </w:pPr>
      <w:r>
        <w:t>ПОСТАНОВЛЕНИЕ</w:t>
      </w:r>
    </w:p>
    <w:p w:rsidR="00CD4DDD" w:rsidRDefault="00CD4DDD">
      <w:pPr>
        <w:pStyle w:val="ConsPlusTitle"/>
        <w:jc w:val="center"/>
      </w:pPr>
      <w:r>
        <w:t>от 11 декабря 2023 г. N 1008</w:t>
      </w:r>
    </w:p>
    <w:p w:rsidR="00CD4DDD" w:rsidRDefault="00CD4DDD">
      <w:pPr>
        <w:pStyle w:val="ConsPlusTitle"/>
        <w:ind w:firstLine="540"/>
        <w:jc w:val="both"/>
      </w:pPr>
    </w:p>
    <w:p w:rsidR="00CD4DDD" w:rsidRDefault="00CD4DDD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CD4DDD" w:rsidRDefault="00CD4DDD">
      <w:pPr>
        <w:pStyle w:val="ConsPlusTitle"/>
        <w:jc w:val="center"/>
      </w:pPr>
      <w:r>
        <w:t>ОБЛАСТИ ОТ 14.11.2013 N 623 "ОБ УТВЕРЖДЕНИИ ГОСУДАРСТВЕННОЙ</w:t>
      </w:r>
    </w:p>
    <w:p w:rsidR="00CD4DDD" w:rsidRDefault="00CD4DDD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CD4DDD" w:rsidRDefault="00CD4DDD">
      <w:pPr>
        <w:pStyle w:val="ConsPlusTitle"/>
        <w:jc w:val="center"/>
      </w:pPr>
      <w:r>
        <w:t>ФИНАНСАМИ И РАЗВИТИЕ МЕЖБЮДЖЕТНЫХ ОТНОШЕНИЙ"</w:t>
      </w:r>
    </w:p>
    <w:p w:rsidR="00CD4DDD" w:rsidRDefault="00CD4DDD">
      <w:pPr>
        <w:pStyle w:val="ConsPlusTitle"/>
        <w:jc w:val="center"/>
      </w:pPr>
      <w:r>
        <w:t>НА 2014 - 2025 ГОДЫ"</w:t>
      </w:r>
    </w:p>
    <w:p w:rsidR="00CD4DDD" w:rsidRDefault="00CD4DDD">
      <w:pPr>
        <w:pStyle w:val="ConsPlusNormal"/>
        <w:jc w:val="both"/>
      </w:pPr>
    </w:p>
    <w:p w:rsidR="00CD4DDD" w:rsidRDefault="00CD4DDD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уточнения объемов финансирования мероприятий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Самарской</w:t>
      </w:r>
      <w:proofErr w:type="gramEnd"/>
      <w:r>
        <w:t xml:space="preserve"> области "Управление государственными финансами и развитие межбюджетных отношений" на 2014 - 2025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CD4DDD" w:rsidRDefault="00CD4DD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2014 - 2025 годы" следующие изменения:</w:t>
      </w:r>
    </w:p>
    <w:p w:rsidR="00CD4DDD" w:rsidRDefault="00CD4DDD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7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2014 - 2025 годы (далее - Государственная программа):</w:t>
      </w:r>
    </w:p>
    <w:p w:rsidR="00CD4DDD" w:rsidRDefault="00CD4DDD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раздел</w:t>
        </w:r>
      </w:hyperlink>
      <w:r>
        <w:t xml:space="preserve"> "Объемы бюджетных ассигнований Государственной программы" паспорта Государственной программы изложить в следующей редакции:</w:t>
      </w:r>
    </w:p>
    <w:p w:rsidR="00CD4DDD" w:rsidRDefault="00CD4D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360"/>
        <w:gridCol w:w="5046"/>
      </w:tblGrid>
      <w:tr w:rsidR="00CD4DD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4DDD" w:rsidRDefault="00CD4DDD">
            <w:pPr>
              <w:pStyle w:val="ConsPlusNormal"/>
            </w:pPr>
            <w:r>
              <w:t>"ОБЪЕМЫ БЮДЖЕТНЫХ АССИГНОВАНИЙ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4DDD" w:rsidRDefault="00CD4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D4DDD" w:rsidRDefault="00CD4DDD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130 364,9 млн. рублей, в том числе:</w:t>
            </w:r>
          </w:p>
          <w:p w:rsidR="00CD4DDD" w:rsidRDefault="00CD4DDD">
            <w:pPr>
              <w:pStyle w:val="ConsPlusNormal"/>
              <w:jc w:val="both"/>
            </w:pPr>
            <w:r>
              <w:t>в 2014 году - 10 584,8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2015 году - 11 191,1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2016 году - 11 297,5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2017 году - 10 015,2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2018 году - 10 020,2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2019 году - 9 457,7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2020 году - 10 207,0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2021 году - 10 444,1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2022 году - 10 036,9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2023 году - 12 517,0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2024 году - 11 305,2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2025 году - 13 288,3 млн. рублей";</w:t>
            </w:r>
          </w:p>
        </w:tc>
      </w:tr>
    </w:tbl>
    <w:p w:rsidR="00CD4DDD" w:rsidRDefault="00CD4DDD">
      <w:pPr>
        <w:pStyle w:val="ConsPlusNormal"/>
        <w:jc w:val="both"/>
      </w:pPr>
    </w:p>
    <w:p w:rsidR="00CD4DDD" w:rsidRDefault="00CD4DDD">
      <w:pPr>
        <w:pStyle w:val="ConsPlusNormal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подпрограмме</w:t>
        </w:r>
      </w:hyperlink>
      <w:r>
        <w:t xml:space="preserve"> "Организация планирования и исполнения областного бюджета" на 2014 - 2025 годы (далее - Подпрограмма):</w:t>
      </w:r>
    </w:p>
    <w:p w:rsidR="00CD4DDD" w:rsidRDefault="00CD4DD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раздел</w:t>
        </w:r>
      </w:hyperlink>
      <w:r>
        <w:t xml:space="preserve"> "Объемы бюджетных ассигнований подпрограммы 4" паспорта Подпрограммы изложить в следующей редакции:</w:t>
      </w:r>
    </w:p>
    <w:p w:rsidR="00CD4DDD" w:rsidRDefault="00CD4D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360"/>
        <w:gridCol w:w="5046"/>
      </w:tblGrid>
      <w:tr w:rsidR="00CD4DD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D4DDD" w:rsidRDefault="00CD4DDD">
            <w:pPr>
              <w:pStyle w:val="ConsPlusNormal"/>
            </w:pPr>
            <w:r>
              <w:t xml:space="preserve">"ОБЪЕМЫ БЮДЖЕТНЫХ </w:t>
            </w:r>
            <w:r>
              <w:lastRenderedPageBreak/>
              <w:t>АССИГНОВАНИЙ ПОДПРОГРАММЫ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4DDD" w:rsidRDefault="00CD4DD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D4DDD" w:rsidRDefault="00CD4DDD">
            <w:pPr>
              <w:pStyle w:val="ConsPlusNormal"/>
              <w:jc w:val="both"/>
            </w:pPr>
            <w:r>
              <w:t xml:space="preserve">общий объем финансирования подпрограммы 4 </w:t>
            </w:r>
            <w:r>
              <w:lastRenderedPageBreak/>
              <w:t>составляет 7 543,1 млн. рублей, в том числе:</w:t>
            </w:r>
          </w:p>
          <w:p w:rsidR="00CD4DDD" w:rsidRDefault="00CD4DDD">
            <w:pPr>
              <w:pStyle w:val="ConsPlusNormal"/>
              <w:jc w:val="both"/>
            </w:pPr>
            <w:r>
              <w:t>в 2014 году - 349,9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2015 году - 299,9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2016 году - 310,5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2017 году - 301,8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2018 году - 338,9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2019 году - 518,2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2020 году - 574,8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2021 году - 761,9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2022 году - 857,1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2023 году - 1 080,9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2024 году - 1 082,2 млн. рублей;</w:t>
            </w:r>
          </w:p>
          <w:p w:rsidR="00CD4DDD" w:rsidRDefault="00CD4DDD">
            <w:pPr>
              <w:pStyle w:val="ConsPlusNormal"/>
              <w:jc w:val="both"/>
            </w:pPr>
            <w:r>
              <w:t>в 2025 году - 1 067,2 млн. рублей";</w:t>
            </w:r>
          </w:p>
        </w:tc>
      </w:tr>
    </w:tbl>
    <w:p w:rsidR="00CD4DDD" w:rsidRDefault="00CD4DDD">
      <w:pPr>
        <w:pStyle w:val="ConsPlusNormal"/>
        <w:jc w:val="both"/>
      </w:pPr>
    </w:p>
    <w:p w:rsidR="00CD4DDD" w:rsidRDefault="00CD4DDD">
      <w:pPr>
        <w:pStyle w:val="ConsPlusNormal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CD4DDD" w:rsidRDefault="00CD4DDD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разделе</w:t>
        </w:r>
      </w:hyperlink>
      <w:r>
        <w:t xml:space="preserve"> "Подпрограмма "Организация планирования и исполнения областного бюджета" на 2014 - 2025 годы":</w:t>
      </w:r>
    </w:p>
    <w:p w:rsidR="00CD4DDD" w:rsidRDefault="00CD4DDD">
      <w:pPr>
        <w:pStyle w:val="ConsPlusNormal"/>
        <w:spacing w:before="220"/>
        <w:ind w:firstLine="540"/>
        <w:jc w:val="both"/>
      </w:pPr>
      <w:r>
        <w:t xml:space="preserve">в пункте 1 в </w:t>
      </w:r>
      <w:hyperlink r:id="rId13">
        <w:r>
          <w:rPr>
            <w:color w:val="0000FF"/>
          </w:rPr>
          <w:t>графе</w:t>
        </w:r>
      </w:hyperlink>
      <w:r>
        <w:t xml:space="preserve"> "2023" сумму "474,8" заменить суммой "493,8", в </w:t>
      </w:r>
      <w:hyperlink r:id="rId14">
        <w:r>
          <w:rPr>
            <w:color w:val="0000FF"/>
          </w:rPr>
          <w:t>графе</w:t>
        </w:r>
      </w:hyperlink>
      <w:r>
        <w:t xml:space="preserve"> "всего" сумму "4 671,0" заменить суммой "4 689,9";</w:t>
      </w:r>
    </w:p>
    <w:p w:rsidR="00CD4DDD" w:rsidRDefault="00CD4DDD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15">
        <w:r>
          <w:rPr>
            <w:color w:val="0000FF"/>
          </w:rPr>
          <w:t>графе</w:t>
        </w:r>
      </w:hyperlink>
      <w:r>
        <w:t xml:space="preserve"> "2023" сумму "1 061,9" заменить суммой "1 080,9", в </w:t>
      </w:r>
      <w:hyperlink r:id="rId16">
        <w:r>
          <w:rPr>
            <w:color w:val="0000FF"/>
          </w:rPr>
          <w:t>графе</w:t>
        </w:r>
      </w:hyperlink>
      <w:r>
        <w:t xml:space="preserve"> "всего" сумму "7 524,2" заменить суммой "7 543,1";</w:t>
      </w:r>
    </w:p>
    <w:p w:rsidR="00CD4DDD" w:rsidRDefault="00CD4DDD">
      <w:pPr>
        <w:pStyle w:val="ConsPlusNormal"/>
        <w:spacing w:before="220"/>
        <w:ind w:firstLine="540"/>
        <w:jc w:val="both"/>
      </w:pPr>
      <w:r>
        <w:t xml:space="preserve">в строке "ВСЕГО" в </w:t>
      </w:r>
      <w:hyperlink r:id="rId17">
        <w:r>
          <w:rPr>
            <w:color w:val="0000FF"/>
          </w:rPr>
          <w:t>графе</w:t>
        </w:r>
      </w:hyperlink>
      <w:r>
        <w:t xml:space="preserve"> "2023" сумму "12 498,1" заменить суммой "12 517,0", в </w:t>
      </w:r>
      <w:hyperlink r:id="rId18">
        <w:r>
          <w:rPr>
            <w:color w:val="0000FF"/>
          </w:rPr>
          <w:t>графе</w:t>
        </w:r>
      </w:hyperlink>
      <w:r>
        <w:t xml:space="preserve"> "всего" сумму "130 346,0" заменить суммой "130 364,9".</w:t>
      </w:r>
    </w:p>
    <w:p w:rsidR="00CD4DDD" w:rsidRDefault="00CD4DDD">
      <w:pPr>
        <w:pStyle w:val="ConsPlusNormal"/>
        <w:spacing w:before="220"/>
        <w:ind w:firstLine="540"/>
        <w:jc w:val="both"/>
      </w:pPr>
      <w:r>
        <w:t>2. Установить, что увеличение объема финансирования отдельного действующего расходного обязательства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год.</w:t>
      </w:r>
    </w:p>
    <w:p w:rsidR="00CD4DDD" w:rsidRDefault="00CD4DDD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CD4DDD" w:rsidRDefault="00CD4DD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D4DDD" w:rsidRDefault="00CD4DDD">
      <w:pPr>
        <w:pStyle w:val="ConsPlusNormal"/>
        <w:jc w:val="both"/>
      </w:pPr>
    </w:p>
    <w:p w:rsidR="00CD4DDD" w:rsidRDefault="00CD4DDD">
      <w:pPr>
        <w:pStyle w:val="ConsPlusNormal"/>
        <w:jc w:val="right"/>
      </w:pPr>
      <w:r>
        <w:t>И.о. первого вице-губернатора - председателя</w:t>
      </w:r>
    </w:p>
    <w:p w:rsidR="00CD4DDD" w:rsidRDefault="00CD4DDD">
      <w:pPr>
        <w:pStyle w:val="ConsPlusNormal"/>
        <w:jc w:val="right"/>
      </w:pPr>
      <w:r>
        <w:t>Правительства Самарской области</w:t>
      </w:r>
    </w:p>
    <w:p w:rsidR="00CD4DDD" w:rsidRDefault="00CD4DDD">
      <w:pPr>
        <w:pStyle w:val="ConsPlusNormal"/>
        <w:jc w:val="right"/>
      </w:pPr>
      <w:r>
        <w:t>Н.И.КАТИНА</w:t>
      </w:r>
    </w:p>
    <w:p w:rsidR="00CD4DDD" w:rsidRDefault="00CD4DDD">
      <w:pPr>
        <w:pStyle w:val="ConsPlusNormal"/>
        <w:jc w:val="both"/>
      </w:pPr>
    </w:p>
    <w:p w:rsidR="00CD4DDD" w:rsidRDefault="00CD4DDD">
      <w:pPr>
        <w:pStyle w:val="ConsPlusNormal"/>
        <w:jc w:val="both"/>
      </w:pPr>
    </w:p>
    <w:p w:rsidR="00CD4DDD" w:rsidRDefault="00CD4D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27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CD4DDD"/>
    <w:rsid w:val="00095E64"/>
    <w:rsid w:val="00101F10"/>
    <w:rsid w:val="0055420B"/>
    <w:rsid w:val="0056711B"/>
    <w:rsid w:val="0084782E"/>
    <w:rsid w:val="00C722B8"/>
    <w:rsid w:val="00CD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4D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4D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4107&amp;dst=114063" TargetMode="External"/><Relationship Id="rId13" Type="http://schemas.openxmlformats.org/officeDocument/2006/relationships/hyperlink" Target="https://login.consultant.ru/link/?req=doc&amp;base=RLAW256&amp;n=174107&amp;dst=115412" TargetMode="External"/><Relationship Id="rId18" Type="http://schemas.openxmlformats.org/officeDocument/2006/relationships/hyperlink" Target="https://login.consultant.ru/link/?req=doc&amp;base=RLAW256&amp;n=174107&amp;dst=1154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4107&amp;dst=114052" TargetMode="External"/><Relationship Id="rId12" Type="http://schemas.openxmlformats.org/officeDocument/2006/relationships/hyperlink" Target="https://login.consultant.ru/link/?req=doc&amp;base=RLAW256&amp;n=174107&amp;dst=115021" TargetMode="External"/><Relationship Id="rId17" Type="http://schemas.openxmlformats.org/officeDocument/2006/relationships/hyperlink" Target="https://login.consultant.ru/link/?req=doc&amp;base=RLAW256&amp;n=174107&amp;dst=1154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74107&amp;dst=1154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4107" TargetMode="External"/><Relationship Id="rId11" Type="http://schemas.openxmlformats.org/officeDocument/2006/relationships/hyperlink" Target="https://login.consultant.ru/link/?req=doc&amp;base=RLAW256&amp;n=174107&amp;dst=114785" TargetMode="External"/><Relationship Id="rId5" Type="http://schemas.openxmlformats.org/officeDocument/2006/relationships/hyperlink" Target="https://login.consultant.ru/link/?req=doc&amp;base=RLAW256&amp;n=174107&amp;dst=114052" TargetMode="External"/><Relationship Id="rId15" Type="http://schemas.openxmlformats.org/officeDocument/2006/relationships/hyperlink" Target="https://login.consultant.ru/link/?req=doc&amp;base=RLAW256&amp;n=174107&amp;dst=115420" TargetMode="External"/><Relationship Id="rId10" Type="http://schemas.openxmlformats.org/officeDocument/2006/relationships/hyperlink" Target="https://login.consultant.ru/link/?req=doc&amp;base=RLAW256&amp;n=174107&amp;dst=11413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4107&amp;dst=100401" TargetMode="External"/><Relationship Id="rId14" Type="http://schemas.openxmlformats.org/officeDocument/2006/relationships/hyperlink" Target="https://login.consultant.ru/link/?req=doc&amp;base=RLAW256&amp;n=174107&amp;dst=115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2024-04-25T10:43:00Z</dcterms:created>
  <dcterms:modified xsi:type="dcterms:W3CDTF">2024-04-25T10:43:00Z</dcterms:modified>
</cp:coreProperties>
</file>