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D9" w:rsidRDefault="00E744D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744D9" w:rsidRDefault="00E744D9">
      <w:pPr>
        <w:pStyle w:val="ConsPlusNormal"/>
        <w:jc w:val="both"/>
        <w:outlineLvl w:val="0"/>
      </w:pPr>
    </w:p>
    <w:p w:rsidR="00E744D9" w:rsidRDefault="00E744D9">
      <w:pPr>
        <w:pStyle w:val="ConsPlusTitle"/>
        <w:jc w:val="center"/>
        <w:outlineLvl w:val="0"/>
      </w:pPr>
      <w:r>
        <w:t>ПРАВИТЕЛЬСТВО САМАРСКОЙ ОБЛАСТИ</w:t>
      </w:r>
    </w:p>
    <w:p w:rsidR="00E744D9" w:rsidRDefault="00E744D9">
      <w:pPr>
        <w:pStyle w:val="ConsPlusTitle"/>
        <w:jc w:val="both"/>
      </w:pPr>
    </w:p>
    <w:p w:rsidR="00E744D9" w:rsidRDefault="00E744D9">
      <w:pPr>
        <w:pStyle w:val="ConsPlusTitle"/>
        <w:jc w:val="center"/>
      </w:pPr>
      <w:r>
        <w:t>ПОСТАНОВЛЕНИЕ</w:t>
      </w:r>
    </w:p>
    <w:p w:rsidR="00E744D9" w:rsidRDefault="00E744D9">
      <w:pPr>
        <w:pStyle w:val="ConsPlusTitle"/>
        <w:jc w:val="center"/>
      </w:pPr>
      <w:r>
        <w:t>от 14 апреля 2023 г. N 299</w:t>
      </w:r>
    </w:p>
    <w:p w:rsidR="00E744D9" w:rsidRDefault="00E744D9">
      <w:pPr>
        <w:pStyle w:val="ConsPlusTitle"/>
        <w:jc w:val="both"/>
      </w:pPr>
    </w:p>
    <w:p w:rsidR="00E744D9" w:rsidRDefault="00E744D9">
      <w:pPr>
        <w:pStyle w:val="ConsPlusTitle"/>
        <w:jc w:val="center"/>
      </w:pPr>
      <w:r>
        <w:t xml:space="preserve">ОБ УТВЕРЖДЕНИИ ПОРЯДКА ОРГАНИЗАЦИИ </w:t>
      </w:r>
      <w:proofErr w:type="gramStart"/>
      <w:r>
        <w:t>КОНТРОЛЯ ЗА</w:t>
      </w:r>
      <w:proofErr w:type="gramEnd"/>
      <w:r>
        <w:t xml:space="preserve"> ДЕЯТЕЛЬНОСТЬЮ</w:t>
      </w:r>
    </w:p>
    <w:p w:rsidR="00E744D9" w:rsidRDefault="00E744D9">
      <w:pPr>
        <w:pStyle w:val="ConsPlusTitle"/>
        <w:jc w:val="center"/>
      </w:pPr>
      <w:r>
        <w:t>ГОСУДАРСТВЕННЫХ УЧРЕЖДЕНИЙ САМАРСКОЙ ОБЛАСТИ, ПЕРЕДАВШИХ</w:t>
      </w:r>
    </w:p>
    <w:p w:rsidR="00E744D9" w:rsidRDefault="00E744D9">
      <w:pPr>
        <w:pStyle w:val="ConsPlusTitle"/>
        <w:jc w:val="center"/>
      </w:pPr>
      <w:r>
        <w:t>ПОЛНОМОЧИЯ ПО ВЕДЕНИЮ БУХГАЛТЕРСКОГО (БЮДЖЕТНОГО) УЧЕТА</w:t>
      </w:r>
    </w:p>
    <w:p w:rsidR="00E744D9" w:rsidRDefault="00E744D9">
      <w:pPr>
        <w:pStyle w:val="ConsPlusTitle"/>
        <w:jc w:val="center"/>
      </w:pPr>
      <w:r>
        <w:t>И СОСТАВЛЕНИЮ БУХГАЛТЕРСКОЙ (БЮДЖЕТНОЙ) ОТЧЕТНОСТИ</w:t>
      </w:r>
    </w:p>
    <w:p w:rsidR="00E744D9" w:rsidRDefault="00E744D9">
      <w:pPr>
        <w:pStyle w:val="ConsPlusTitle"/>
        <w:jc w:val="center"/>
      </w:pPr>
      <w:r>
        <w:t>ГОСУДАРСТВЕННОМУ КАЗЕННОМУ УЧРЕЖДЕНИЮ САМАРСКОЙ ОБЛАСТИ</w:t>
      </w:r>
    </w:p>
    <w:p w:rsidR="00E744D9" w:rsidRDefault="00E744D9">
      <w:pPr>
        <w:pStyle w:val="ConsPlusTitle"/>
        <w:jc w:val="center"/>
      </w:pPr>
      <w:r>
        <w:t>"ЦЕНТР УЧЕТА И БЮДЖЕТНОЙ АНАЛИТИКИ"</w:t>
      </w:r>
    </w:p>
    <w:p w:rsidR="00E744D9" w:rsidRDefault="00E744D9">
      <w:pPr>
        <w:pStyle w:val="ConsPlusNormal"/>
        <w:jc w:val="both"/>
      </w:pPr>
    </w:p>
    <w:p w:rsidR="00E744D9" w:rsidRDefault="00E744D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23.03.2011 N 99 "Об утверждении Порядка осуществления контроля за деятельностью автономных, бюджетных и казенных учреждений Самарской области" в целях совершенствования контроля в финансово-бюджетной сфере Самарской области Правительство Самарской области постановляет:</w:t>
      </w:r>
      <w:proofErr w:type="gramEnd"/>
    </w:p>
    <w:p w:rsidR="00E744D9" w:rsidRDefault="00E744D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организации </w:t>
      </w:r>
      <w:proofErr w:type="gramStart"/>
      <w:r>
        <w:t>контроля за</w:t>
      </w:r>
      <w:proofErr w:type="gramEnd"/>
      <w:r>
        <w:t xml:space="preserve"> деятельностью государственных учреждений Самарской области, передавших полномочия по ведению бухгалтерского (бюджетного) учета и составлению бухгалтерской (бюджетной) отчетности государственному казенному учреждению Самарской области "Центр учета и бюджетной аналитики".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E744D9" w:rsidRDefault="00E744D9">
      <w:pPr>
        <w:pStyle w:val="ConsPlusNormal"/>
        <w:jc w:val="both"/>
      </w:pPr>
    </w:p>
    <w:p w:rsidR="00E744D9" w:rsidRDefault="00E744D9">
      <w:pPr>
        <w:pStyle w:val="ConsPlusNormal"/>
        <w:jc w:val="right"/>
      </w:pPr>
      <w:r>
        <w:t>Первый вице-губернатор - председатель</w:t>
      </w:r>
    </w:p>
    <w:p w:rsidR="00E744D9" w:rsidRDefault="00E744D9">
      <w:pPr>
        <w:pStyle w:val="ConsPlusNormal"/>
        <w:jc w:val="right"/>
      </w:pPr>
      <w:r>
        <w:t>Правительства Самарской области</w:t>
      </w:r>
    </w:p>
    <w:p w:rsidR="00E744D9" w:rsidRDefault="00E744D9">
      <w:pPr>
        <w:pStyle w:val="ConsPlusNormal"/>
        <w:jc w:val="right"/>
      </w:pPr>
      <w:r>
        <w:t>В.В.КУДРЯШОВ</w:t>
      </w:r>
    </w:p>
    <w:p w:rsidR="00E744D9" w:rsidRDefault="00E744D9">
      <w:pPr>
        <w:pStyle w:val="ConsPlusNormal"/>
        <w:jc w:val="both"/>
      </w:pPr>
    </w:p>
    <w:p w:rsidR="00E744D9" w:rsidRDefault="00E744D9">
      <w:pPr>
        <w:pStyle w:val="ConsPlusNormal"/>
        <w:jc w:val="both"/>
      </w:pPr>
    </w:p>
    <w:p w:rsidR="00E744D9" w:rsidRDefault="00E744D9">
      <w:pPr>
        <w:pStyle w:val="ConsPlusNormal"/>
        <w:jc w:val="both"/>
      </w:pPr>
    </w:p>
    <w:p w:rsidR="00E744D9" w:rsidRDefault="00E744D9">
      <w:pPr>
        <w:pStyle w:val="ConsPlusNormal"/>
        <w:jc w:val="both"/>
      </w:pPr>
    </w:p>
    <w:p w:rsidR="00E744D9" w:rsidRDefault="00E744D9">
      <w:pPr>
        <w:pStyle w:val="ConsPlusNormal"/>
        <w:jc w:val="both"/>
      </w:pPr>
    </w:p>
    <w:p w:rsidR="00E744D9" w:rsidRDefault="00E744D9">
      <w:pPr>
        <w:pStyle w:val="ConsPlusNormal"/>
        <w:jc w:val="right"/>
        <w:outlineLvl w:val="0"/>
      </w:pPr>
      <w:r>
        <w:t>Утвержден</w:t>
      </w:r>
    </w:p>
    <w:p w:rsidR="00E744D9" w:rsidRDefault="00E744D9">
      <w:pPr>
        <w:pStyle w:val="ConsPlusNormal"/>
        <w:jc w:val="right"/>
      </w:pPr>
      <w:r>
        <w:t>Постановлением</w:t>
      </w:r>
    </w:p>
    <w:p w:rsidR="00E744D9" w:rsidRDefault="00E744D9">
      <w:pPr>
        <w:pStyle w:val="ConsPlusNormal"/>
        <w:jc w:val="right"/>
      </w:pPr>
      <w:r>
        <w:t>Правительства Самарской области</w:t>
      </w:r>
    </w:p>
    <w:p w:rsidR="00E744D9" w:rsidRDefault="00E744D9">
      <w:pPr>
        <w:pStyle w:val="ConsPlusNormal"/>
        <w:jc w:val="right"/>
      </w:pPr>
      <w:r>
        <w:t>от 14 апреля 2023 г. N 299</w:t>
      </w:r>
    </w:p>
    <w:p w:rsidR="00E744D9" w:rsidRDefault="00E744D9">
      <w:pPr>
        <w:pStyle w:val="ConsPlusNormal"/>
        <w:jc w:val="both"/>
      </w:pPr>
    </w:p>
    <w:p w:rsidR="00E744D9" w:rsidRDefault="00E744D9">
      <w:pPr>
        <w:pStyle w:val="ConsPlusTitle"/>
        <w:jc w:val="center"/>
      </w:pPr>
      <w:bookmarkStart w:id="0" w:name="P32"/>
      <w:bookmarkEnd w:id="0"/>
      <w:r>
        <w:t>ПОРЯДОК</w:t>
      </w:r>
    </w:p>
    <w:p w:rsidR="00E744D9" w:rsidRDefault="00E744D9">
      <w:pPr>
        <w:pStyle w:val="ConsPlusTitle"/>
        <w:jc w:val="center"/>
      </w:pPr>
      <w:r>
        <w:t xml:space="preserve">ОРГАНИЗАЦИИ КОНТРОЛЯ ЗА ДЕЯТЕЛЬНОСТЬЮ </w:t>
      </w:r>
      <w:proofErr w:type="gramStart"/>
      <w:r>
        <w:t>ГОСУДАРСТВЕННЫХ</w:t>
      </w:r>
      <w:proofErr w:type="gramEnd"/>
    </w:p>
    <w:p w:rsidR="00E744D9" w:rsidRDefault="00E744D9">
      <w:pPr>
        <w:pStyle w:val="ConsPlusTitle"/>
        <w:jc w:val="center"/>
      </w:pPr>
      <w:r>
        <w:t>УЧРЕЖДЕНИЙ САМАРСКОЙ ОБЛАСТИ, ПЕРЕДАВШИХ ПОЛНОМОЧИЯ</w:t>
      </w:r>
    </w:p>
    <w:p w:rsidR="00E744D9" w:rsidRDefault="00E744D9">
      <w:pPr>
        <w:pStyle w:val="ConsPlusTitle"/>
        <w:jc w:val="center"/>
      </w:pPr>
      <w:r>
        <w:t>ПО ВЕДЕНИЮ БУХГАЛТЕРСКОГО (БЮДЖЕТНОГО) УЧЕТА И СОСТАВЛЕНИЮ</w:t>
      </w:r>
    </w:p>
    <w:p w:rsidR="00E744D9" w:rsidRDefault="00E744D9">
      <w:pPr>
        <w:pStyle w:val="ConsPlusTitle"/>
        <w:jc w:val="center"/>
      </w:pPr>
      <w:r>
        <w:t xml:space="preserve">БУХГАЛТЕРСКОЙ (БЮДЖЕТНОЙ) ОТЧЕТНОСТИ </w:t>
      </w:r>
      <w:proofErr w:type="gramStart"/>
      <w:r>
        <w:t>ГОСУДАРСТВЕННОМУ</w:t>
      </w:r>
      <w:proofErr w:type="gramEnd"/>
    </w:p>
    <w:p w:rsidR="00E744D9" w:rsidRDefault="00E744D9">
      <w:pPr>
        <w:pStyle w:val="ConsPlusTitle"/>
        <w:jc w:val="center"/>
      </w:pPr>
      <w:r>
        <w:t>КАЗЕННОМУ УЧРЕЖДЕНИЮ САМАРСКОЙ ОБЛАСТИ "ЦЕНТР УЧЕТА</w:t>
      </w:r>
    </w:p>
    <w:p w:rsidR="00E744D9" w:rsidRDefault="00E744D9">
      <w:pPr>
        <w:pStyle w:val="ConsPlusTitle"/>
        <w:jc w:val="center"/>
      </w:pPr>
      <w:r>
        <w:lastRenderedPageBreak/>
        <w:t>И БЮДЖЕТНОЙ АНАЛИТИКИ"</w:t>
      </w:r>
    </w:p>
    <w:p w:rsidR="00E744D9" w:rsidRDefault="00E744D9">
      <w:pPr>
        <w:pStyle w:val="ConsPlusNormal"/>
        <w:jc w:val="both"/>
      </w:pPr>
    </w:p>
    <w:p w:rsidR="00E744D9" w:rsidRDefault="00E744D9">
      <w:pPr>
        <w:pStyle w:val="ConsPlusTitle"/>
        <w:jc w:val="center"/>
        <w:outlineLvl w:val="1"/>
      </w:pPr>
      <w:r>
        <w:t>1. Общие положения</w:t>
      </w:r>
    </w:p>
    <w:p w:rsidR="00E744D9" w:rsidRDefault="00E744D9">
      <w:pPr>
        <w:pStyle w:val="ConsPlusNormal"/>
        <w:jc w:val="both"/>
      </w:pPr>
    </w:p>
    <w:p w:rsidR="00E744D9" w:rsidRDefault="00E744D9">
      <w:pPr>
        <w:pStyle w:val="ConsPlusNormal"/>
        <w:ind w:firstLine="540"/>
        <w:jc w:val="both"/>
      </w:pPr>
      <w:r>
        <w:t xml:space="preserve">1.1. Настоящий Порядок определяет общие принципы и требования к организации и осуществлению </w:t>
      </w:r>
      <w:proofErr w:type="gramStart"/>
      <w:r>
        <w:t>контроля за</w:t>
      </w:r>
      <w:proofErr w:type="gramEnd"/>
      <w:r>
        <w:t xml:space="preserve"> деятельностью государственных учреждений Самарской области, передавших полномочия по ведению бухгалтерского (бюджетного) учета и составлению бухгалтерской (бюджетной) отчетности государственному казенному учреждению Самарской области "Центр учета и бюджетной аналитики" (далее - субъекты централизованного учета). Действие настоящего Порядка не распространяется на органы исполнительной власти Самарской области.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Контроль за</w:t>
      </w:r>
      <w:proofErr w:type="gramEnd"/>
      <w:r>
        <w:t xml:space="preserve"> деятельностью субъектов централизованного учета осуществляет государственное казенное учреждение Самарской области "Центр учета и бюджетной аналитики" (далее - уполномоченная организация).</w:t>
      </w:r>
    </w:p>
    <w:p w:rsidR="00E744D9" w:rsidRDefault="00E744D9">
      <w:pPr>
        <w:pStyle w:val="ConsPlusNormal"/>
        <w:jc w:val="both"/>
      </w:pPr>
    </w:p>
    <w:p w:rsidR="00E744D9" w:rsidRDefault="00E744D9">
      <w:pPr>
        <w:pStyle w:val="ConsPlusTitle"/>
        <w:jc w:val="center"/>
        <w:outlineLvl w:val="1"/>
      </w:pPr>
      <w:r>
        <w:t>2. Организация контрольных мероприятий</w:t>
      </w:r>
    </w:p>
    <w:p w:rsidR="00E744D9" w:rsidRDefault="00E744D9">
      <w:pPr>
        <w:pStyle w:val="ConsPlusNormal"/>
        <w:jc w:val="both"/>
      </w:pPr>
    </w:p>
    <w:p w:rsidR="00E744D9" w:rsidRDefault="00E744D9">
      <w:pPr>
        <w:pStyle w:val="ConsPlusNormal"/>
        <w:ind w:firstLine="540"/>
        <w:jc w:val="both"/>
      </w:pPr>
      <w:r>
        <w:t>2.1. Уполномоченная организация в отношении субъектов централизованного учета осуществляет контроль путем проведения как плановых, так и внеплановых проверок.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2.2. План контрольных мероприятий на соответствующий год согласовывается с министерством управления финансами Самарской области в срок до 25 декабря года, предшествующего году проведения контрольных мероприятий, и утверждается директором уполномоченной организации в срок до 31 декабря года, предшествующего году проведения контрольных мероприятий.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Утвержденный план контрольных мероприятий представляется для сведения в государственную инспекцию финансового контроля Самарской области ежегодно в срок до 15 января года, следующего за годом утверждения плана.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2.3. Внеплановые контрольные мероприятия проводятся на основании поступившей информации от органов государственной власти (государственных органов), а также информации, содержащейся в материалах аудиторских, контрольных мероприятий, иных документах.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2.4. Контрольные мероприятия, за исключением внеплановых, проводятся уполномоченной организацией в отношении одного субъекта централизованного учета не чаще чем один раз в три года.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2.5. Решение о проведении контрольного мероприятия принимается директором уполномоченной организации или иным уполномоченным им лицом и оформляется приказом.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В приказе уполномоченной организации о проведении контрольного мероприятия указываются контролируемый период, тема контрольного мероприятия, основание принятия решения о проведении контрольного мероприятия, персональный состав контролирующей группы, срок подготовки к контрольному мероприятию, срок проведения контрольного мероприятия.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2.6. Информация о проведении контрольного мероприятия доводится до сведения проверяемого субъекта централизованного учета не позднее одного рабочего дня до даты начала проведения контрольного мероприятия.</w:t>
      </w:r>
    </w:p>
    <w:p w:rsidR="00E744D9" w:rsidRDefault="00E744D9">
      <w:pPr>
        <w:pStyle w:val="ConsPlusNormal"/>
        <w:jc w:val="both"/>
      </w:pPr>
    </w:p>
    <w:p w:rsidR="00E744D9" w:rsidRDefault="00E744D9">
      <w:pPr>
        <w:pStyle w:val="ConsPlusTitle"/>
        <w:jc w:val="center"/>
        <w:outlineLvl w:val="1"/>
      </w:pPr>
      <w:r>
        <w:t>3. Порядок проведения контрольного мероприятия</w:t>
      </w:r>
    </w:p>
    <w:p w:rsidR="00E744D9" w:rsidRDefault="00E744D9">
      <w:pPr>
        <w:pStyle w:val="ConsPlusNormal"/>
        <w:jc w:val="both"/>
      </w:pPr>
    </w:p>
    <w:p w:rsidR="00E744D9" w:rsidRDefault="00E744D9">
      <w:pPr>
        <w:pStyle w:val="ConsPlusNormal"/>
        <w:ind w:firstLine="540"/>
        <w:jc w:val="both"/>
      </w:pPr>
      <w:r>
        <w:t xml:space="preserve">3.1. Срок проведения контрольного мероприятия не может превышать 30 календарных </w:t>
      </w:r>
      <w:r>
        <w:lastRenderedPageBreak/>
        <w:t>дней.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3.2. Срок проведения контрольного мероприятия, установленный при принятии решения о проведении контрольного мероприятия, продлевается лицом, принявшим решение о проведении контрольного мероприятия, на основании мотивированного представления руководителя контролирующей группы, но не более чем на 15 календарных дней.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Представление о продлении срока контрольного мероприятия направляется руководителем контролирующей группы лицу, принявшему решение о проведении контрольного мероприятия, в срок не позднее трех рабочих дней до даты окончания контрольного мероприятия, указанной в приказе уполномоченной организации о проведении контрольного мероприятия.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Приказ уполномоченной организации о продлении срока проведения контрольного мероприятия доводится до сведения субъекта централизованного учета, в отношении которого проводится контрольное мероприятие, в срок не позднее двух рабочих дней со дня принятия решения.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3.3. Руководитель контролирующей группы должен предъявить руководителю субъекта централизованного учета, в отношении которого проводится контрольное мероприятие, приказ уполномоченной организации о проведении контрольного мероприятия, ознакомить его с программой контрольного мероприятия, представить участников контролирующей группы (при наличии), решить организационно-технические вопросы.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3.4. Должностные лица уполномоченной организации, осуществляющие контрольные мероприятия, имеют право: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запрашивать документы (их копии) и иную информацию, необходимую для проведения контрольного мероприятия;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беспрепятственно посещать помещения и территории, которые занимает субъект централизованного учета, в отношении которого проводится контрольное мероприятие;</w:t>
      </w:r>
    </w:p>
    <w:p w:rsidR="00E744D9" w:rsidRDefault="00E744D9">
      <w:pPr>
        <w:pStyle w:val="ConsPlusNormal"/>
        <w:spacing w:before="220"/>
        <w:ind w:firstLine="540"/>
        <w:jc w:val="both"/>
      </w:pPr>
      <w:proofErr w:type="gramStart"/>
      <w:r>
        <w:t>получать от должностных лиц и иных лиц субъекта централизованного учета, в отношении которого проводится контрольное мероприятие, документы, касающиеся финансовой и хозяйственной деятельности объекта контроля, в том числе необходимые объяснения, справки и сведения по вопросам, возникающим в ходе проведения контрольного мероприятия, заверенные копии документов, необходимые для проведения контрольных действий;</w:t>
      </w:r>
      <w:proofErr w:type="gramEnd"/>
    </w:p>
    <w:p w:rsidR="00E744D9" w:rsidRDefault="00E744D9">
      <w:pPr>
        <w:pStyle w:val="ConsPlusNormal"/>
        <w:spacing w:before="220"/>
        <w:ind w:firstLine="540"/>
        <w:jc w:val="both"/>
      </w:pPr>
      <w:r>
        <w:t>осуществлять иные права, необходимые для проведения контрольного мероприятия.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>Исходя из темы контрольного мероприятия и его программы руководитель контролирующей группы определяет</w:t>
      </w:r>
      <w:proofErr w:type="gramEnd"/>
      <w:r>
        <w:t xml:space="preserve"> объем и состав контрольных действий по каждому вопросу программы контрольного мероприятия, а также методы и способы проведения таких контрольных действий.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Перечень вопросов, предусмотренный программой контрольного мероприятия, может корректироваться с учетом выявленных в ходе проверки нарушений.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В ходе контрольного мероприятия проводятся контрольные действия по документальному и фактическому изучению деятельности субъекта централизованного учета.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Контрольные действия по документальному изучению проводятся в отношении распорядительных, финансовых, бухгалтерских, отчетных и иных документов путем анализа и оценки полученной из них информации.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 xml:space="preserve">Контрольные действия по фактическому изучению проводятся путем визуального осмотра </w:t>
      </w:r>
      <w:r>
        <w:lastRenderedPageBreak/>
        <w:t>объекта контроля, экспертизы, изучения документации и иными способами.</w:t>
      </w:r>
    </w:p>
    <w:p w:rsidR="00E744D9" w:rsidRDefault="00E744D9">
      <w:pPr>
        <w:pStyle w:val="ConsPlusNormal"/>
        <w:jc w:val="both"/>
      </w:pPr>
    </w:p>
    <w:p w:rsidR="00E744D9" w:rsidRDefault="00E744D9">
      <w:pPr>
        <w:pStyle w:val="ConsPlusTitle"/>
        <w:jc w:val="center"/>
        <w:outlineLvl w:val="1"/>
      </w:pPr>
      <w:r>
        <w:t>4. Требования к оформлению результатов контрольного</w:t>
      </w:r>
    </w:p>
    <w:p w:rsidR="00E744D9" w:rsidRDefault="00E744D9">
      <w:pPr>
        <w:pStyle w:val="ConsPlusTitle"/>
        <w:jc w:val="center"/>
      </w:pPr>
      <w:r>
        <w:t>мероприятия</w:t>
      </w:r>
    </w:p>
    <w:p w:rsidR="00E744D9" w:rsidRDefault="00E744D9">
      <w:pPr>
        <w:pStyle w:val="ConsPlusNormal"/>
        <w:jc w:val="both"/>
      </w:pPr>
    </w:p>
    <w:p w:rsidR="00E744D9" w:rsidRDefault="00E744D9">
      <w:pPr>
        <w:pStyle w:val="ConsPlusNormal"/>
        <w:ind w:firstLine="540"/>
        <w:jc w:val="both"/>
      </w:pPr>
      <w:r>
        <w:t>4.1. Результаты контрольного мероприятия оформляются актом контрольного мероприятия.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Акт контрольного мероприятия составляется должностными лицами уполномоченной организации в срок до трех рабочих дней со дня, следующего за днем окончания контрольного мероприятия. Акт контрольного мероприятия составляется в одном экземпляре.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4.2. Результаты контрольного мероприятия должны быть обоснованы и подтверждены документами (копиями документов), результатами контрольных действий, объяснениями должностных лиц субъекта централизованного учета, в отношении которого проводится контрольное мероприятие, другими материалами. Необходимые документы (копии) и материалы прилагаются к акту контрольного мероприятия.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4.3. В акте контрольного мероприятия не допускается наличие выводов, предположений, фактов, не подтвержденных соответствующими материалами, личная оценка тех или иных обстоятельств, возникавших в процессе проведения проверки, и действий должностных и иных лиц субъекта централизованного учета, в отношении которого проводится контрольное мероприятие.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4.4. Копия акта контрольного мероприятия для ознакомления направляется субъекту централизованного учета, в отношении которого проводится контрольное мероприятие, способом, обеспечивающим фиксацию факта и даты направления копии акта контрольного мероприятия, в срок не позднее следующего рабочего дня со дня подписания акта контрольного мероприятия.</w:t>
      </w:r>
    </w:p>
    <w:p w:rsidR="00E744D9" w:rsidRDefault="00E744D9">
      <w:pPr>
        <w:pStyle w:val="ConsPlusNormal"/>
        <w:spacing w:before="220"/>
        <w:ind w:firstLine="540"/>
        <w:jc w:val="both"/>
      </w:pPr>
      <w:bookmarkStart w:id="1" w:name="P82"/>
      <w:bookmarkEnd w:id="1"/>
      <w:r>
        <w:t>4.5. Руководитель субъекта централизованного учета должен ознакомиться с актом контрольного мероприятия, а также вправе подготовить письменные возражения (пояснения) в срок не более пяти рабочих дней со дня его получения.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 xml:space="preserve">4.6. При наличии у руководителя субъекта централизованного учета возражений по акту контрольного мероприятия указанные возражения представляются руководителем субъекта централизованного учета в уполномоченную организацию в сроки, установленные </w:t>
      </w:r>
      <w:hyperlink w:anchor="P82">
        <w:r>
          <w:rPr>
            <w:color w:val="0000FF"/>
          </w:rPr>
          <w:t>пунктом 4.5</w:t>
        </w:r>
      </w:hyperlink>
      <w:r>
        <w:t xml:space="preserve"> настоящего Порядка.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 xml:space="preserve">В случае если указанные в настоящем пункте возражения не представлены в установленный срок, в акте контрольного мероприятия руководителем контролирующей группы делается запись об отсутствии возражений. Возражения, поступившие с нарушением срока, установленного </w:t>
      </w:r>
      <w:hyperlink w:anchor="P82">
        <w:r>
          <w:rPr>
            <w:color w:val="0000FF"/>
          </w:rPr>
          <w:t>пунктом 4.5</w:t>
        </w:r>
      </w:hyperlink>
      <w:r>
        <w:t xml:space="preserve"> настоящего Порядка, не принимаются.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>4.7. Руководитель контролирующей группы в срок до 10 календарных дней со дня получения письменных возражений по акту контрольного мероприятия рассматривает обоснованность возражений и составляет по ним письменное заключение. Заключение должно содержать ссылки на законодательные, другие правовые акты или их отдельные положения, указание на согласие или несогласие с возражениями и окончательный вывод. Заключение подписывается руководителем контролирующей группы и утверждается лицом, принявшим решение о проведении контрольного мероприятия. Один экземпляр заключения направляется субъекту централизованного учета, в отношении которого проводится контрольное мероприятие, второй экземпляр приобщается к материалам контрольного мероприятия.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 xml:space="preserve">Заключение направляется субъекту централизованного учета, в отношении которого проводится контрольное мероприятие, способом, обеспечивающим фиксацию факта и даты его </w:t>
      </w:r>
      <w:r>
        <w:lastRenderedPageBreak/>
        <w:t>направления, в срок не более двух дней с момента его подписания.</w:t>
      </w:r>
    </w:p>
    <w:p w:rsidR="00E744D9" w:rsidRDefault="00E744D9">
      <w:pPr>
        <w:pStyle w:val="ConsPlusNormal"/>
        <w:jc w:val="both"/>
      </w:pPr>
    </w:p>
    <w:p w:rsidR="00E744D9" w:rsidRDefault="00E744D9">
      <w:pPr>
        <w:pStyle w:val="ConsPlusTitle"/>
        <w:jc w:val="center"/>
        <w:outlineLvl w:val="1"/>
      </w:pPr>
      <w:r>
        <w:t>5. Реализация результатов контрольного мероприятия</w:t>
      </w:r>
    </w:p>
    <w:p w:rsidR="00E744D9" w:rsidRDefault="00E744D9">
      <w:pPr>
        <w:pStyle w:val="ConsPlusNormal"/>
        <w:jc w:val="both"/>
      </w:pPr>
    </w:p>
    <w:p w:rsidR="00E744D9" w:rsidRDefault="00E744D9">
      <w:pPr>
        <w:pStyle w:val="ConsPlusNormal"/>
        <w:ind w:firstLine="540"/>
        <w:jc w:val="both"/>
      </w:pPr>
      <w:r>
        <w:t>В целях принятия мер для устранения нарушений, выявленных в ходе контрольного мероприятия, уполномоченная организация направляет информацию о выявленных нарушениях главному распорядителю бюджетных средств, в ведении которого находится учреждение.</w:t>
      </w:r>
    </w:p>
    <w:p w:rsidR="00E744D9" w:rsidRDefault="00E744D9">
      <w:pPr>
        <w:pStyle w:val="ConsPlusNormal"/>
        <w:spacing w:before="220"/>
        <w:ind w:firstLine="540"/>
        <w:jc w:val="both"/>
      </w:pPr>
      <w:r>
        <w:t xml:space="preserve">При выявлении в ходе осуществления контроля за деятельностью </w:t>
      </w:r>
      <w:proofErr w:type="gramStart"/>
      <w:r>
        <w:t>субъектов централизованного учета признаков состава административного правонарушения</w:t>
      </w:r>
      <w:proofErr w:type="gramEnd"/>
      <w:r>
        <w:t xml:space="preserve"> или преступления материалы контрольного мероприятия направляются в уполномоченные органы.</w:t>
      </w:r>
    </w:p>
    <w:p w:rsidR="00E744D9" w:rsidRDefault="00E744D9">
      <w:pPr>
        <w:pStyle w:val="ConsPlusNormal"/>
        <w:jc w:val="both"/>
      </w:pPr>
    </w:p>
    <w:p w:rsidR="00E744D9" w:rsidRDefault="00E744D9">
      <w:pPr>
        <w:pStyle w:val="ConsPlusNormal"/>
        <w:jc w:val="both"/>
      </w:pPr>
    </w:p>
    <w:p w:rsidR="00E744D9" w:rsidRDefault="00E744D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E6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E744D9"/>
    <w:rsid w:val="00095E64"/>
    <w:rsid w:val="00101F10"/>
    <w:rsid w:val="0055420B"/>
    <w:rsid w:val="0056711B"/>
    <w:rsid w:val="0084782E"/>
    <w:rsid w:val="00C722B8"/>
    <w:rsid w:val="00E7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4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744D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744D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7964&amp;dst=100050" TargetMode="External"/><Relationship Id="rId5" Type="http://schemas.openxmlformats.org/officeDocument/2006/relationships/hyperlink" Target="https://login.consultant.ru/link/?req=doc&amp;base=LAW&amp;n=420998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1783</Words>
  <Characters>10167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2024-04-25T08:04:00Z</dcterms:created>
  <dcterms:modified xsi:type="dcterms:W3CDTF">2024-04-25T08:04:00Z</dcterms:modified>
</cp:coreProperties>
</file>