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43" w:rsidRDefault="00E427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2743" w:rsidRDefault="00E42743">
      <w:pPr>
        <w:pStyle w:val="ConsPlusNormal"/>
        <w:jc w:val="both"/>
        <w:outlineLvl w:val="0"/>
      </w:pPr>
    </w:p>
    <w:p w:rsidR="00E42743" w:rsidRDefault="00E42743">
      <w:pPr>
        <w:pStyle w:val="ConsPlusTitle"/>
        <w:jc w:val="center"/>
      </w:pPr>
      <w:r>
        <w:t>ПРАВИТЕЛЬСТВО САМАРСКОЙ ОБЛАСТИ</w:t>
      </w:r>
    </w:p>
    <w:p w:rsidR="00E42743" w:rsidRDefault="00E42743">
      <w:pPr>
        <w:pStyle w:val="ConsPlusTitle"/>
        <w:jc w:val="center"/>
      </w:pPr>
    </w:p>
    <w:p w:rsidR="00E42743" w:rsidRDefault="00E42743">
      <w:pPr>
        <w:pStyle w:val="ConsPlusTitle"/>
        <w:jc w:val="center"/>
      </w:pPr>
      <w:r>
        <w:t>ПОСТАНОВЛЕНИЕ</w:t>
      </w:r>
    </w:p>
    <w:p w:rsidR="00E42743" w:rsidRDefault="00E42743">
      <w:pPr>
        <w:pStyle w:val="ConsPlusTitle"/>
        <w:jc w:val="center"/>
      </w:pPr>
      <w:r>
        <w:t>от 14 апреля 2023 г. N 302</w:t>
      </w:r>
    </w:p>
    <w:p w:rsidR="00E42743" w:rsidRDefault="00E42743">
      <w:pPr>
        <w:pStyle w:val="ConsPlusTitle"/>
        <w:jc w:val="center"/>
      </w:pPr>
    </w:p>
    <w:p w:rsidR="00E42743" w:rsidRDefault="00E42743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САМАРСКОЙ</w:t>
      </w:r>
      <w:proofErr w:type="gramEnd"/>
    </w:p>
    <w:p w:rsidR="00E42743" w:rsidRDefault="00E42743">
      <w:pPr>
        <w:pStyle w:val="ConsPlusTitle"/>
        <w:jc w:val="center"/>
      </w:pPr>
      <w:r>
        <w:t>ОБЛАСТИ ОТ 23.03.2011 N 99 "ОБ УТВЕРЖДЕНИИ ПОРЯДКА</w:t>
      </w:r>
    </w:p>
    <w:p w:rsidR="00E42743" w:rsidRDefault="00E42743">
      <w:pPr>
        <w:pStyle w:val="ConsPlusTitle"/>
        <w:jc w:val="center"/>
      </w:pPr>
      <w:r>
        <w:t xml:space="preserve">ОСУЩЕСТВЛЕНИЯ КОНТРОЛЯ ЗА ДЕЯТЕЛЬНОСТЬЮ </w:t>
      </w:r>
      <w:proofErr w:type="gramStart"/>
      <w:r>
        <w:t>АВТОНОМНЫХ</w:t>
      </w:r>
      <w:proofErr w:type="gramEnd"/>
      <w:r>
        <w:t>,</w:t>
      </w:r>
    </w:p>
    <w:p w:rsidR="00E42743" w:rsidRDefault="00E42743">
      <w:pPr>
        <w:pStyle w:val="ConsPlusTitle"/>
        <w:jc w:val="center"/>
      </w:pPr>
      <w:r>
        <w:t>БЮДЖЕТНЫХ И КАЗЕННЫХ УЧРЕЖДЕНИЙ САМАРСКОЙ ОБЛАСТИ"</w:t>
      </w:r>
    </w:p>
    <w:p w:rsidR="00E42743" w:rsidRDefault="00E42743">
      <w:pPr>
        <w:pStyle w:val="ConsPlusNormal"/>
        <w:jc w:val="both"/>
      </w:pPr>
    </w:p>
    <w:p w:rsidR="00E42743" w:rsidRDefault="00E427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в целях совершенствования контроля в финансово-бюджетной сфере Самарской области Правительство Самарской области постановляет: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23.03.2011 N 99 "Об утверждении Порядка осуществления </w:t>
      </w:r>
      <w:proofErr w:type="gramStart"/>
      <w:r>
        <w:t>контроля за</w:t>
      </w:r>
      <w:proofErr w:type="gramEnd"/>
      <w:r>
        <w:t xml:space="preserve"> деятельностью автономных, бюджетных и казенных учреждений Самарской области" следующие изменения: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осуществления </w:t>
      </w:r>
      <w:proofErr w:type="gramStart"/>
      <w:r>
        <w:t>контроля за</w:t>
      </w:r>
      <w:proofErr w:type="gramEnd"/>
      <w:r>
        <w:t xml:space="preserve"> деятельностью автономных, бюджетных и казенных учреждений Самарской области:</w:t>
      </w:r>
    </w:p>
    <w:p w:rsidR="00E42743" w:rsidRDefault="00E42743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t xml:space="preserve">"2. В целях реализации настоящего Порядка органы исполнительной власти Самарской области и их структурные подразделения, а также государственное казенное учреждение Самарской области "Центр учета и бюджетной аналитики" (далее - уполномоченная организация) осуществляют </w:t>
      </w:r>
      <w:proofErr w:type="gramStart"/>
      <w:r>
        <w:t>контроль за</w:t>
      </w:r>
      <w:proofErr w:type="gramEnd"/>
      <w:r>
        <w:t xml:space="preserve"> деятельностью учреждений.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t>Уполномоченная организация осуществляет контроль за деятельностью учреждений в соответствии с пунктом 9 настоящего Порядка</w:t>
      </w:r>
      <w:proofErr w:type="gramStart"/>
      <w:r>
        <w:t>.";</w:t>
      </w:r>
      <w:proofErr w:type="gramEnd"/>
    </w:p>
    <w:p w:rsidR="00E42743" w:rsidRDefault="00E42743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t>"5. Уполномоченные органы и уполномоченная организация обязаны представлять информацию и документы, запрашиваемые финансовой инспекцией в целях проведения анализа осуществления уполномоченными органами и уполномоченной организацией контроля за деятельностью учреждений</w:t>
      </w:r>
      <w:proofErr w:type="gramStart"/>
      <w:r>
        <w:t>.";</w:t>
      </w:r>
    </w:p>
    <w:proofErr w:type="gramEnd"/>
    <w:p w:rsidR="00E42743" w:rsidRDefault="00E42743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"https://login.consultant.ru/link/?req=doc&amp;base=RLAW256&amp;n=113849&amp;dst=100041" \h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пунктом 9 следующего содержания: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t xml:space="preserve">"9. Уполномоченная организация осуществляет </w:t>
      </w:r>
      <w:proofErr w:type="gramStart"/>
      <w:r>
        <w:t>контроль за</w:t>
      </w:r>
      <w:proofErr w:type="gramEnd"/>
      <w:r>
        <w:t xml:space="preserve"> деятельностью учреждений, передавших полномочия по ведению бухгалтерского (бюджетного) учета и формированию бухгалтерской (бюджетной) отчетности уполномоченной организации.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t>Уполномоченная организация осуществляет контроль в порядке, установленном Правительством Самарской области: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t>за правильностью оформления фактов хозяйственной жизни учреждений первичными учетными документами;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t>за соблюдением требований к оформлению первичных учетных документов;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lastRenderedPageBreak/>
        <w:t>за соблюдением требований учетной политики и документов, регулирующих отношения в сфере бухгалтерского (бюджетного) учета, составления, представления и утверждения бухгалтерской (бюджетной) отчетности;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t>за законностью операций с активами, обязательствами и иными объектами бухгалтерского (бюджетного) учета, отраженными в бухгалтерском (бюджетном) учете учреждений;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t>за обоснованностью заявленной потребности в финансировании деятельности учреждений за счет средств областного бюджета;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t>за эффективностью использования учреждениями бюджетных средств.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t>Контроль, определенный в соответствии с настоящим пунктом, не осуществляется в отношении органов исполнительной власти Самарской области</w:t>
      </w:r>
      <w:proofErr w:type="gramStart"/>
      <w:r>
        <w:t>.".</w:t>
      </w:r>
      <w:proofErr w:type="gramEnd"/>
    </w:p>
    <w:p w:rsidR="00E42743" w:rsidRDefault="00E42743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E42743" w:rsidRDefault="00E4274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42743" w:rsidRDefault="00E42743">
      <w:pPr>
        <w:pStyle w:val="ConsPlusNormal"/>
        <w:jc w:val="both"/>
      </w:pPr>
    </w:p>
    <w:p w:rsidR="00E42743" w:rsidRDefault="00E42743">
      <w:pPr>
        <w:pStyle w:val="ConsPlusNormal"/>
        <w:jc w:val="right"/>
      </w:pPr>
      <w:r>
        <w:t>Первый вице-губернатор - председатель</w:t>
      </w:r>
    </w:p>
    <w:p w:rsidR="00E42743" w:rsidRDefault="00E42743">
      <w:pPr>
        <w:pStyle w:val="ConsPlusNormal"/>
        <w:jc w:val="right"/>
      </w:pPr>
      <w:r>
        <w:t>Правительства Самарской области</w:t>
      </w:r>
    </w:p>
    <w:p w:rsidR="00E42743" w:rsidRDefault="00E42743">
      <w:pPr>
        <w:pStyle w:val="ConsPlusNormal"/>
        <w:jc w:val="right"/>
      </w:pPr>
      <w:r>
        <w:t>В.В.КУДРЯШОВ</w:t>
      </w:r>
    </w:p>
    <w:p w:rsidR="00E42743" w:rsidRDefault="00E42743">
      <w:pPr>
        <w:pStyle w:val="ConsPlusNormal"/>
        <w:jc w:val="both"/>
      </w:pPr>
    </w:p>
    <w:p w:rsidR="00E42743" w:rsidRDefault="00E42743">
      <w:pPr>
        <w:pStyle w:val="ConsPlusNormal"/>
        <w:jc w:val="both"/>
      </w:pPr>
    </w:p>
    <w:p w:rsidR="00E42743" w:rsidRDefault="00E427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6B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E42743"/>
    <w:rsid w:val="00095E64"/>
    <w:rsid w:val="00101F10"/>
    <w:rsid w:val="0055420B"/>
    <w:rsid w:val="0056711B"/>
    <w:rsid w:val="0084782E"/>
    <w:rsid w:val="00C722B8"/>
    <w:rsid w:val="00E4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427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427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13849&amp;dst=1000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13849&amp;dst=100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1384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2099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13849&amp;dst=1000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2024-04-25T08:03:00Z</dcterms:created>
  <dcterms:modified xsi:type="dcterms:W3CDTF">2024-04-25T08:03:00Z</dcterms:modified>
</cp:coreProperties>
</file>