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13" w:rsidRDefault="00553213">
      <w:pPr>
        <w:pStyle w:val="ConsPlusTitlePage"/>
      </w:pPr>
    </w:p>
    <w:p w:rsidR="00553213" w:rsidRDefault="00553213">
      <w:pPr>
        <w:pStyle w:val="ConsPlusNormal"/>
        <w:jc w:val="both"/>
        <w:outlineLvl w:val="0"/>
      </w:pPr>
    </w:p>
    <w:p w:rsidR="00553213" w:rsidRDefault="00553213">
      <w:pPr>
        <w:pStyle w:val="ConsPlusTitle"/>
        <w:jc w:val="center"/>
      </w:pPr>
      <w:r>
        <w:t>МИНИСТЕРСТВО УПРАВЛЕНИЯ ФИНАНСАМИ</w:t>
      </w:r>
    </w:p>
    <w:p w:rsidR="00553213" w:rsidRDefault="00553213">
      <w:pPr>
        <w:pStyle w:val="ConsPlusTitle"/>
        <w:jc w:val="center"/>
      </w:pPr>
      <w:r>
        <w:t>САМАРСКОЙ ОБЛАСТИ</w:t>
      </w:r>
    </w:p>
    <w:p w:rsidR="00553213" w:rsidRDefault="00553213">
      <w:pPr>
        <w:pStyle w:val="ConsPlusTitle"/>
        <w:jc w:val="both"/>
      </w:pPr>
    </w:p>
    <w:p w:rsidR="00553213" w:rsidRDefault="00553213">
      <w:pPr>
        <w:pStyle w:val="ConsPlusTitle"/>
        <w:jc w:val="center"/>
      </w:pPr>
      <w:r>
        <w:t>ПРИКАЗ</w:t>
      </w:r>
    </w:p>
    <w:p w:rsidR="00553213" w:rsidRDefault="00553213">
      <w:pPr>
        <w:pStyle w:val="ConsPlusTitle"/>
        <w:jc w:val="center"/>
      </w:pPr>
      <w:r>
        <w:t>от 30 ноября 2020 г. N 01-07/73н</w:t>
      </w:r>
    </w:p>
    <w:p w:rsidR="00553213" w:rsidRDefault="00553213">
      <w:pPr>
        <w:pStyle w:val="ConsPlusTitle"/>
        <w:jc w:val="both"/>
      </w:pPr>
    </w:p>
    <w:p w:rsidR="00553213" w:rsidRDefault="00553213">
      <w:pPr>
        <w:pStyle w:val="ConsPlusTitle"/>
        <w:jc w:val="center"/>
      </w:pPr>
      <w:r>
        <w:t>О ВНЕСЕНИИ ИЗМЕНЕНИЯ В ПРИКАЗ МИНИСТЕРСТВА УПРАВЛЕНИЯ</w:t>
      </w:r>
    </w:p>
    <w:p w:rsidR="00553213" w:rsidRDefault="00553213">
      <w:pPr>
        <w:pStyle w:val="ConsPlusTitle"/>
        <w:jc w:val="center"/>
      </w:pPr>
      <w:r>
        <w:t>ФИНАНСАМИ САМАРСКОЙ ОБЛАСТИ ОТ 13.12.2007 N 12-21/99</w:t>
      </w:r>
    </w:p>
    <w:p w:rsidR="00553213" w:rsidRDefault="00553213">
      <w:pPr>
        <w:pStyle w:val="ConsPlusTitle"/>
        <w:jc w:val="center"/>
      </w:pPr>
      <w:r>
        <w:t>"ОБ УТВЕРЖДЕНИИ ПОРЯДКА ИСПОЛНЕНИЯ ОБЛАСТНОГО БЮДЖЕТА</w:t>
      </w:r>
    </w:p>
    <w:p w:rsidR="00553213" w:rsidRDefault="00553213">
      <w:pPr>
        <w:pStyle w:val="ConsPlusTitle"/>
        <w:jc w:val="center"/>
      </w:pPr>
      <w:r>
        <w:t>ПО РАСХОДАМ"</w:t>
      </w:r>
    </w:p>
    <w:p w:rsidR="00553213" w:rsidRDefault="00553213">
      <w:pPr>
        <w:pStyle w:val="ConsPlusNormal"/>
        <w:jc w:val="both"/>
      </w:pPr>
    </w:p>
    <w:p w:rsidR="00553213" w:rsidRDefault="0055321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553213" w:rsidRDefault="0055321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13.12.2007 N 12-21/99 "Об утверждении Порядка исполнения областного бюджета по расходам" следующее изменение:</w:t>
      </w:r>
    </w:p>
    <w:p w:rsidR="00553213" w:rsidRDefault="00553213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Порядке</w:t>
        </w:r>
      </w:hyperlink>
      <w:r>
        <w:t xml:space="preserve"> исполнения областного бюджета по расходам:</w:t>
      </w:r>
    </w:p>
    <w:p w:rsidR="00553213" w:rsidRDefault="001136D7">
      <w:pPr>
        <w:pStyle w:val="ConsPlusNormal"/>
        <w:spacing w:before="220"/>
        <w:ind w:firstLine="540"/>
        <w:jc w:val="both"/>
      </w:pPr>
      <w:hyperlink r:id="rId7" w:history="1">
        <w:r w:rsidR="00553213">
          <w:rPr>
            <w:color w:val="0000FF"/>
          </w:rPr>
          <w:t>абзац двадцать пятый пункта 4.2</w:t>
        </w:r>
      </w:hyperlink>
      <w:r w:rsidR="00553213">
        <w:t xml:space="preserve"> изложить в следующей редакции:</w:t>
      </w:r>
    </w:p>
    <w:p w:rsidR="00553213" w:rsidRDefault="00553213">
      <w:pPr>
        <w:pStyle w:val="ConsPlusNormal"/>
        <w:spacing w:before="220"/>
        <w:ind w:firstLine="540"/>
        <w:jc w:val="both"/>
      </w:pPr>
      <w:r>
        <w:t>"При реализации мероприятий, финансовое обеспечение (</w:t>
      </w:r>
      <w:proofErr w:type="spellStart"/>
      <w:r>
        <w:t>софинансирование</w:t>
      </w:r>
      <w:proofErr w:type="spellEnd"/>
      <w:r>
        <w:t>) которых производится за счет средств государственной корпорации - Фонда содействия реформированию жилищно-коммунального хозяйства, допускаются авансовые платежи в размере до 70 процентов суммы контракта (договора)</w:t>
      </w:r>
      <w:proofErr w:type="gramStart"/>
      <w:r>
        <w:t>."</w:t>
      </w:r>
      <w:proofErr w:type="gramEnd"/>
      <w:r>
        <w:t>.</w:t>
      </w:r>
    </w:p>
    <w:p w:rsidR="00553213" w:rsidRDefault="00553213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553213" w:rsidRDefault="0055321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553213" w:rsidRDefault="00553213">
      <w:pPr>
        <w:pStyle w:val="ConsPlusNormal"/>
        <w:jc w:val="both"/>
      </w:pPr>
    </w:p>
    <w:p w:rsidR="00553213" w:rsidRDefault="00553213">
      <w:pPr>
        <w:pStyle w:val="ConsPlusNormal"/>
        <w:jc w:val="right"/>
      </w:pPr>
      <w:r>
        <w:t>Министр</w:t>
      </w:r>
    </w:p>
    <w:p w:rsidR="00553213" w:rsidRDefault="00553213">
      <w:pPr>
        <w:pStyle w:val="ConsPlusNormal"/>
        <w:jc w:val="right"/>
      </w:pPr>
      <w:r>
        <w:t>А.В.ПРЯМИЛОВ</w:t>
      </w:r>
    </w:p>
    <w:p w:rsidR="00553213" w:rsidRDefault="00553213">
      <w:pPr>
        <w:pStyle w:val="ConsPlusNormal"/>
        <w:jc w:val="both"/>
      </w:pPr>
    </w:p>
    <w:p w:rsidR="00553213" w:rsidRDefault="00553213">
      <w:pPr>
        <w:pStyle w:val="ConsPlusNormal"/>
        <w:jc w:val="both"/>
      </w:pPr>
    </w:p>
    <w:p w:rsidR="00553213" w:rsidRDefault="00553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557" w:rsidRDefault="00540557"/>
    <w:sectPr w:rsidR="00540557" w:rsidSect="0017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213"/>
    <w:rsid w:val="000A0FE9"/>
    <w:rsid w:val="001136D7"/>
    <w:rsid w:val="00540557"/>
    <w:rsid w:val="00553213"/>
    <w:rsid w:val="009D4E01"/>
    <w:rsid w:val="00DA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B40FEEB693D9B06F7675DCEC6BCD342BA1431B9EB3BD67E1BC0666C66659DDA6AD747788172880223974ED07803DACE7630E3B0AF9BFCF9s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B40FEEB693D9B06F7675DCEC6BCD342BA1431B9EB3BD67E1BC0666C66659DDA6AD747788172880528C31E96265A8B8F3D3DE0ABB39BFD82A6CA2BF7sEJ" TargetMode="External"/><Relationship Id="rId5" Type="http://schemas.openxmlformats.org/officeDocument/2006/relationships/hyperlink" Target="consultantplus://offline/ref=E20B40FEEB693D9B06F7675DCEC6BCD342BA1431B9EB3BD67E1BC0666C66659DDA6AD7476A812A84052DDD1F97330CDAC9F6s9J" TargetMode="External"/><Relationship Id="rId4" Type="http://schemas.openxmlformats.org/officeDocument/2006/relationships/hyperlink" Target="consultantplus://offline/ref=E20B40FEEB693D9B06F7675DCEC6BCD342BA1431B9E832D27A1CC0666C66659DDA6AD747788172880528C31E94265A8B8F3D3DE0ABB39BFD82A6CA2BF7sE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3</cp:revision>
  <dcterms:created xsi:type="dcterms:W3CDTF">2021-03-05T09:46:00Z</dcterms:created>
  <dcterms:modified xsi:type="dcterms:W3CDTF">2021-03-22T06:44:00Z</dcterms:modified>
</cp:coreProperties>
</file>