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65" w:rsidRDefault="00932765">
      <w:pPr>
        <w:pStyle w:val="ConsPlusTitlePage"/>
      </w:pPr>
      <w:r>
        <w:br/>
      </w:r>
    </w:p>
    <w:p w:rsidR="00932765" w:rsidRDefault="00932765">
      <w:pPr>
        <w:pStyle w:val="ConsPlusNormal"/>
        <w:jc w:val="both"/>
        <w:outlineLvl w:val="0"/>
      </w:pPr>
    </w:p>
    <w:p w:rsidR="00932765" w:rsidRDefault="00932765">
      <w:pPr>
        <w:pStyle w:val="ConsPlusTitle"/>
        <w:jc w:val="center"/>
        <w:outlineLvl w:val="0"/>
      </w:pPr>
      <w:r>
        <w:t>МИНИСТЕРСТВО УПРАВЛЕНИЯ ФИНАНСАМИ</w:t>
      </w:r>
    </w:p>
    <w:p w:rsidR="00932765" w:rsidRDefault="00932765">
      <w:pPr>
        <w:pStyle w:val="ConsPlusTitle"/>
        <w:jc w:val="center"/>
      </w:pPr>
      <w:r>
        <w:t>САМАРСКОЙ ОБЛАСТИ</w:t>
      </w:r>
    </w:p>
    <w:p w:rsidR="00932765" w:rsidRDefault="00932765">
      <w:pPr>
        <w:pStyle w:val="ConsPlusTitle"/>
        <w:jc w:val="both"/>
      </w:pPr>
    </w:p>
    <w:p w:rsidR="00932765" w:rsidRDefault="00932765">
      <w:pPr>
        <w:pStyle w:val="ConsPlusTitle"/>
        <w:jc w:val="center"/>
      </w:pPr>
      <w:r>
        <w:t>ПРИКАЗ</w:t>
      </w:r>
    </w:p>
    <w:p w:rsidR="00932765" w:rsidRDefault="00932765">
      <w:pPr>
        <w:pStyle w:val="ConsPlusTitle"/>
        <w:jc w:val="center"/>
      </w:pPr>
      <w:r>
        <w:t>от 15 декабря 2020 г. N 01-07/75н</w:t>
      </w:r>
    </w:p>
    <w:p w:rsidR="00932765" w:rsidRDefault="00932765">
      <w:pPr>
        <w:pStyle w:val="ConsPlusTitle"/>
        <w:jc w:val="both"/>
      </w:pPr>
    </w:p>
    <w:p w:rsidR="00932765" w:rsidRDefault="00932765">
      <w:pPr>
        <w:pStyle w:val="ConsPlusTitle"/>
        <w:jc w:val="center"/>
      </w:pPr>
      <w:r>
        <w:t>ОБ УТВЕРЖДЕНИИ ПОРЯДКА УЧЕТА БЮДЖЕТНЫХ ОБЯЗАТЕЛЬСТВ,</w:t>
      </w:r>
    </w:p>
    <w:p w:rsidR="00932765" w:rsidRDefault="00932765">
      <w:pPr>
        <w:pStyle w:val="ConsPlusTitle"/>
        <w:jc w:val="center"/>
      </w:pPr>
      <w:r>
        <w:t>ПРИНЯТЫХ ПОЛУЧАТЕЛЯМИ СРЕДСТВ ОБЛАСТНОГО БЮДЖЕТА,</w:t>
      </w:r>
    </w:p>
    <w:p w:rsidR="00932765" w:rsidRDefault="00932765">
      <w:pPr>
        <w:pStyle w:val="ConsPlusTitle"/>
        <w:jc w:val="center"/>
      </w:pPr>
      <w:r>
        <w:t xml:space="preserve">И ПРИЗНАНИИ </w:t>
      </w:r>
      <w:proofErr w:type="gramStart"/>
      <w:r>
        <w:t>УТРАТИВШИМИ</w:t>
      </w:r>
      <w:proofErr w:type="gramEnd"/>
      <w:r>
        <w:t xml:space="preserve"> СИЛУ ОТДЕЛЬНЫХ ПРИКАЗОВ МИНИСТЕРСТВА</w:t>
      </w:r>
    </w:p>
    <w:p w:rsidR="00932765" w:rsidRDefault="00932765">
      <w:pPr>
        <w:pStyle w:val="ConsPlusTitle"/>
        <w:jc w:val="center"/>
      </w:pPr>
      <w:r>
        <w:t>УПРАВЛЕНИЯ ФИНАНСАМИ САМАРСКОЙ ОБЛАСТИ</w:t>
      </w:r>
    </w:p>
    <w:p w:rsidR="00932765" w:rsidRDefault="00932765">
      <w:pPr>
        <w:pStyle w:val="ConsPlusNormal"/>
        <w:jc w:val="both"/>
      </w:pPr>
    </w:p>
    <w:p w:rsidR="00932765" w:rsidRDefault="00932765">
      <w:pPr>
        <w:pStyle w:val="ConsPlusNormal"/>
        <w:ind w:firstLine="540"/>
        <w:jc w:val="both"/>
      </w:pPr>
      <w:r>
        <w:t xml:space="preserve">На основании </w:t>
      </w:r>
      <w:hyperlink r:id="rId4"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932765" w:rsidRDefault="00932765">
      <w:pPr>
        <w:pStyle w:val="ConsPlusNormal"/>
        <w:spacing w:before="220"/>
        <w:ind w:firstLine="540"/>
        <w:jc w:val="both"/>
      </w:pPr>
      <w:r>
        <w:t xml:space="preserve">1. Утвердить прилагаемый </w:t>
      </w:r>
      <w:hyperlink w:anchor="P50" w:history="1">
        <w:r>
          <w:rPr>
            <w:color w:val="0000FF"/>
          </w:rPr>
          <w:t>Порядок</w:t>
        </w:r>
      </w:hyperlink>
      <w:r>
        <w:t xml:space="preserve"> учета бюджетных обязательств, принятых получателями средств областного бюджета.</w:t>
      </w:r>
    </w:p>
    <w:p w:rsidR="00932765" w:rsidRDefault="00932765">
      <w:pPr>
        <w:pStyle w:val="ConsPlusNormal"/>
        <w:spacing w:before="220"/>
        <w:ind w:firstLine="540"/>
        <w:jc w:val="both"/>
      </w:pPr>
      <w:r>
        <w:t>2. Признать утратившими силу приказы министерства управления финансами Самарской области:</w:t>
      </w:r>
    </w:p>
    <w:p w:rsidR="00932765" w:rsidRDefault="00932765">
      <w:pPr>
        <w:pStyle w:val="ConsPlusNormal"/>
        <w:spacing w:before="220"/>
        <w:ind w:firstLine="540"/>
        <w:jc w:val="both"/>
      </w:pPr>
      <w:r>
        <w:t xml:space="preserve">от 28.01.2008 </w:t>
      </w:r>
      <w:hyperlink r:id="rId5" w:history="1">
        <w:r>
          <w:rPr>
            <w:color w:val="0000FF"/>
          </w:rPr>
          <w:t>N 01-21/12</w:t>
        </w:r>
      </w:hyperlink>
      <w:r>
        <w:t xml:space="preserve"> "Об утверждении Порядка учета бюджетных обязательств, вытекающих из заключенных получателями средств областного бюджета государственных контрактов (контрактов) на поставку товаров, выполнение работ, оказание услуг для государственных нужд Самарской области";</w:t>
      </w:r>
    </w:p>
    <w:p w:rsidR="00932765" w:rsidRDefault="00932765">
      <w:pPr>
        <w:pStyle w:val="ConsPlusNormal"/>
        <w:spacing w:before="220"/>
        <w:ind w:firstLine="540"/>
        <w:jc w:val="both"/>
      </w:pPr>
      <w:r>
        <w:t xml:space="preserve">от 17.09.2008 </w:t>
      </w:r>
      <w:hyperlink r:id="rId6" w:history="1">
        <w:r>
          <w:rPr>
            <w:color w:val="0000FF"/>
          </w:rPr>
          <w:t>N 01-21/89</w:t>
        </w:r>
      </w:hyperlink>
      <w:r>
        <w:t xml:space="preserve"> "О внесении изменений в Порядок учета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 утвержденный приказом министерства управления финансами Самарской области от 28.01.2008 N 01-21/12";</w:t>
      </w:r>
    </w:p>
    <w:p w:rsidR="00932765" w:rsidRDefault="00932765">
      <w:pPr>
        <w:pStyle w:val="ConsPlusNormal"/>
        <w:spacing w:before="220"/>
        <w:ind w:firstLine="540"/>
        <w:jc w:val="both"/>
      </w:pPr>
      <w:r>
        <w:t xml:space="preserve">от 03.04.2009 </w:t>
      </w:r>
      <w:hyperlink r:id="rId7" w:history="1">
        <w:r>
          <w:rPr>
            <w:color w:val="0000FF"/>
          </w:rPr>
          <w:t>N 01-21/12</w:t>
        </w:r>
      </w:hyperlink>
      <w:r>
        <w:t xml:space="preserve"> "О внесении изменений в Порядок учета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 утвержденный приказом министерства управления финансами Самарской области от 28.01.2008 N 01-21/12";</w:t>
      </w:r>
    </w:p>
    <w:p w:rsidR="00932765" w:rsidRDefault="00932765">
      <w:pPr>
        <w:pStyle w:val="ConsPlusNormal"/>
        <w:spacing w:before="220"/>
        <w:ind w:firstLine="540"/>
        <w:jc w:val="both"/>
      </w:pPr>
      <w:proofErr w:type="gramStart"/>
      <w:r>
        <w:t xml:space="preserve">от 01.10.2009 </w:t>
      </w:r>
      <w:hyperlink r:id="rId8" w:history="1">
        <w:r>
          <w:rPr>
            <w:color w:val="0000FF"/>
          </w:rPr>
          <w:t>N 01-21/48</w:t>
        </w:r>
      </w:hyperlink>
      <w:r>
        <w:t xml:space="preserve"> "О внесении изменений в приказ министерства управления финансами Самарской области от 28.01.2008 N 01-21/12 "Об утверждении Порядка учета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 и признании утратившим силу приказа министерства управления финансами Самарской области от 08.05.2007 N</w:t>
      </w:r>
      <w:proofErr w:type="gramEnd"/>
      <w:r>
        <w:t xml:space="preserve"> 12-21/30 "Об утверждении Перечня и форм документов, представляемых для подтверждения денежных обязательств, принятых на основании государственных контрактов, договоров на поставку товара, выполнение работ, оказание услуг и подлежащих оплате за счет средств областного бюджета";</w:t>
      </w:r>
    </w:p>
    <w:p w:rsidR="00932765" w:rsidRDefault="00932765">
      <w:pPr>
        <w:pStyle w:val="ConsPlusNormal"/>
        <w:spacing w:before="220"/>
        <w:ind w:firstLine="540"/>
        <w:jc w:val="both"/>
      </w:pPr>
      <w:r>
        <w:t xml:space="preserve">от 27.11.2009 </w:t>
      </w:r>
      <w:hyperlink r:id="rId9" w:history="1">
        <w:r>
          <w:rPr>
            <w:color w:val="0000FF"/>
          </w:rPr>
          <w:t>N 01-21/59</w:t>
        </w:r>
      </w:hyperlink>
      <w:r>
        <w:t xml:space="preserve"> "О внесении изменений в приказ министерства управления финансами Самарской области от 28.01.2008 N 01-21/12 "Об утверждении Порядка учета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w:t>
      </w:r>
      <w:r>
        <w:lastRenderedPageBreak/>
        <w:t>государственных нужд Самарской области";</w:t>
      </w:r>
    </w:p>
    <w:p w:rsidR="00932765" w:rsidRDefault="00932765">
      <w:pPr>
        <w:pStyle w:val="ConsPlusNormal"/>
        <w:spacing w:before="220"/>
        <w:ind w:firstLine="540"/>
        <w:jc w:val="both"/>
      </w:pPr>
      <w:r>
        <w:t xml:space="preserve">от 11.01.2011 </w:t>
      </w:r>
      <w:hyperlink r:id="rId10" w:history="1">
        <w:r>
          <w:rPr>
            <w:color w:val="0000FF"/>
          </w:rPr>
          <w:t>N 01-21/1</w:t>
        </w:r>
      </w:hyperlink>
      <w:r>
        <w:t xml:space="preserve"> "О внесении изменений в приказ министерства управления финансами Самарской области от 28.01.2008 N 01-21/12 "Об утверждении Порядка учета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w:t>
      </w:r>
    </w:p>
    <w:p w:rsidR="00932765" w:rsidRDefault="00932765">
      <w:pPr>
        <w:pStyle w:val="ConsPlusNormal"/>
        <w:spacing w:before="220"/>
        <w:ind w:firstLine="540"/>
        <w:jc w:val="both"/>
      </w:pPr>
      <w:r>
        <w:t xml:space="preserve">от 29.12.2011 </w:t>
      </w:r>
      <w:hyperlink r:id="rId11" w:history="1">
        <w:r>
          <w:rPr>
            <w:color w:val="0000FF"/>
          </w:rPr>
          <w:t>N 01-21/190</w:t>
        </w:r>
      </w:hyperlink>
      <w:r>
        <w:t xml:space="preserve"> "Об утверждении Порядка учета бюджетных обязательств, вытекающих из заключенных получателями средств областного бюджета соглашений и договоров о предоставлении из областного бюджета субсидий юридическим лицам, а также межбюджетных трансфертов в форме субсидий местным бюджетам";</w:t>
      </w:r>
    </w:p>
    <w:p w:rsidR="00932765" w:rsidRDefault="00932765">
      <w:pPr>
        <w:pStyle w:val="ConsPlusNormal"/>
        <w:spacing w:before="220"/>
        <w:ind w:firstLine="540"/>
        <w:jc w:val="both"/>
      </w:pPr>
      <w:r>
        <w:t xml:space="preserve">от 03.07.2013 </w:t>
      </w:r>
      <w:hyperlink r:id="rId12" w:history="1">
        <w:r>
          <w:rPr>
            <w:color w:val="0000FF"/>
          </w:rPr>
          <w:t>N 01-07/25</w:t>
        </w:r>
      </w:hyperlink>
      <w:r>
        <w:t xml:space="preserve"> "О внесении изменений в приказ министерства управления финансами Самарской области от 28.01.2008 N 01-21/12 "Об утверждении Порядка учета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w:t>
      </w:r>
    </w:p>
    <w:p w:rsidR="00932765" w:rsidRDefault="00932765">
      <w:pPr>
        <w:pStyle w:val="ConsPlusNormal"/>
        <w:spacing w:before="220"/>
        <w:ind w:firstLine="540"/>
        <w:jc w:val="both"/>
      </w:pPr>
      <w:r>
        <w:t xml:space="preserve">от 31.01.2014 </w:t>
      </w:r>
      <w:hyperlink r:id="rId13" w:history="1">
        <w:r>
          <w:rPr>
            <w:color w:val="0000FF"/>
          </w:rPr>
          <w:t>N 01-07/5</w:t>
        </w:r>
      </w:hyperlink>
      <w:r>
        <w:t xml:space="preserve"> "О внесении изменений в приказ министерства управления финансами Самарской области от 28.01.2008 N 01-21/12 "Об утверждении Порядка учета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w:t>
      </w:r>
    </w:p>
    <w:p w:rsidR="00932765" w:rsidRDefault="00932765">
      <w:pPr>
        <w:pStyle w:val="ConsPlusNormal"/>
        <w:spacing w:before="220"/>
        <w:ind w:firstLine="540"/>
        <w:jc w:val="both"/>
      </w:pPr>
      <w:proofErr w:type="gramStart"/>
      <w:r>
        <w:t xml:space="preserve">от 31.01.2014 </w:t>
      </w:r>
      <w:hyperlink r:id="rId14" w:history="1">
        <w:r>
          <w:rPr>
            <w:color w:val="0000FF"/>
          </w:rPr>
          <w:t>N 01-07/7</w:t>
        </w:r>
      </w:hyperlink>
      <w:r>
        <w:t xml:space="preserve"> "О внесении изменений в приказ министерства управления финансами Самарской области от 29.12.2011 N 01-21/190 "Об утверждении Порядка учета бюджетных обязательств, вытекающих из заключенных получателями средств областного бюджета соглашений и (или) договоров по предоставлению из областного бюджета субсидий бюджетным и автономным учреждениям на возмещение нормативных затрат, связанных с оказанием ими в соответствии с государственным заданием</w:t>
      </w:r>
      <w:proofErr w:type="gramEnd"/>
      <w:r>
        <w:t xml:space="preserve"> государственных услуг, субсидий на иные цели, субсидий юридическим лицам (за исключением субсидий государственным (муниципальным) учреждениям) - производителям товаров, работ, услуг, а также межбюджетных трансфертов в форме субсидий местным бюджетам".</w:t>
      </w:r>
    </w:p>
    <w:p w:rsidR="00932765" w:rsidRDefault="00932765">
      <w:pPr>
        <w:pStyle w:val="ConsPlusNormal"/>
        <w:spacing w:before="220"/>
        <w:ind w:firstLine="540"/>
        <w:jc w:val="both"/>
      </w:pPr>
      <w:r>
        <w:t>3. Признать утратившими силу:</w:t>
      </w:r>
    </w:p>
    <w:p w:rsidR="00932765" w:rsidRDefault="005A74DD">
      <w:pPr>
        <w:pStyle w:val="ConsPlusNormal"/>
        <w:spacing w:before="220"/>
        <w:ind w:firstLine="540"/>
        <w:jc w:val="both"/>
      </w:pPr>
      <w:hyperlink r:id="rId15" w:history="1">
        <w:r w:rsidR="00932765">
          <w:rPr>
            <w:color w:val="0000FF"/>
          </w:rPr>
          <w:t>пункт 3</w:t>
        </w:r>
      </w:hyperlink>
      <w:r w:rsidR="00932765">
        <w:t xml:space="preserve"> приказа министерства управления финансами Самарской области от 24.10.2014 N 01-07/44 "О внесении изменений в отдельные приказы министерства управления финансами Самарской области";</w:t>
      </w:r>
    </w:p>
    <w:p w:rsidR="00932765" w:rsidRDefault="005A74DD">
      <w:pPr>
        <w:pStyle w:val="ConsPlusNormal"/>
        <w:spacing w:before="220"/>
        <w:ind w:firstLine="540"/>
        <w:jc w:val="both"/>
      </w:pPr>
      <w:hyperlink r:id="rId16" w:history="1">
        <w:r w:rsidR="00932765">
          <w:rPr>
            <w:color w:val="0000FF"/>
          </w:rPr>
          <w:t>пункты 1</w:t>
        </w:r>
      </w:hyperlink>
      <w:r w:rsidR="00932765">
        <w:t xml:space="preserve">, </w:t>
      </w:r>
      <w:hyperlink r:id="rId17" w:history="1">
        <w:r w:rsidR="00932765">
          <w:rPr>
            <w:color w:val="0000FF"/>
          </w:rPr>
          <w:t>2</w:t>
        </w:r>
      </w:hyperlink>
      <w:r w:rsidR="00932765">
        <w:t xml:space="preserve"> приказа министерства управления финансами Самарской области от 28.12.2015 N 01-07/57 "О внесении изменений в отдельные приказы министерства управления финансами Самарской области";</w:t>
      </w:r>
    </w:p>
    <w:p w:rsidR="00932765" w:rsidRDefault="005A74DD">
      <w:pPr>
        <w:pStyle w:val="ConsPlusNormal"/>
        <w:spacing w:before="220"/>
        <w:ind w:firstLine="540"/>
        <w:jc w:val="both"/>
      </w:pPr>
      <w:hyperlink r:id="rId18" w:history="1">
        <w:r w:rsidR="00932765">
          <w:rPr>
            <w:color w:val="0000FF"/>
          </w:rPr>
          <w:t>пункты 5</w:t>
        </w:r>
      </w:hyperlink>
      <w:r w:rsidR="00932765">
        <w:t xml:space="preserve">, </w:t>
      </w:r>
      <w:hyperlink r:id="rId19" w:history="1">
        <w:r w:rsidR="00932765">
          <w:rPr>
            <w:color w:val="0000FF"/>
          </w:rPr>
          <w:t>6</w:t>
        </w:r>
      </w:hyperlink>
      <w:r w:rsidR="00932765">
        <w:t xml:space="preserve"> приказа министерства управления финансами Самарской области от 29.03.2016 N 01-07/20 "О внесении изменений в отдельные приказы министерства управления финансами Самарской области";</w:t>
      </w:r>
    </w:p>
    <w:p w:rsidR="00932765" w:rsidRDefault="005A74DD">
      <w:pPr>
        <w:pStyle w:val="ConsPlusNormal"/>
        <w:spacing w:before="220"/>
        <w:ind w:firstLine="540"/>
        <w:jc w:val="both"/>
      </w:pPr>
      <w:hyperlink r:id="rId20" w:history="1">
        <w:r w:rsidR="00932765">
          <w:rPr>
            <w:color w:val="0000FF"/>
          </w:rPr>
          <w:t>пункты 3</w:t>
        </w:r>
      </w:hyperlink>
      <w:r w:rsidR="00932765">
        <w:t xml:space="preserve">, </w:t>
      </w:r>
      <w:hyperlink r:id="rId21" w:history="1">
        <w:r w:rsidR="00932765">
          <w:rPr>
            <w:color w:val="0000FF"/>
          </w:rPr>
          <w:t>4</w:t>
        </w:r>
      </w:hyperlink>
      <w:r w:rsidR="00932765">
        <w:t xml:space="preserve"> приказа министерства управления финансами Самарской области от 24.01.2017 N 01-07/6 "О внесении изменений в отдельные приказы министерства управления финансами Самарской области";</w:t>
      </w:r>
    </w:p>
    <w:p w:rsidR="00932765" w:rsidRDefault="005A74DD">
      <w:pPr>
        <w:pStyle w:val="ConsPlusNormal"/>
        <w:spacing w:before="220"/>
        <w:ind w:firstLine="540"/>
        <w:jc w:val="both"/>
      </w:pPr>
      <w:hyperlink r:id="rId22" w:history="1">
        <w:r w:rsidR="00932765">
          <w:rPr>
            <w:color w:val="0000FF"/>
          </w:rPr>
          <w:t>пункт 2</w:t>
        </w:r>
      </w:hyperlink>
      <w:r w:rsidR="00932765">
        <w:t xml:space="preserve"> приказа министерства управления финансами Самарской области от 09.11.2017 N 01-07/70 "О внесении изменений в отдельные приказы министерства управления финансами Самарской области";</w:t>
      </w:r>
    </w:p>
    <w:p w:rsidR="00932765" w:rsidRDefault="005A74DD">
      <w:pPr>
        <w:pStyle w:val="ConsPlusNormal"/>
        <w:spacing w:before="220"/>
        <w:ind w:firstLine="540"/>
        <w:jc w:val="both"/>
      </w:pPr>
      <w:hyperlink r:id="rId23" w:history="1">
        <w:r w:rsidR="00932765">
          <w:rPr>
            <w:color w:val="0000FF"/>
          </w:rPr>
          <w:t>пункты 1</w:t>
        </w:r>
      </w:hyperlink>
      <w:r w:rsidR="00932765">
        <w:t xml:space="preserve">, </w:t>
      </w:r>
      <w:hyperlink r:id="rId24" w:history="1">
        <w:r w:rsidR="00932765">
          <w:rPr>
            <w:color w:val="0000FF"/>
          </w:rPr>
          <w:t>2</w:t>
        </w:r>
      </w:hyperlink>
      <w:r w:rsidR="00932765">
        <w:t xml:space="preserve"> приказа министерства управления финансами Самарской области от 03.07.2018 N 01-07/36 "О внесении изменений в отдельные приказы министерства управления финансами Самарской области";</w:t>
      </w:r>
    </w:p>
    <w:p w:rsidR="00932765" w:rsidRDefault="005A74DD">
      <w:pPr>
        <w:pStyle w:val="ConsPlusNormal"/>
        <w:spacing w:before="220"/>
        <w:ind w:firstLine="540"/>
        <w:jc w:val="both"/>
      </w:pPr>
      <w:hyperlink r:id="rId25" w:history="1">
        <w:r w:rsidR="00932765">
          <w:rPr>
            <w:color w:val="0000FF"/>
          </w:rPr>
          <w:t>пункты 3</w:t>
        </w:r>
      </w:hyperlink>
      <w:r w:rsidR="00932765">
        <w:t xml:space="preserve">, </w:t>
      </w:r>
      <w:hyperlink r:id="rId26" w:history="1">
        <w:r w:rsidR="00932765">
          <w:rPr>
            <w:color w:val="0000FF"/>
          </w:rPr>
          <w:t>4</w:t>
        </w:r>
      </w:hyperlink>
      <w:r w:rsidR="00932765">
        <w:t xml:space="preserve"> приказа министерства управления финансами Самарской области от 19.08.2019 N 01-07/53 "О внесении изменений в отдельные приказы министерства управления финансами Самарской области".</w:t>
      </w:r>
    </w:p>
    <w:p w:rsidR="00932765" w:rsidRDefault="00932765">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руководителя департамента исполнения областного бюджета и отчетности.</w:t>
      </w:r>
    </w:p>
    <w:p w:rsidR="00932765" w:rsidRDefault="00932765">
      <w:pPr>
        <w:pStyle w:val="ConsPlusNormal"/>
        <w:spacing w:before="220"/>
        <w:ind w:firstLine="540"/>
        <w:jc w:val="both"/>
      </w:pPr>
      <w:r>
        <w:t>5. Опубликовать настоящий Приказ на официальном сайте Правительства Самарской области в информационно-телекоммуникационной сети Интернет.</w:t>
      </w:r>
    </w:p>
    <w:p w:rsidR="00932765" w:rsidRDefault="00932765">
      <w:pPr>
        <w:pStyle w:val="ConsPlusNormal"/>
        <w:spacing w:before="220"/>
        <w:ind w:firstLine="540"/>
        <w:jc w:val="both"/>
      </w:pPr>
      <w:r>
        <w:t>6. Настоящий Приказ вступает в силу с 1 января 2021 года.</w:t>
      </w:r>
    </w:p>
    <w:p w:rsidR="00932765" w:rsidRDefault="00932765">
      <w:pPr>
        <w:pStyle w:val="ConsPlusNormal"/>
        <w:jc w:val="both"/>
      </w:pPr>
    </w:p>
    <w:p w:rsidR="00932765" w:rsidRDefault="00932765">
      <w:pPr>
        <w:pStyle w:val="ConsPlusNormal"/>
        <w:jc w:val="right"/>
      </w:pPr>
      <w:r>
        <w:t>Министр</w:t>
      </w:r>
    </w:p>
    <w:p w:rsidR="00932765" w:rsidRDefault="00932765">
      <w:pPr>
        <w:pStyle w:val="ConsPlusNormal"/>
        <w:jc w:val="right"/>
      </w:pPr>
      <w:r>
        <w:t>А.В.ПРЯМИЛОВ</w:t>
      </w: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right"/>
        <w:outlineLvl w:val="0"/>
      </w:pPr>
      <w:r>
        <w:t>Приложение</w:t>
      </w:r>
    </w:p>
    <w:p w:rsidR="00932765" w:rsidRDefault="00932765">
      <w:pPr>
        <w:pStyle w:val="ConsPlusNormal"/>
        <w:jc w:val="right"/>
      </w:pPr>
      <w:r>
        <w:t>к Приказу</w:t>
      </w:r>
    </w:p>
    <w:p w:rsidR="00932765" w:rsidRDefault="00932765">
      <w:pPr>
        <w:pStyle w:val="ConsPlusNormal"/>
        <w:jc w:val="right"/>
      </w:pPr>
      <w:r>
        <w:t>министерства управления финансами</w:t>
      </w:r>
    </w:p>
    <w:p w:rsidR="00932765" w:rsidRDefault="00932765">
      <w:pPr>
        <w:pStyle w:val="ConsPlusNormal"/>
        <w:jc w:val="right"/>
      </w:pPr>
      <w:r>
        <w:t>Самарской области</w:t>
      </w:r>
    </w:p>
    <w:p w:rsidR="00932765" w:rsidRDefault="00932765">
      <w:pPr>
        <w:pStyle w:val="ConsPlusNormal"/>
        <w:jc w:val="right"/>
      </w:pPr>
      <w:r>
        <w:t>от 15 декабря 2020 г. N 01-07/75н</w:t>
      </w:r>
    </w:p>
    <w:p w:rsidR="00932765" w:rsidRDefault="00932765">
      <w:pPr>
        <w:pStyle w:val="ConsPlusNormal"/>
        <w:jc w:val="both"/>
      </w:pPr>
    </w:p>
    <w:p w:rsidR="00932765" w:rsidRDefault="00932765">
      <w:pPr>
        <w:pStyle w:val="ConsPlusTitle"/>
        <w:jc w:val="center"/>
      </w:pPr>
      <w:bookmarkStart w:id="0" w:name="P50"/>
      <w:bookmarkEnd w:id="0"/>
      <w:r>
        <w:t>ПОРЯДОК</w:t>
      </w:r>
    </w:p>
    <w:p w:rsidR="00932765" w:rsidRDefault="00932765">
      <w:pPr>
        <w:pStyle w:val="ConsPlusTitle"/>
        <w:jc w:val="center"/>
      </w:pPr>
      <w:r>
        <w:t>УЧЕТА БЮДЖЕТНЫХ ОБЯЗАТЕЛЬСТВ, ПРИНЯТЫХ ПОЛУЧАТЕЛЯМИ СРЕДСТВ</w:t>
      </w:r>
    </w:p>
    <w:p w:rsidR="00932765" w:rsidRDefault="00932765">
      <w:pPr>
        <w:pStyle w:val="ConsPlusTitle"/>
        <w:jc w:val="center"/>
      </w:pPr>
      <w:r>
        <w:t>ОБЛАСТНОГО БЮДЖЕТА</w:t>
      </w:r>
    </w:p>
    <w:p w:rsidR="00932765" w:rsidRDefault="00932765">
      <w:pPr>
        <w:pStyle w:val="ConsPlusNormal"/>
        <w:jc w:val="both"/>
      </w:pPr>
    </w:p>
    <w:p w:rsidR="00932765" w:rsidRDefault="00932765">
      <w:pPr>
        <w:pStyle w:val="ConsPlusTitle"/>
        <w:jc w:val="center"/>
        <w:outlineLvl w:val="1"/>
      </w:pPr>
      <w:r>
        <w:t>1. Общие положения</w:t>
      </w:r>
    </w:p>
    <w:p w:rsidR="00932765" w:rsidRDefault="00932765">
      <w:pPr>
        <w:pStyle w:val="ConsPlusNormal"/>
        <w:jc w:val="both"/>
      </w:pPr>
    </w:p>
    <w:p w:rsidR="00932765" w:rsidRDefault="00932765">
      <w:pPr>
        <w:pStyle w:val="ConsPlusNormal"/>
        <w:ind w:firstLine="540"/>
        <w:jc w:val="both"/>
      </w:pPr>
      <w:r>
        <w:t xml:space="preserve">1.1. Настоящий Порядок устанавливает процедуру учета управлением предварительного контроля и учета бюджетных обязательств и территориальными отделами департамента исполнения областного бюджета и отчетности министерства управления финансами Самарской области (далее соответственно - управление </w:t>
      </w:r>
      <w:proofErr w:type="spellStart"/>
      <w:r>
        <w:t>предконтроля</w:t>
      </w:r>
      <w:proofErr w:type="spellEnd"/>
      <w:r>
        <w:t xml:space="preserve">, территориальный отдел, министерство) бюджетных обязательств, принятых получателями средств областного бюджета в соответствии </w:t>
      </w:r>
      <w:proofErr w:type="gramStart"/>
      <w:r>
        <w:t>с</w:t>
      </w:r>
      <w:proofErr w:type="gramEnd"/>
      <w:r>
        <w:t>:</w:t>
      </w:r>
    </w:p>
    <w:p w:rsidR="00932765" w:rsidRDefault="00932765">
      <w:pPr>
        <w:pStyle w:val="ConsPlusNormal"/>
        <w:spacing w:before="220"/>
        <w:ind w:firstLine="540"/>
        <w:jc w:val="both"/>
      </w:pPr>
      <w:r>
        <w:t>государственными контрактами (контрактами), предметом которых является поставка товаров, выполнение работ, оказание услуг для государственных нужд Самарской области (далее - государственный контракт);</w:t>
      </w:r>
    </w:p>
    <w:p w:rsidR="00932765" w:rsidRDefault="00932765">
      <w:pPr>
        <w:pStyle w:val="ConsPlusNormal"/>
        <w:spacing w:before="220"/>
        <w:ind w:firstLine="540"/>
        <w:jc w:val="both"/>
      </w:pPr>
      <w:proofErr w:type="gramStart"/>
      <w:r>
        <w:t>соглашениями и договорами о предоставлении из областного бюджета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а также бюджетных инвестиций юридическим лицам, не являющимся государственными бюджетными и автономными учреждениями Самарской области и государственными унитарными предприятиями Самарской области (далее - соглашение с юридическим лицом, индивидуальным предпринимателем, физическим лицом);</w:t>
      </w:r>
      <w:proofErr w:type="gramEnd"/>
    </w:p>
    <w:p w:rsidR="00932765" w:rsidRDefault="00932765">
      <w:pPr>
        <w:pStyle w:val="ConsPlusNormal"/>
        <w:spacing w:before="220"/>
        <w:ind w:firstLine="540"/>
        <w:jc w:val="both"/>
      </w:pPr>
      <w:r>
        <w:t xml:space="preserve">соглашениями о предоставлении из областного бюджета субсидий и иных межбюджетных </w:t>
      </w:r>
      <w:r>
        <w:lastRenderedPageBreak/>
        <w:t>трансфертов, имеющих целевое назначение, местным бюджетам (далее - соглашение с муниципальным образованием).</w:t>
      </w:r>
    </w:p>
    <w:p w:rsidR="00932765" w:rsidRDefault="00932765">
      <w:pPr>
        <w:pStyle w:val="ConsPlusNormal"/>
        <w:spacing w:before="220"/>
        <w:ind w:firstLine="540"/>
        <w:jc w:val="both"/>
      </w:pPr>
      <w:r>
        <w:t>1.2. Понятия и термины, используемые в настоящем Порядке, применяются в том значении, в котором они определены федеральным законодательством и нормативными правовыми актами Самарской области, если иное не установлено настоящим Порядком.</w:t>
      </w:r>
    </w:p>
    <w:p w:rsidR="00932765" w:rsidRDefault="00932765">
      <w:pPr>
        <w:pStyle w:val="ConsPlusNormal"/>
        <w:spacing w:before="220"/>
        <w:ind w:firstLine="540"/>
        <w:jc w:val="both"/>
      </w:pPr>
      <w:r>
        <w:t>В рамках настоящего Порядка под клиентом понимается получатель средств областного бюджета, которому в установленном порядке в министерстве открыт лицевой счет.</w:t>
      </w:r>
    </w:p>
    <w:p w:rsidR="00932765" w:rsidRDefault="00932765">
      <w:pPr>
        <w:pStyle w:val="ConsPlusNormal"/>
        <w:spacing w:before="220"/>
        <w:ind w:firstLine="540"/>
        <w:jc w:val="both"/>
      </w:pPr>
      <w:r>
        <w:t xml:space="preserve">1.3. </w:t>
      </w:r>
      <w:proofErr w:type="gramStart"/>
      <w:r>
        <w:t>Положения настоящего Порядка, установленные для получателей средств областного бюджета, распространяются на государственные бюджетные и автономные учреждения Самарской области, государственные унитарные предприятия Самарской области, государственные корпорации (компании), публично-правовые компании или иные юридические лица при осуществлении ими операций на лицевом счете получателя средств областного бюджета, предназначенном для отражения операций по переданным полномочиям, в связи с передачей им полномочий государственного заказчика по заключению</w:t>
      </w:r>
      <w:proofErr w:type="gramEnd"/>
      <w:r>
        <w:t xml:space="preserve"> и исполнению от имени Самарской области государственных контрактов.</w:t>
      </w:r>
    </w:p>
    <w:p w:rsidR="00932765" w:rsidRDefault="00932765">
      <w:pPr>
        <w:pStyle w:val="ConsPlusNormal"/>
        <w:spacing w:before="220"/>
        <w:ind w:firstLine="540"/>
        <w:jc w:val="both"/>
      </w:pPr>
      <w:r>
        <w:t xml:space="preserve">1.4. </w:t>
      </w:r>
      <w:proofErr w:type="gramStart"/>
      <w:r>
        <w:t xml:space="preserve">В соответствии с требованиями Бюджетного </w:t>
      </w:r>
      <w:hyperlink r:id="rId27" w:history="1">
        <w:r>
          <w:rPr>
            <w:color w:val="0000FF"/>
          </w:rPr>
          <w:t>кодекса</w:t>
        </w:r>
      </w:hyperlink>
      <w:r>
        <w:t xml:space="preserve"> Российской Федерации заключение клиентом государственного контракта, соглашения с юридическим лицом, индивидуальным предпринимателем, физическим лицом, соглашения с муниципальным образованием (далее при совместном упоминании - документ-основание) и оплата бюджетных обязательств, вытекающих из документов-оснований и подлежащих исполнению за счет средств областного бюджета (далее - бюджетное обязательство), производится в пределах доведенных ему по кодам классификации расходов бюджетов Российской Федерации и</w:t>
      </w:r>
      <w:proofErr w:type="gramEnd"/>
      <w:r>
        <w:t xml:space="preserve"> кодам дополнительной классификации расходов (далее - аналитические коды) лимитов бюджетных обязательств и с учетом принятых и неисполненных обязательств.</w:t>
      </w:r>
    </w:p>
    <w:p w:rsidR="00932765" w:rsidRDefault="00932765">
      <w:pPr>
        <w:pStyle w:val="ConsPlusNormal"/>
        <w:spacing w:before="220"/>
        <w:ind w:firstLine="540"/>
        <w:jc w:val="both"/>
      </w:pPr>
      <w:r>
        <w:t>Нарушение клиентом при заключении документов-оснований вышеуказанного требования является основанием для признания их судом недействительными по иску главного распорядителя (распорядителя) средств областного бюджета.</w:t>
      </w:r>
    </w:p>
    <w:p w:rsidR="00932765" w:rsidRDefault="00932765">
      <w:pPr>
        <w:pStyle w:val="ConsPlusNormal"/>
        <w:spacing w:before="220"/>
        <w:ind w:firstLine="540"/>
        <w:jc w:val="both"/>
      </w:pPr>
      <w:r>
        <w:t xml:space="preserve">1.5. </w:t>
      </w:r>
      <w:proofErr w:type="gramStart"/>
      <w:r>
        <w:t xml:space="preserve">В случае уменьшения клиенту главным распорядителем (распорядителем) средств областного бюджета ранее доведенных лимитов бюджетных обязательств, приводящего к невозможности исполнения клиентом бюджетных обязательств, клиент должен обеспечить в соответствии с требованиями </w:t>
      </w:r>
      <w:hyperlink r:id="rId28" w:history="1">
        <w:r>
          <w:rPr>
            <w:color w:val="0000FF"/>
          </w:rPr>
          <w:t>пункта 6 статьи 161</w:t>
        </w:r>
      </w:hyperlink>
      <w:r>
        <w:t xml:space="preserve"> Бюджетного кодекса Российской Федерации согласование новых условий документа-основания, а в установленных случаях - расторжение соглашения с юридическим лицом, индивидуальным предпринимателем, физическим лицом, соглашения с муниципальным образованием.</w:t>
      </w:r>
      <w:proofErr w:type="gramEnd"/>
    </w:p>
    <w:p w:rsidR="00932765" w:rsidRDefault="00932765">
      <w:pPr>
        <w:pStyle w:val="ConsPlusNormal"/>
        <w:spacing w:before="220"/>
        <w:ind w:firstLine="540"/>
        <w:jc w:val="both"/>
      </w:pPr>
      <w:r>
        <w:t>1.6. Ответственность за соответствие объема принятых бюджетных обязательств доведенным лимитам бюджетных обязательств несет руководитель клиента.</w:t>
      </w:r>
    </w:p>
    <w:p w:rsidR="00932765" w:rsidRDefault="00932765">
      <w:pPr>
        <w:pStyle w:val="ConsPlusNormal"/>
        <w:spacing w:before="220"/>
        <w:ind w:firstLine="540"/>
        <w:jc w:val="both"/>
      </w:pPr>
      <w:r>
        <w:t xml:space="preserve">1.7. Неисполненные бюджетные обязательства, включая кредиторскую задолженность прошлых лет, подлежат переучету в порядке, изложенном в </w:t>
      </w:r>
      <w:hyperlink w:anchor="P125" w:history="1">
        <w:r>
          <w:rPr>
            <w:color w:val="0000FF"/>
          </w:rPr>
          <w:t>разделе 6</w:t>
        </w:r>
      </w:hyperlink>
      <w:r>
        <w:t xml:space="preserve"> настоящего Порядка.</w:t>
      </w:r>
    </w:p>
    <w:p w:rsidR="00932765" w:rsidRDefault="00932765">
      <w:pPr>
        <w:pStyle w:val="ConsPlusNormal"/>
        <w:spacing w:before="220"/>
        <w:ind w:firstLine="540"/>
        <w:jc w:val="both"/>
      </w:pPr>
      <w:r>
        <w:t xml:space="preserve">1.8. Бюджетные обязательства, подлежащие оплате за счет нескольких источников финансирования, ставятся на учет управлением </w:t>
      </w:r>
      <w:proofErr w:type="spellStart"/>
      <w:r>
        <w:t>предконтроля</w:t>
      </w:r>
      <w:proofErr w:type="spellEnd"/>
      <w:r>
        <w:t xml:space="preserve"> или территориальным отделом только в части, оплачиваемой за счет средств областного бюджета, в том числе формируемых за счет средств федерального бюджета, предоставляемых местным бюджетам в форме субсидий и иных межбюджетных трансфертов, имеющих целевое назначение.</w:t>
      </w:r>
    </w:p>
    <w:p w:rsidR="00932765" w:rsidRDefault="00932765">
      <w:pPr>
        <w:pStyle w:val="ConsPlusNormal"/>
        <w:spacing w:before="220"/>
        <w:ind w:firstLine="540"/>
        <w:jc w:val="both"/>
      </w:pPr>
      <w:r>
        <w:t xml:space="preserve">1.9. Информация о бюджетных обязательствах в соответствии с настоящим Порядком представляется клиентом в управление </w:t>
      </w:r>
      <w:proofErr w:type="spellStart"/>
      <w:r>
        <w:t>предконтроля</w:t>
      </w:r>
      <w:proofErr w:type="spellEnd"/>
      <w:r>
        <w:t xml:space="preserve"> или территориальный отдел в электронном виде с использованием автоматизированной системы "Бюджет" (далее - АС "Бюджет"), </w:t>
      </w:r>
      <w:r>
        <w:lastRenderedPageBreak/>
        <w:t>подтвержденная электронными подписями уполномоченных лиц (далее - ЭП).</w:t>
      </w:r>
    </w:p>
    <w:p w:rsidR="00932765" w:rsidRDefault="00932765">
      <w:pPr>
        <w:pStyle w:val="ConsPlusNormal"/>
        <w:spacing w:before="220"/>
        <w:ind w:firstLine="540"/>
        <w:jc w:val="both"/>
      </w:pPr>
      <w:proofErr w:type="gramStart"/>
      <w:r>
        <w:t xml:space="preserve">В случае отсутствия или невозможности применения ЭП клиент представляет информацию о бюджетных обязательствах в управление </w:t>
      </w:r>
      <w:proofErr w:type="spellStart"/>
      <w:r>
        <w:t>предконтроля</w:t>
      </w:r>
      <w:proofErr w:type="spellEnd"/>
      <w:r>
        <w:t xml:space="preserve"> или территориальный отдел в электронном виде с использованием АС "Бюджет", а также на бумажном носителе, заверенную руководителем (иным лицом, имеющим право первой подписи в соответствии с карточкой с образцами подписей и оттиска печати (далее - карточка)) и главным бухгалтером (иным лицом, имеющим право второй подписи</w:t>
      </w:r>
      <w:proofErr w:type="gramEnd"/>
      <w:r>
        <w:t xml:space="preserve"> в соответствии с карточкой) клиента и оттиском его печати.</w:t>
      </w:r>
    </w:p>
    <w:p w:rsidR="00932765" w:rsidRDefault="00932765">
      <w:pPr>
        <w:pStyle w:val="ConsPlusNormal"/>
        <w:jc w:val="both"/>
      </w:pPr>
    </w:p>
    <w:p w:rsidR="00932765" w:rsidRDefault="00932765">
      <w:pPr>
        <w:pStyle w:val="ConsPlusTitle"/>
        <w:jc w:val="center"/>
        <w:outlineLvl w:val="1"/>
      </w:pPr>
      <w:bookmarkStart w:id="1" w:name="P72"/>
      <w:bookmarkEnd w:id="1"/>
      <w:r>
        <w:t>2. Постановка бюджетных обязательств на учет</w:t>
      </w:r>
    </w:p>
    <w:p w:rsidR="00932765" w:rsidRDefault="00932765">
      <w:pPr>
        <w:pStyle w:val="ConsPlusNormal"/>
        <w:jc w:val="both"/>
      </w:pPr>
    </w:p>
    <w:p w:rsidR="00932765" w:rsidRDefault="00932765">
      <w:pPr>
        <w:pStyle w:val="ConsPlusNormal"/>
        <w:ind w:firstLine="540"/>
        <w:jc w:val="both"/>
      </w:pPr>
      <w:r>
        <w:t xml:space="preserve">2.1. </w:t>
      </w:r>
      <w:proofErr w:type="gramStart"/>
      <w:r>
        <w:t xml:space="preserve">Учет бюджетных обязательств осуществляется управлением </w:t>
      </w:r>
      <w:proofErr w:type="spellStart"/>
      <w:r>
        <w:t>предконтроля</w:t>
      </w:r>
      <w:proofErr w:type="spellEnd"/>
      <w:r>
        <w:t xml:space="preserve"> и территориальным отделом на основании </w:t>
      </w:r>
      <w:hyperlink w:anchor="P160" w:history="1">
        <w:r>
          <w:rPr>
            <w:color w:val="0000FF"/>
          </w:rPr>
          <w:t>расшифровки</w:t>
        </w:r>
      </w:hyperlink>
      <w:r>
        <w:t xml:space="preserve"> к бюджетному обязательству, представленной клиентом по форме согласно приложению 1 к настоящему Порядку в управление </w:t>
      </w:r>
      <w:proofErr w:type="spellStart"/>
      <w:r>
        <w:t>предконтроля</w:t>
      </w:r>
      <w:proofErr w:type="spellEnd"/>
      <w:r>
        <w:t xml:space="preserve"> или территориальный отдел в течение пяти рабочих дней со дня размещения сведений о государственном контракте в единой информационной системе в сфере закупок, за исключением случаев, указанных в абзацах со </w:t>
      </w:r>
      <w:hyperlink w:anchor="P75" w:history="1">
        <w:r>
          <w:rPr>
            <w:color w:val="0000FF"/>
          </w:rPr>
          <w:t>второго</w:t>
        </w:r>
      </w:hyperlink>
      <w:r>
        <w:t xml:space="preserve"> по </w:t>
      </w:r>
      <w:hyperlink w:anchor="P77" w:history="1">
        <w:r>
          <w:rPr>
            <w:color w:val="0000FF"/>
          </w:rPr>
          <w:t>четвертый</w:t>
        </w:r>
        <w:proofErr w:type="gramEnd"/>
      </w:hyperlink>
      <w:r>
        <w:t xml:space="preserve"> настоящего пункта, или в течение пяти рабочих дней со дня заключения соглашения с юридическим лицом, индивидуальным предпринимателем, физическим лицом, соглашения с муниципальным образованием.</w:t>
      </w:r>
    </w:p>
    <w:p w:rsidR="00932765" w:rsidRDefault="00932765">
      <w:pPr>
        <w:pStyle w:val="ConsPlusNormal"/>
        <w:spacing w:before="220"/>
        <w:ind w:firstLine="540"/>
        <w:jc w:val="both"/>
      </w:pPr>
      <w:bookmarkStart w:id="2" w:name="P75"/>
      <w:bookmarkEnd w:id="2"/>
      <w:proofErr w:type="gramStart"/>
      <w:r>
        <w:t xml:space="preserve">Для постановки на учет бюджетных обязательств по оплате процентов за пользование кредитными средствами, вытекающих из государственных контрактов на оказание финансовых услуг по предоставлению кредитных ресурсов, расшифровка к бюджетному обязательству представляется в управление </w:t>
      </w:r>
      <w:proofErr w:type="spellStart"/>
      <w:r>
        <w:t>предконтроля</w:t>
      </w:r>
      <w:proofErr w:type="spellEnd"/>
      <w:r>
        <w:t xml:space="preserve"> в течение пяти рабочих дней со дня образования ссудной задолженности по ссудному (ссудным) счету (счетам).</w:t>
      </w:r>
      <w:proofErr w:type="gramEnd"/>
    </w:p>
    <w:p w:rsidR="00932765" w:rsidRDefault="00932765">
      <w:pPr>
        <w:pStyle w:val="ConsPlusNormal"/>
        <w:spacing w:before="220"/>
        <w:ind w:firstLine="540"/>
        <w:jc w:val="both"/>
      </w:pPr>
      <w:r>
        <w:t xml:space="preserve">Для постановки на учет бюджетных обязательств, вытекающих из государственных контрактов на оказание депозитарных услуг, расшифровка к бюджетному обязательству представляется в управление </w:t>
      </w:r>
      <w:proofErr w:type="spellStart"/>
      <w:r>
        <w:t>предконтроля</w:t>
      </w:r>
      <w:proofErr w:type="spellEnd"/>
      <w:r>
        <w:t xml:space="preserve"> в течение пяти рабочих дней со дня выставления счета по оплате соответствующих услуг.</w:t>
      </w:r>
    </w:p>
    <w:p w:rsidR="00932765" w:rsidRDefault="00932765">
      <w:pPr>
        <w:pStyle w:val="ConsPlusNormal"/>
        <w:spacing w:before="220"/>
        <w:ind w:firstLine="540"/>
        <w:jc w:val="both"/>
      </w:pPr>
      <w:bookmarkStart w:id="3" w:name="P77"/>
      <w:bookmarkEnd w:id="3"/>
      <w:proofErr w:type="gramStart"/>
      <w:r>
        <w:t>Для постановки на учет бюджетных обязательств, вытекающих из государственных контрактов, заключенных по итогам проведенных торгов в отчетном финансовом году в пределах лимитов бюджетных обязательств текущего финансового года, клиент представляет расшифровку к бюджетному обязательству в срок не позднее двадцати рабочих дней с момента доведения до него лимитов бюджетных обязательств на соответствующие цели.</w:t>
      </w:r>
      <w:proofErr w:type="gramEnd"/>
    </w:p>
    <w:p w:rsidR="00932765" w:rsidRDefault="00932765">
      <w:pPr>
        <w:pStyle w:val="ConsPlusNormal"/>
        <w:spacing w:before="220"/>
        <w:ind w:firstLine="540"/>
        <w:jc w:val="both"/>
      </w:pPr>
      <w:r>
        <w:t xml:space="preserve">2.2. Управление </w:t>
      </w:r>
      <w:proofErr w:type="spellStart"/>
      <w:r>
        <w:t>предконтроля</w:t>
      </w:r>
      <w:proofErr w:type="spellEnd"/>
      <w:r>
        <w:t xml:space="preserve"> или территориальный отдел не позднее трех рабочих дней со дня представления клиентом расшифровки к бюджетному обязательству принимают на учет бюджетное обязательство или уведомляют об отказе в принятии на учет бюджетного обязательства.</w:t>
      </w:r>
    </w:p>
    <w:p w:rsidR="00932765" w:rsidRDefault="00932765">
      <w:pPr>
        <w:pStyle w:val="ConsPlusNormal"/>
        <w:spacing w:before="220"/>
        <w:ind w:firstLine="540"/>
        <w:jc w:val="both"/>
      </w:pPr>
      <w:r>
        <w:t xml:space="preserve">2.3. Управление </w:t>
      </w:r>
      <w:proofErr w:type="spellStart"/>
      <w:r>
        <w:t>предконтроля</w:t>
      </w:r>
      <w:proofErr w:type="spellEnd"/>
      <w:r>
        <w:t xml:space="preserve"> или территориальный отдел отказывают в принятии на учет бюджетного обязательства в случаях:</w:t>
      </w:r>
    </w:p>
    <w:p w:rsidR="00932765" w:rsidRDefault="00932765">
      <w:pPr>
        <w:pStyle w:val="ConsPlusNormal"/>
        <w:spacing w:before="220"/>
        <w:ind w:firstLine="540"/>
        <w:jc w:val="both"/>
      </w:pPr>
      <w:r>
        <w:t>несоответствия авансового платежа требованиям, установленным приказом министерства, регламентирующим порядок исполнения областного бюджета по расходам и источникам финансирования дефицита областного бюджета;</w:t>
      </w:r>
    </w:p>
    <w:p w:rsidR="00932765" w:rsidRDefault="00932765">
      <w:pPr>
        <w:pStyle w:val="ConsPlusNormal"/>
        <w:spacing w:before="220"/>
        <w:ind w:firstLine="540"/>
        <w:jc w:val="both"/>
      </w:pPr>
      <w:r>
        <w:t xml:space="preserve">несоответствия </w:t>
      </w:r>
      <w:proofErr w:type="gramStart"/>
      <w:r>
        <w:t>кодов классификации расходов бюджетов Российской Федерации</w:t>
      </w:r>
      <w:proofErr w:type="gramEnd"/>
      <w:r>
        <w:t xml:space="preserve"> и (или) аналитических кодов, указанных в расшифровке к бюджетному обязательству, предмету документа-основания и (или) доведенным лимитам бюджетных обязательств;</w:t>
      </w:r>
    </w:p>
    <w:p w:rsidR="00932765" w:rsidRDefault="00932765">
      <w:pPr>
        <w:pStyle w:val="ConsPlusNormal"/>
        <w:spacing w:before="220"/>
        <w:ind w:firstLine="540"/>
        <w:jc w:val="both"/>
      </w:pPr>
      <w:r>
        <w:t xml:space="preserve">отсутствия на лицевом счете клиента достаточного свободного остатка лимитов бюджетных </w:t>
      </w:r>
      <w:r>
        <w:lastRenderedPageBreak/>
        <w:t>обязательств по кодам классификации расходов бюджетов Российской Федерации и (или) аналитическим кодам;</w:t>
      </w:r>
    </w:p>
    <w:p w:rsidR="00932765" w:rsidRDefault="00932765">
      <w:pPr>
        <w:pStyle w:val="ConsPlusNormal"/>
        <w:spacing w:before="220"/>
        <w:ind w:firstLine="540"/>
        <w:jc w:val="both"/>
      </w:pPr>
      <w:r>
        <w:t xml:space="preserve">несоответствия формы представленной </w:t>
      </w:r>
      <w:proofErr w:type="gramStart"/>
      <w:r>
        <w:t>расшифровки</w:t>
      </w:r>
      <w:proofErr w:type="gramEnd"/>
      <w:r>
        <w:t xml:space="preserve"> к бюджетному обязательству утвержденной форме;</w:t>
      </w:r>
    </w:p>
    <w:p w:rsidR="00932765" w:rsidRDefault="00932765">
      <w:pPr>
        <w:pStyle w:val="ConsPlusNormal"/>
        <w:spacing w:before="220"/>
        <w:ind w:firstLine="540"/>
        <w:jc w:val="both"/>
      </w:pPr>
      <w:r>
        <w:t>отсутствия в представленной расшифровке к бюджетному обязательству реквизитов, подлежащих заполнению клиентом;</w:t>
      </w:r>
    </w:p>
    <w:p w:rsidR="00932765" w:rsidRDefault="00932765">
      <w:pPr>
        <w:pStyle w:val="ConsPlusNormal"/>
        <w:spacing w:before="220"/>
        <w:ind w:firstLine="540"/>
        <w:jc w:val="both"/>
      </w:pPr>
      <w:r>
        <w:t xml:space="preserve">несоответствия данных о документе-основании в расшифровке к бюджетному обязательству ранее учтенным данным управления </w:t>
      </w:r>
      <w:proofErr w:type="spellStart"/>
      <w:r>
        <w:t>предконтроля</w:t>
      </w:r>
      <w:proofErr w:type="spellEnd"/>
      <w:r>
        <w:t xml:space="preserve"> или территориального отдела.</w:t>
      </w:r>
    </w:p>
    <w:p w:rsidR="00932765" w:rsidRDefault="00932765">
      <w:pPr>
        <w:pStyle w:val="ConsPlusNormal"/>
        <w:spacing w:before="220"/>
        <w:ind w:firstLine="540"/>
        <w:jc w:val="both"/>
      </w:pPr>
      <w:r>
        <w:t xml:space="preserve">2.4. </w:t>
      </w:r>
      <w:proofErr w:type="gramStart"/>
      <w:r>
        <w:t>Объем свободного остатка лимитов бюджетных обязательств по кодам классификации расходов бюджетов Российской Федерации и аналитическим кодам на текущий финансовый год определяется как разница между доведенными лимитами бюджетных обязательств на текущий финансовый год и суммами принятых с начала года на учет бюджетных обязательств и перечислений с начала финансового года с учетом возврата средств по прочим денежным обязательствам по соответствующим кодам классификации</w:t>
      </w:r>
      <w:proofErr w:type="gramEnd"/>
      <w:r>
        <w:t xml:space="preserve"> расходов бюджетов Российской Федерации и аналитическим кодам.</w:t>
      </w:r>
    </w:p>
    <w:p w:rsidR="00932765" w:rsidRDefault="00932765">
      <w:pPr>
        <w:pStyle w:val="ConsPlusNormal"/>
        <w:spacing w:before="220"/>
        <w:ind w:firstLine="540"/>
        <w:jc w:val="both"/>
      </w:pPr>
      <w:r>
        <w:t xml:space="preserve">Объем свободного остатка лимитов бюджетных обязательств по кодам классификации расходов бюджетов Российской Федерации и аналитическим кодам на соответствующий год планового периода определяется как разница между доведенными лимитами бюджетных обязательств на соответствующий год планового периода и суммой принятых на учет бюджетных </w:t>
      </w:r>
      <w:proofErr w:type="gramStart"/>
      <w:r>
        <w:t>обязательств</w:t>
      </w:r>
      <w:proofErr w:type="gramEnd"/>
      <w:r>
        <w:t xml:space="preserve"> на этот год по соответствующим кодам классификации расходов бюджетов Российской Федерации и аналитическим кодам.</w:t>
      </w:r>
    </w:p>
    <w:p w:rsidR="00932765" w:rsidRDefault="00932765">
      <w:pPr>
        <w:pStyle w:val="ConsPlusNormal"/>
        <w:spacing w:before="220"/>
        <w:ind w:firstLine="540"/>
        <w:jc w:val="both"/>
      </w:pPr>
      <w:r>
        <w:t xml:space="preserve">2.5. При принятии на учет бюджетному обязательству присваивается учетный номер, который проставляется ответственным исполнителем управления </w:t>
      </w:r>
      <w:proofErr w:type="spellStart"/>
      <w:r>
        <w:t>предконтроля</w:t>
      </w:r>
      <w:proofErr w:type="spellEnd"/>
      <w:r>
        <w:t xml:space="preserve"> или территориального отдела в соответствующей строке расшифровки к бюджетному обязательству </w:t>
      </w:r>
      <w:proofErr w:type="gramStart"/>
      <w:r>
        <w:t>в</w:t>
      </w:r>
      <w:proofErr w:type="gramEnd"/>
      <w:r>
        <w:t xml:space="preserve"> </w:t>
      </w:r>
      <w:proofErr w:type="gramStart"/>
      <w:r>
        <w:t>АС</w:t>
      </w:r>
      <w:proofErr w:type="gramEnd"/>
      <w:r>
        <w:t xml:space="preserve"> "Бюджет", а в случае отсутствия или невозможности применения ЭП - в АС "Бюджет" и на бумажном носителе.</w:t>
      </w:r>
    </w:p>
    <w:p w:rsidR="00932765" w:rsidRDefault="00932765">
      <w:pPr>
        <w:pStyle w:val="ConsPlusNormal"/>
        <w:spacing w:before="220"/>
        <w:ind w:firstLine="540"/>
        <w:jc w:val="both"/>
      </w:pPr>
      <w:proofErr w:type="gramStart"/>
      <w:r>
        <w:t>Если в одном документе-основании предусматривается наличие бюджетных обязательств по нескольким кодам классификации расходов бюджетов Российской Федерации и (или) аналитическим кодам, что подтверждается расшифровкой к бюджетному обязательству, заполненной клиентом на каждый код классификации расходов бюджетов Российской Федерации и (или) аналитический код, то такие обязательства учитываются раздельно с присвоением учетного номера каждому бюджетному обязательству.</w:t>
      </w:r>
      <w:proofErr w:type="gramEnd"/>
      <w:r>
        <w:t xml:space="preserve"> При этом сумма каждого бюджетного обязательства не должна превышать объема свободного остатка лимитов бюджетных обязательств отдельно по каждому коду классификации расходов бюджетов Российской Федерации и аналитическому коду.</w:t>
      </w:r>
    </w:p>
    <w:p w:rsidR="00932765" w:rsidRDefault="00932765">
      <w:pPr>
        <w:pStyle w:val="ConsPlusNormal"/>
        <w:spacing w:before="220"/>
        <w:ind w:firstLine="540"/>
        <w:jc w:val="both"/>
      </w:pPr>
      <w:r>
        <w:t xml:space="preserve">2.6. В случае непринятия на учет бюджетного обязательства причина отклонения с указанием соответствующего кода отклонения проставляется ответственным исполнителем управления </w:t>
      </w:r>
      <w:proofErr w:type="spellStart"/>
      <w:r>
        <w:t>предконтроля</w:t>
      </w:r>
      <w:proofErr w:type="spellEnd"/>
      <w:r>
        <w:t xml:space="preserve"> или территориального отдела </w:t>
      </w:r>
      <w:proofErr w:type="gramStart"/>
      <w:r>
        <w:t>в</w:t>
      </w:r>
      <w:proofErr w:type="gramEnd"/>
      <w:r>
        <w:t xml:space="preserve"> </w:t>
      </w:r>
      <w:proofErr w:type="gramStart"/>
      <w:r>
        <w:t>АС</w:t>
      </w:r>
      <w:proofErr w:type="gramEnd"/>
      <w:r>
        <w:t xml:space="preserve"> "Бюджет".</w:t>
      </w:r>
    </w:p>
    <w:p w:rsidR="00932765" w:rsidRDefault="00932765">
      <w:pPr>
        <w:pStyle w:val="ConsPlusNormal"/>
        <w:jc w:val="both"/>
      </w:pPr>
    </w:p>
    <w:p w:rsidR="00932765" w:rsidRDefault="00932765">
      <w:pPr>
        <w:pStyle w:val="ConsPlusTitle"/>
        <w:jc w:val="center"/>
        <w:outlineLvl w:val="1"/>
      </w:pPr>
      <w:r>
        <w:t>3. Постановка на учет изменений в бюджетные обязательства</w:t>
      </w:r>
    </w:p>
    <w:p w:rsidR="00932765" w:rsidRDefault="00932765">
      <w:pPr>
        <w:pStyle w:val="ConsPlusNormal"/>
        <w:jc w:val="both"/>
      </w:pPr>
    </w:p>
    <w:p w:rsidR="00932765" w:rsidRDefault="00932765">
      <w:pPr>
        <w:pStyle w:val="ConsPlusNormal"/>
        <w:ind w:firstLine="540"/>
        <w:jc w:val="both"/>
      </w:pPr>
      <w:r>
        <w:t xml:space="preserve">3.1. </w:t>
      </w:r>
      <w:proofErr w:type="gramStart"/>
      <w:r>
        <w:t xml:space="preserve">При изменении в текущем финансовом году учтенного бюджетного обязательства клиент в течение пяти рабочих дней со дня внесения изменений в сведения о государственном контракте в единой информационной системе в сфере закупок или в течение пяти рабочих дней со дня заключения дополнительного соглашения с юридическим лицом, индивидуальным предпринимателем, физическим лицом, дополнительного соглашения с муниципальным образованием представляет в управление </w:t>
      </w:r>
      <w:proofErr w:type="spellStart"/>
      <w:r>
        <w:t>предконтроля</w:t>
      </w:r>
      <w:proofErr w:type="spellEnd"/>
      <w:r>
        <w:t xml:space="preserve"> или территориальный</w:t>
      </w:r>
      <w:proofErr w:type="gramEnd"/>
      <w:r>
        <w:t xml:space="preserve"> отдел </w:t>
      </w:r>
      <w:hyperlink w:anchor="P287" w:history="1">
        <w:r>
          <w:rPr>
            <w:color w:val="0000FF"/>
          </w:rPr>
          <w:t>расшифровку</w:t>
        </w:r>
      </w:hyperlink>
      <w:r>
        <w:t xml:space="preserve"> к изменениям бюджетного обязательства по форме согласно приложению 2 к настоящему Порядку.</w:t>
      </w:r>
    </w:p>
    <w:p w:rsidR="00932765" w:rsidRDefault="00932765">
      <w:pPr>
        <w:pStyle w:val="ConsPlusNormal"/>
        <w:spacing w:before="220"/>
        <w:ind w:firstLine="540"/>
        <w:jc w:val="both"/>
      </w:pPr>
      <w:r>
        <w:t>3.2. В случае изменения учтенного бюджетного обязательства в расшифровке к изменениям бюджетного обязательства указываются предыдущий учетный номер бюджетного обязательства, новая цена государственного контракта или новая сумма соглашения с юридическим лицом, индивидуальным предпринимателем, физическим лицом, соглашения с муниципальным образованием и новый график исполнения бюджетного обязательства в пределах срока действия документа-основания. График оплаты бюджетного обязательства на текущий финансовый год, указанный в расшифровке к изменениям бюджетного обязательства, не должен противоречить фактически исполненной части документа-основания.</w:t>
      </w:r>
    </w:p>
    <w:p w:rsidR="00932765" w:rsidRDefault="00932765">
      <w:pPr>
        <w:pStyle w:val="ConsPlusNormal"/>
        <w:spacing w:before="220"/>
        <w:ind w:firstLine="540"/>
        <w:jc w:val="both"/>
      </w:pPr>
      <w:r>
        <w:t>Учет измененных бюджетных обязатель</w:t>
      </w:r>
      <w:proofErr w:type="gramStart"/>
      <w:r>
        <w:t>ств пр</w:t>
      </w:r>
      <w:proofErr w:type="gramEnd"/>
      <w:r>
        <w:t xml:space="preserve">оизводится в соответствии с положениями, предусмотренными </w:t>
      </w:r>
      <w:hyperlink w:anchor="P72" w:history="1">
        <w:r>
          <w:rPr>
            <w:color w:val="0000FF"/>
          </w:rPr>
          <w:t>разделом 2</w:t>
        </w:r>
      </w:hyperlink>
      <w:r>
        <w:t xml:space="preserve"> настоящего Порядка.</w:t>
      </w:r>
    </w:p>
    <w:p w:rsidR="00932765" w:rsidRDefault="00932765">
      <w:pPr>
        <w:pStyle w:val="ConsPlusNormal"/>
        <w:spacing w:before="220"/>
        <w:ind w:firstLine="540"/>
        <w:jc w:val="both"/>
      </w:pPr>
      <w:r>
        <w:t xml:space="preserve">После принятия на учет изменений бюджетному обязательству присваивается новый учетный номер, который проставляется ответственным исполнителем управления </w:t>
      </w:r>
      <w:proofErr w:type="spellStart"/>
      <w:r>
        <w:t>предконтроля</w:t>
      </w:r>
      <w:proofErr w:type="spellEnd"/>
      <w:r>
        <w:t xml:space="preserve"> или территориального отдела </w:t>
      </w:r>
      <w:proofErr w:type="gramStart"/>
      <w:r>
        <w:t>в</w:t>
      </w:r>
      <w:proofErr w:type="gramEnd"/>
      <w:r>
        <w:t xml:space="preserve"> </w:t>
      </w:r>
      <w:proofErr w:type="gramStart"/>
      <w:r>
        <w:t>АС</w:t>
      </w:r>
      <w:proofErr w:type="gramEnd"/>
      <w:r>
        <w:t xml:space="preserve"> "Бюджет", а в случае отсутствия или невозможности применения ЭП - в АС "Бюджет" и на бумажном носителе.</w:t>
      </w:r>
    </w:p>
    <w:p w:rsidR="00932765" w:rsidRDefault="00932765">
      <w:pPr>
        <w:pStyle w:val="ConsPlusNormal"/>
        <w:spacing w:before="220"/>
        <w:ind w:firstLine="540"/>
        <w:jc w:val="both"/>
      </w:pPr>
      <w:r>
        <w:t xml:space="preserve">3.3. </w:t>
      </w:r>
      <w:proofErr w:type="gramStart"/>
      <w:r>
        <w:t xml:space="preserve">Для оформления досрочного прекращения бюджетного обязательства клиент в течение пяти рабочих дней со дня внесения изменений в сведения о государственном контракте в единой информационной системе в сфере закупок или в течение пяти рабочих дней со дня прекращения бюджетного обязательства представляет в управление </w:t>
      </w:r>
      <w:proofErr w:type="spellStart"/>
      <w:r>
        <w:t>предконтроля</w:t>
      </w:r>
      <w:proofErr w:type="spellEnd"/>
      <w:r>
        <w:t xml:space="preserve"> или территориальный отдел </w:t>
      </w:r>
      <w:hyperlink w:anchor="P420" w:history="1">
        <w:r>
          <w:rPr>
            <w:color w:val="0000FF"/>
          </w:rPr>
          <w:t>расшифровку</w:t>
        </w:r>
      </w:hyperlink>
      <w:r>
        <w:t xml:space="preserve"> к прекращенному бюджетному обязательству по форме согласно приложению 3 к настоящему Порядку.</w:t>
      </w:r>
      <w:proofErr w:type="gramEnd"/>
    </w:p>
    <w:p w:rsidR="00932765" w:rsidRDefault="00932765">
      <w:pPr>
        <w:pStyle w:val="ConsPlusNormal"/>
        <w:spacing w:before="220"/>
        <w:ind w:firstLine="540"/>
        <w:jc w:val="both"/>
      </w:pPr>
      <w:r>
        <w:t xml:space="preserve">Досрочное прекращение бюджетного обязательства оформляется путем проставления ответственным исполнителем управления </w:t>
      </w:r>
      <w:proofErr w:type="spellStart"/>
      <w:r>
        <w:t>предконтроля</w:t>
      </w:r>
      <w:proofErr w:type="spellEnd"/>
      <w:r>
        <w:t xml:space="preserve"> или территориального отдела отметки о прекращении бюджетного обязательства в расшифровке к прекращенному бюджетному обязательству </w:t>
      </w:r>
      <w:proofErr w:type="gramStart"/>
      <w:r>
        <w:t>в</w:t>
      </w:r>
      <w:proofErr w:type="gramEnd"/>
      <w:r>
        <w:t xml:space="preserve"> </w:t>
      </w:r>
      <w:proofErr w:type="gramStart"/>
      <w:r>
        <w:t>АС</w:t>
      </w:r>
      <w:proofErr w:type="gramEnd"/>
      <w:r>
        <w:t xml:space="preserve"> "Бюджет", а в случае отсутствия или невозможности применения ЭП - в АС "Бюджет" и на бумажном носителе.</w:t>
      </w:r>
    </w:p>
    <w:p w:rsidR="00932765" w:rsidRDefault="00932765">
      <w:pPr>
        <w:pStyle w:val="ConsPlusNormal"/>
        <w:jc w:val="both"/>
      </w:pPr>
    </w:p>
    <w:p w:rsidR="00932765" w:rsidRDefault="00932765">
      <w:pPr>
        <w:pStyle w:val="ConsPlusTitle"/>
        <w:jc w:val="center"/>
        <w:outlineLvl w:val="1"/>
      </w:pPr>
      <w:r>
        <w:t xml:space="preserve">4. Переучет бюджетных обязательств </w:t>
      </w:r>
      <w:proofErr w:type="gramStart"/>
      <w:r>
        <w:t>на</w:t>
      </w:r>
      <w:proofErr w:type="gramEnd"/>
      <w:r>
        <w:t xml:space="preserve"> вновь открытых лицевых</w:t>
      </w:r>
    </w:p>
    <w:p w:rsidR="00932765" w:rsidRDefault="00932765">
      <w:pPr>
        <w:pStyle w:val="ConsPlusTitle"/>
        <w:jc w:val="center"/>
      </w:pPr>
      <w:proofErr w:type="gramStart"/>
      <w:r>
        <w:t>счетах</w:t>
      </w:r>
      <w:proofErr w:type="gramEnd"/>
      <w:r>
        <w:t xml:space="preserve"> в связи с реорганизацией, изменением</w:t>
      </w:r>
    </w:p>
    <w:p w:rsidR="00932765" w:rsidRDefault="00932765">
      <w:pPr>
        <w:pStyle w:val="ConsPlusTitle"/>
        <w:jc w:val="center"/>
      </w:pPr>
      <w:r>
        <w:t>подведомственности или изменением номера лицевого счета</w:t>
      </w:r>
    </w:p>
    <w:p w:rsidR="00932765" w:rsidRDefault="00932765">
      <w:pPr>
        <w:pStyle w:val="ConsPlusTitle"/>
        <w:jc w:val="center"/>
      </w:pPr>
      <w:r>
        <w:t>клиента</w:t>
      </w:r>
    </w:p>
    <w:p w:rsidR="00932765" w:rsidRDefault="00932765">
      <w:pPr>
        <w:pStyle w:val="ConsPlusNormal"/>
        <w:jc w:val="both"/>
      </w:pPr>
    </w:p>
    <w:p w:rsidR="00932765" w:rsidRDefault="00932765">
      <w:pPr>
        <w:pStyle w:val="ConsPlusNormal"/>
        <w:ind w:firstLine="540"/>
        <w:jc w:val="both"/>
      </w:pPr>
      <w:r>
        <w:t>4.1. В случае реорганизации клиента переучет бюджетных обязательств осуществляется на лицевом счете правопреемника, а в случае изменения подведомственности клиента - на новом лицевом счете клиента, открываемом в соответствии с приказом министерства, регулирующим порядок открытия и ведения лицевых счетов (далее - порядок открытия и ведения лицевых счетов).</w:t>
      </w:r>
    </w:p>
    <w:p w:rsidR="00932765" w:rsidRDefault="00932765">
      <w:pPr>
        <w:pStyle w:val="ConsPlusNormal"/>
        <w:spacing w:before="220"/>
        <w:ind w:firstLine="540"/>
        <w:jc w:val="both"/>
      </w:pPr>
      <w:r>
        <w:t xml:space="preserve">Сверка с клиентом принятых на учет и исполненных бюджетных обязательств на текущий финансовый год производится управлением </w:t>
      </w:r>
      <w:proofErr w:type="spellStart"/>
      <w:r>
        <w:t>предконтроля</w:t>
      </w:r>
      <w:proofErr w:type="spellEnd"/>
      <w:r>
        <w:t xml:space="preserve"> или территориальным отделом на основании акта сверки операций по лицевому счету по форме, установленной порядком открытия и ведения лицевых счетов.</w:t>
      </w:r>
    </w:p>
    <w:p w:rsidR="00932765" w:rsidRDefault="00932765">
      <w:pPr>
        <w:pStyle w:val="ConsPlusNormal"/>
        <w:spacing w:before="220"/>
        <w:ind w:firstLine="540"/>
        <w:jc w:val="both"/>
      </w:pPr>
      <w:r>
        <w:t>Реорганизуемый клиент осуществляет передачу перечислений и бюджетных обязатель</w:t>
      </w:r>
      <w:proofErr w:type="gramStart"/>
      <w:r>
        <w:t>ств кл</w:t>
      </w:r>
      <w:proofErr w:type="gramEnd"/>
      <w:r>
        <w:t>иенту-правопреемнику. Передача перечислений производится на основании акта приема-передачи перечислений по форме, установленной порядком открытия и ведения лицевых счетов.</w:t>
      </w:r>
    </w:p>
    <w:p w:rsidR="00932765" w:rsidRDefault="00932765">
      <w:pPr>
        <w:pStyle w:val="ConsPlusNormal"/>
        <w:spacing w:before="220"/>
        <w:ind w:firstLine="540"/>
        <w:jc w:val="both"/>
      </w:pPr>
      <w:r>
        <w:t xml:space="preserve">Для передачи бюджетных обязательств реорганизуемый клиент представляет в управление </w:t>
      </w:r>
      <w:proofErr w:type="spellStart"/>
      <w:r>
        <w:t>предконтроля</w:t>
      </w:r>
      <w:proofErr w:type="spellEnd"/>
      <w:r>
        <w:t xml:space="preserve"> или территориальный отдел </w:t>
      </w:r>
      <w:hyperlink w:anchor="P287" w:history="1">
        <w:r>
          <w:rPr>
            <w:color w:val="0000FF"/>
          </w:rPr>
          <w:t>расшифровку</w:t>
        </w:r>
      </w:hyperlink>
      <w:r>
        <w:t xml:space="preserve"> к изменениям бюджетного </w:t>
      </w:r>
      <w:r>
        <w:lastRenderedPageBreak/>
        <w:t>обязательства по форме согласно приложению 2 к настоящему Порядку, в которой сумма бюджетных обязательств на текущий финансовый год не должна противоречить фактически исполненной части бюджетных обязательств, поставленных на учет.</w:t>
      </w:r>
    </w:p>
    <w:p w:rsidR="00932765" w:rsidRDefault="00932765">
      <w:pPr>
        <w:pStyle w:val="ConsPlusNormal"/>
        <w:spacing w:before="220"/>
        <w:ind w:firstLine="540"/>
        <w:jc w:val="both"/>
      </w:pPr>
      <w:r>
        <w:t xml:space="preserve">Реорганизуемый клиент передает исполненные бюджетные обязательства на основании </w:t>
      </w:r>
      <w:hyperlink w:anchor="P553" w:history="1">
        <w:r>
          <w:rPr>
            <w:color w:val="0000FF"/>
          </w:rPr>
          <w:t>акта</w:t>
        </w:r>
      </w:hyperlink>
      <w:r>
        <w:t xml:space="preserve"> приема-передачи принятых на учет бюджетных обязательств по форме согласно приложению 4 к настоящему Порядку.</w:t>
      </w:r>
    </w:p>
    <w:p w:rsidR="00932765" w:rsidRDefault="00932765">
      <w:pPr>
        <w:pStyle w:val="ConsPlusNormal"/>
        <w:spacing w:before="220"/>
        <w:ind w:firstLine="540"/>
        <w:jc w:val="both"/>
      </w:pPr>
      <w:r>
        <w:t xml:space="preserve">Неисполненные бюджетные обязательства учитываются на вновь открытом лицевом счете на основании </w:t>
      </w:r>
      <w:hyperlink w:anchor="P287" w:history="1">
        <w:r>
          <w:rPr>
            <w:color w:val="0000FF"/>
          </w:rPr>
          <w:t>расшифровки</w:t>
        </w:r>
      </w:hyperlink>
      <w:r>
        <w:t xml:space="preserve"> к изменениям бюджетного обязательства по форме согласно приложению 2 к настоящему Порядку.</w:t>
      </w:r>
    </w:p>
    <w:p w:rsidR="00932765" w:rsidRDefault="00932765">
      <w:pPr>
        <w:pStyle w:val="ConsPlusNormal"/>
        <w:spacing w:before="220"/>
        <w:ind w:firstLine="540"/>
        <w:jc w:val="both"/>
      </w:pPr>
      <w:r>
        <w:t xml:space="preserve">4.2. </w:t>
      </w:r>
      <w:proofErr w:type="gramStart"/>
      <w:r>
        <w:t xml:space="preserve">При изменении номера лицевого счета клиента, не связанного с реорганизацией или изменением подведомственности, отражение бюджетных обязательств на новом лицевом счете производится управлением </w:t>
      </w:r>
      <w:proofErr w:type="spellStart"/>
      <w:r>
        <w:t>предконтроля</w:t>
      </w:r>
      <w:proofErr w:type="spellEnd"/>
      <w:r>
        <w:t xml:space="preserve"> или территориальным отделом на основании акта сверки операций по лицевому счету по форме, установленной порядком открытия и ведения лицевых счетов, и </w:t>
      </w:r>
      <w:hyperlink w:anchor="P668" w:history="1">
        <w:r>
          <w:rPr>
            <w:color w:val="0000FF"/>
          </w:rPr>
          <w:t>уведомления</w:t>
        </w:r>
      </w:hyperlink>
      <w:r>
        <w:t xml:space="preserve"> об уточнении произведенных перечислений (далее - уведомление) по форме согласно приложению 5 к настоящему Порядку.</w:t>
      </w:r>
      <w:proofErr w:type="gramEnd"/>
    </w:p>
    <w:p w:rsidR="00932765" w:rsidRDefault="00932765">
      <w:pPr>
        <w:pStyle w:val="ConsPlusNormal"/>
        <w:spacing w:before="220"/>
        <w:ind w:firstLine="540"/>
        <w:jc w:val="both"/>
      </w:pPr>
      <w:r>
        <w:t>При изменении номера лицевого счета клиент направляет в адрес контрагента извещение об изменении реквизитов плательщика.</w:t>
      </w:r>
    </w:p>
    <w:p w:rsidR="00932765" w:rsidRDefault="00932765">
      <w:pPr>
        <w:pStyle w:val="ConsPlusNormal"/>
        <w:jc w:val="both"/>
      </w:pPr>
    </w:p>
    <w:p w:rsidR="00932765" w:rsidRDefault="00932765">
      <w:pPr>
        <w:pStyle w:val="ConsPlusTitle"/>
        <w:jc w:val="center"/>
        <w:outlineLvl w:val="1"/>
      </w:pPr>
      <w:r>
        <w:t>5. Учет исполнения бюджетных обязательств</w:t>
      </w:r>
    </w:p>
    <w:p w:rsidR="00932765" w:rsidRDefault="00932765">
      <w:pPr>
        <w:pStyle w:val="ConsPlusTitle"/>
        <w:jc w:val="center"/>
      </w:pPr>
      <w:r>
        <w:t>в текущем финансовом году</w:t>
      </w:r>
    </w:p>
    <w:p w:rsidR="00932765" w:rsidRDefault="00932765">
      <w:pPr>
        <w:pStyle w:val="ConsPlusNormal"/>
        <w:jc w:val="both"/>
      </w:pPr>
    </w:p>
    <w:p w:rsidR="00932765" w:rsidRDefault="00932765">
      <w:pPr>
        <w:pStyle w:val="ConsPlusNormal"/>
        <w:ind w:firstLine="540"/>
        <w:jc w:val="both"/>
      </w:pPr>
      <w:r>
        <w:t xml:space="preserve">5.1. </w:t>
      </w:r>
      <w:proofErr w:type="gramStart"/>
      <w:r>
        <w:t>Для обеспечения учета исполнения бюджетного обязательства в текущем финансовом году при формировании распоряжений о совершении казначейских платежей в виде</w:t>
      </w:r>
      <w:proofErr w:type="gramEnd"/>
      <w:r>
        <w:t xml:space="preserve"> платежных поручений (далее - распоряжения) в поле "Назначение платежа" клиентом дополнительно указывается учетный номер бюджетного обязательства, присвоенный управлением </w:t>
      </w:r>
      <w:proofErr w:type="spellStart"/>
      <w:r>
        <w:t>предконтроля</w:t>
      </w:r>
      <w:proofErr w:type="spellEnd"/>
      <w:r>
        <w:t xml:space="preserve"> или территориальным отделом.</w:t>
      </w:r>
    </w:p>
    <w:p w:rsidR="00932765" w:rsidRDefault="00932765">
      <w:pPr>
        <w:pStyle w:val="ConsPlusNormal"/>
        <w:spacing w:before="220"/>
        <w:ind w:firstLine="540"/>
        <w:jc w:val="both"/>
      </w:pPr>
      <w:r>
        <w:t>5.2. Распоряжения оформляются в соответствии с приказом министерства, регламентирующим порядок исполнения областного бюджета по расходам и источникам финансирования дефицита областного бюджета.</w:t>
      </w:r>
    </w:p>
    <w:p w:rsidR="00932765" w:rsidRDefault="00932765">
      <w:pPr>
        <w:pStyle w:val="ConsPlusNormal"/>
        <w:spacing w:before="220"/>
        <w:ind w:firstLine="540"/>
        <w:jc w:val="both"/>
      </w:pPr>
      <w:r>
        <w:t xml:space="preserve">5.3. Объем неисполненного бюджетного обязательства на текущий финансовый год рассчитывается как разница объема принятого на учет бюджетного </w:t>
      </w:r>
      <w:proofErr w:type="gramStart"/>
      <w:r>
        <w:t>обязательства</w:t>
      </w:r>
      <w:proofErr w:type="gramEnd"/>
      <w:r>
        <w:t xml:space="preserve"> на текущий финансовый год и перечислений с учетом возвратов средств по этому обязательству.</w:t>
      </w:r>
    </w:p>
    <w:p w:rsidR="00932765" w:rsidRDefault="00932765">
      <w:pPr>
        <w:pStyle w:val="ConsPlusNormal"/>
        <w:spacing w:before="220"/>
        <w:ind w:firstLine="540"/>
        <w:jc w:val="both"/>
      </w:pPr>
      <w:r>
        <w:t>5.4. Оплата учтенных бюджетных обязательств и прочих денежных обязательств в текущем финансовом году осуществляется в соответствии с лимитами бюджетных обязательств на текущий финансовый год и предельными объемами оплаты денежных обязательств (предельными объемами финансирования), учтенными на лицевом счете клиента.</w:t>
      </w:r>
    </w:p>
    <w:p w:rsidR="00932765" w:rsidRDefault="00932765">
      <w:pPr>
        <w:pStyle w:val="ConsPlusNormal"/>
        <w:spacing w:before="220"/>
        <w:ind w:firstLine="540"/>
        <w:jc w:val="both"/>
      </w:pPr>
      <w:bookmarkStart w:id="4" w:name="P122"/>
      <w:bookmarkEnd w:id="4"/>
      <w:r>
        <w:t xml:space="preserve">5.5. При необходимости внесения изменений в аналитические коды в исполненных распоряжениях клиента в текущем финансовом году исправительные записи осуществляются управлением </w:t>
      </w:r>
      <w:proofErr w:type="spellStart"/>
      <w:r>
        <w:t>предконтроля</w:t>
      </w:r>
      <w:proofErr w:type="spellEnd"/>
      <w:r>
        <w:t xml:space="preserve"> или территориальным отделом на основании </w:t>
      </w:r>
      <w:hyperlink w:anchor="P668" w:history="1">
        <w:r>
          <w:rPr>
            <w:color w:val="0000FF"/>
          </w:rPr>
          <w:t>уведомления</w:t>
        </w:r>
      </w:hyperlink>
      <w:r>
        <w:t xml:space="preserve"> по форме согласно приложению 5 к настоящему Порядку.</w:t>
      </w:r>
    </w:p>
    <w:p w:rsidR="00932765" w:rsidRDefault="00932765">
      <w:pPr>
        <w:pStyle w:val="ConsPlusNormal"/>
        <w:spacing w:before="220"/>
        <w:ind w:firstLine="540"/>
        <w:jc w:val="both"/>
      </w:pPr>
      <w:r>
        <w:t xml:space="preserve">Клиент одновременно с уведомлением, указанным в </w:t>
      </w:r>
      <w:hyperlink w:anchor="P122" w:history="1">
        <w:r>
          <w:rPr>
            <w:color w:val="0000FF"/>
          </w:rPr>
          <w:t>абзаце первом</w:t>
        </w:r>
      </w:hyperlink>
      <w:r>
        <w:t xml:space="preserve"> настоящего пункта, представляет в управление </w:t>
      </w:r>
      <w:proofErr w:type="spellStart"/>
      <w:r>
        <w:t>предконтроля</w:t>
      </w:r>
      <w:proofErr w:type="spellEnd"/>
      <w:r>
        <w:t xml:space="preserve"> или территориальный отдел электронную копию письма о причинах изменения аналитических кодов, подписанного руководителем (иным лицом, имеющим право первой подписи в соответствии с карточкой) клиента и заверенного оттиском его печати, созданную посредством сканирования, с использованием АС "Бюджет".</w:t>
      </w:r>
    </w:p>
    <w:p w:rsidR="00932765" w:rsidRDefault="00932765">
      <w:pPr>
        <w:pStyle w:val="ConsPlusNormal"/>
        <w:jc w:val="both"/>
      </w:pPr>
    </w:p>
    <w:p w:rsidR="00932765" w:rsidRDefault="00932765">
      <w:pPr>
        <w:pStyle w:val="ConsPlusTitle"/>
        <w:jc w:val="center"/>
        <w:outlineLvl w:val="1"/>
      </w:pPr>
      <w:bookmarkStart w:id="5" w:name="P125"/>
      <w:bookmarkEnd w:id="5"/>
      <w:r>
        <w:lastRenderedPageBreak/>
        <w:t>6. Переучет неисполненных бюджетных обязательств</w:t>
      </w:r>
    </w:p>
    <w:p w:rsidR="00932765" w:rsidRDefault="00932765">
      <w:pPr>
        <w:pStyle w:val="ConsPlusTitle"/>
        <w:jc w:val="center"/>
      </w:pPr>
      <w:r>
        <w:t>по документам-основаниям, заключенным на срок,</w:t>
      </w:r>
    </w:p>
    <w:p w:rsidR="00932765" w:rsidRDefault="00932765">
      <w:pPr>
        <w:pStyle w:val="ConsPlusTitle"/>
        <w:jc w:val="center"/>
      </w:pPr>
      <w:r>
        <w:t>не превышающий финансовый год, по окончании финансового года</w:t>
      </w:r>
    </w:p>
    <w:p w:rsidR="00932765" w:rsidRDefault="00932765">
      <w:pPr>
        <w:pStyle w:val="ConsPlusNormal"/>
        <w:jc w:val="both"/>
      </w:pPr>
    </w:p>
    <w:p w:rsidR="00932765" w:rsidRDefault="00932765">
      <w:pPr>
        <w:pStyle w:val="ConsPlusNormal"/>
        <w:ind w:firstLine="540"/>
        <w:jc w:val="both"/>
      </w:pPr>
      <w:r>
        <w:t xml:space="preserve">6.1. </w:t>
      </w:r>
      <w:proofErr w:type="gramStart"/>
      <w:r>
        <w:t xml:space="preserve">Для переучета неисполненных в отчетном финансовом году бюджетных обязательств, за исключением случая, предусмотренного в </w:t>
      </w:r>
      <w:hyperlink w:anchor="P130" w:history="1">
        <w:r>
          <w:rPr>
            <w:color w:val="0000FF"/>
          </w:rPr>
          <w:t>пункте 6.2</w:t>
        </w:r>
      </w:hyperlink>
      <w:r>
        <w:t xml:space="preserve"> настоящего Порядка, клиент в текущем финансовом году представляет в управление </w:t>
      </w:r>
      <w:proofErr w:type="spellStart"/>
      <w:r>
        <w:t>предконтроля</w:t>
      </w:r>
      <w:proofErr w:type="spellEnd"/>
      <w:r>
        <w:t xml:space="preserve"> или территориальный отдел дополнительную </w:t>
      </w:r>
      <w:hyperlink w:anchor="P817" w:history="1">
        <w:r>
          <w:rPr>
            <w:color w:val="0000FF"/>
          </w:rPr>
          <w:t>расшифровку</w:t>
        </w:r>
      </w:hyperlink>
      <w:r>
        <w:t xml:space="preserve"> к бюджетному обязательству по форме согласно приложению 6 к настоящему Порядку не позднее двадцати рабочих дней с момента доведения до него лимитов бюджетных обязательств на соответствующие цели.</w:t>
      </w:r>
      <w:proofErr w:type="gramEnd"/>
    </w:p>
    <w:p w:rsidR="00932765" w:rsidRDefault="00932765">
      <w:pPr>
        <w:pStyle w:val="ConsPlusNormal"/>
        <w:spacing w:before="220"/>
        <w:ind w:firstLine="540"/>
        <w:jc w:val="both"/>
      </w:pPr>
      <w:bookmarkStart w:id="6" w:name="P130"/>
      <w:bookmarkEnd w:id="6"/>
      <w:r>
        <w:t>6.2. При заключении дополнительного соглашения к документу-основанию для переучета неисполненных бюджетных обязатель</w:t>
      </w:r>
      <w:proofErr w:type="gramStart"/>
      <w:r>
        <w:t>ств кл</w:t>
      </w:r>
      <w:proofErr w:type="gramEnd"/>
      <w:r>
        <w:t xml:space="preserve">иент представляет в управление </w:t>
      </w:r>
      <w:proofErr w:type="spellStart"/>
      <w:r>
        <w:t>предконтроля</w:t>
      </w:r>
      <w:proofErr w:type="spellEnd"/>
      <w:r>
        <w:t xml:space="preserve"> или территориальный отдел дополнительную </w:t>
      </w:r>
      <w:hyperlink w:anchor="P950" w:history="1">
        <w:r>
          <w:rPr>
            <w:color w:val="0000FF"/>
          </w:rPr>
          <w:t>расшифровку</w:t>
        </w:r>
      </w:hyperlink>
      <w:r>
        <w:t xml:space="preserve"> к измененному бюджетному обязательству по форме согласно приложению 7 к настоящему Порядку не позднее двадцати рабочих дней с момента доведения до него лимитов бюджетных обязательств на соответствующие цели.</w:t>
      </w:r>
    </w:p>
    <w:p w:rsidR="00932765" w:rsidRDefault="00932765">
      <w:pPr>
        <w:pStyle w:val="ConsPlusNormal"/>
        <w:spacing w:before="220"/>
        <w:ind w:firstLine="540"/>
        <w:jc w:val="both"/>
      </w:pPr>
      <w:r>
        <w:t>6.3. В дополнительной расшифровке к бюджетному обязательству и дополнительной расшифровке к измененному бюджетному обязательству указывается сумма неисполненного бюджетного обязательства, подлежащая оплате за счет средств областного бюджета в текущем финансовом году, а также учетный номер незавершенного бюджетного обязательства в отчетном финансовом году.</w:t>
      </w:r>
    </w:p>
    <w:p w:rsidR="00932765" w:rsidRDefault="00932765">
      <w:pPr>
        <w:pStyle w:val="ConsPlusNormal"/>
        <w:jc w:val="both"/>
      </w:pPr>
    </w:p>
    <w:p w:rsidR="00932765" w:rsidRDefault="00932765">
      <w:pPr>
        <w:pStyle w:val="ConsPlusTitle"/>
        <w:jc w:val="center"/>
        <w:outlineLvl w:val="1"/>
      </w:pPr>
      <w:r>
        <w:t>7. Учет бюджетных обязательств по документам-основаниям,</w:t>
      </w:r>
    </w:p>
    <w:p w:rsidR="00932765" w:rsidRDefault="00932765">
      <w:pPr>
        <w:pStyle w:val="ConsPlusTitle"/>
        <w:jc w:val="center"/>
      </w:pPr>
      <w:r>
        <w:t>заключенным на срок более одного года</w:t>
      </w:r>
    </w:p>
    <w:p w:rsidR="00932765" w:rsidRDefault="00932765">
      <w:pPr>
        <w:pStyle w:val="ConsPlusNormal"/>
        <w:jc w:val="both"/>
      </w:pPr>
    </w:p>
    <w:p w:rsidR="00932765" w:rsidRDefault="00932765">
      <w:pPr>
        <w:pStyle w:val="ConsPlusNormal"/>
        <w:ind w:firstLine="540"/>
        <w:jc w:val="both"/>
      </w:pPr>
      <w:r>
        <w:t xml:space="preserve">7.1. Бюджетные обязательства по документам-основаниям, заключенным на срок более одного года, учитываются управлением </w:t>
      </w:r>
      <w:proofErr w:type="spellStart"/>
      <w:r>
        <w:t>предконтроля</w:t>
      </w:r>
      <w:proofErr w:type="spellEnd"/>
      <w:r>
        <w:t xml:space="preserve"> или территориальным отделом в пределах лимитов бюджетных обязательств, доведенных клиенту на текущий финансовый год и плановый период.</w:t>
      </w:r>
    </w:p>
    <w:p w:rsidR="00932765" w:rsidRDefault="00932765">
      <w:pPr>
        <w:pStyle w:val="ConsPlusNormal"/>
        <w:spacing w:before="220"/>
        <w:ind w:firstLine="540"/>
        <w:jc w:val="both"/>
      </w:pPr>
      <w:bookmarkStart w:id="7" w:name="P137"/>
      <w:bookmarkEnd w:id="7"/>
      <w:r>
        <w:t xml:space="preserve">7.2. </w:t>
      </w:r>
      <w:proofErr w:type="gramStart"/>
      <w:r>
        <w:t xml:space="preserve">В очередном финансовом году при наличии неисполненного бюджетного обязательства по текущему финансовому году клиент представляет в управление </w:t>
      </w:r>
      <w:proofErr w:type="spellStart"/>
      <w:r>
        <w:t>предконтроля</w:t>
      </w:r>
      <w:proofErr w:type="spellEnd"/>
      <w:r>
        <w:t xml:space="preserve"> или территориальный отдел дополнительную </w:t>
      </w:r>
      <w:hyperlink w:anchor="P817" w:history="1">
        <w:r>
          <w:rPr>
            <w:color w:val="0000FF"/>
          </w:rPr>
          <w:t>расшифровку</w:t>
        </w:r>
      </w:hyperlink>
      <w:r>
        <w:t xml:space="preserve"> к бюджетному обязательству по форме согласно приложению 6 к настоящему Порядку, а в случае заключения дополнительного соглашения к документу-основанию - дополнительную </w:t>
      </w:r>
      <w:hyperlink w:anchor="P950" w:history="1">
        <w:r>
          <w:rPr>
            <w:color w:val="0000FF"/>
          </w:rPr>
          <w:t>расшифровку</w:t>
        </w:r>
      </w:hyperlink>
      <w:r>
        <w:t xml:space="preserve"> к измененному бюджетному обязательству по форме согласно приложению 7 к настоящему Порядку, заполненную в соответствии с</w:t>
      </w:r>
      <w:proofErr w:type="gramEnd"/>
      <w:r>
        <w:t xml:space="preserve"> условиями документа-основания в пределах лимитов бюджетных обязательств очередного финансового года.</w:t>
      </w:r>
    </w:p>
    <w:p w:rsidR="00932765" w:rsidRDefault="00932765">
      <w:pPr>
        <w:pStyle w:val="ConsPlusNormal"/>
        <w:spacing w:before="220"/>
        <w:ind w:firstLine="540"/>
        <w:jc w:val="both"/>
      </w:pPr>
      <w:r>
        <w:t xml:space="preserve">Документы, указанные в </w:t>
      </w:r>
      <w:hyperlink w:anchor="P137" w:history="1">
        <w:r>
          <w:rPr>
            <w:color w:val="0000FF"/>
          </w:rPr>
          <w:t>абзаце первом</w:t>
        </w:r>
      </w:hyperlink>
      <w:r>
        <w:t xml:space="preserve"> настоящего пункта, представляются клиентом не позднее двадцати рабочих дней с момента доведения до него лимитов бюджетных обязательств на соответствующие цели.</w:t>
      </w:r>
    </w:p>
    <w:p w:rsidR="00932765" w:rsidRDefault="00932765">
      <w:pPr>
        <w:pStyle w:val="ConsPlusNormal"/>
        <w:spacing w:before="220"/>
        <w:ind w:firstLine="540"/>
        <w:jc w:val="both"/>
      </w:pPr>
      <w:r>
        <w:t xml:space="preserve">7.3. Переучет неисполненных бюджетных обязательств по документам-основаниям, указанным в настоящем разделе, после завершения срока исполнения документа-основания осуществляется в следующем финансовом году в пределах утвержденных клиенту лимитов бюджетных обязательств в соответствии с </w:t>
      </w:r>
      <w:hyperlink w:anchor="P125" w:history="1">
        <w:r>
          <w:rPr>
            <w:color w:val="0000FF"/>
          </w:rPr>
          <w:t>разделом 6</w:t>
        </w:r>
      </w:hyperlink>
      <w:r>
        <w:t xml:space="preserve"> настоящего Порядка.</w:t>
      </w:r>
    </w:p>
    <w:p w:rsidR="00932765" w:rsidRDefault="00932765">
      <w:pPr>
        <w:pStyle w:val="ConsPlusNormal"/>
        <w:spacing w:before="220"/>
        <w:ind w:firstLine="540"/>
        <w:jc w:val="both"/>
      </w:pPr>
      <w:r>
        <w:t xml:space="preserve">7.4. Управление </w:t>
      </w:r>
      <w:proofErr w:type="spellStart"/>
      <w:r>
        <w:t>предконтроля</w:t>
      </w:r>
      <w:proofErr w:type="spellEnd"/>
      <w:r>
        <w:t xml:space="preserve"> или территориальный отдел осуществляют учет исполнения бюджетных обязательств по документам-основаниям, указанным в настоящем разделе, в период всего срока их действия.</w:t>
      </w:r>
    </w:p>
    <w:p w:rsidR="00932765" w:rsidRDefault="00932765">
      <w:pPr>
        <w:pStyle w:val="ConsPlusNormal"/>
        <w:jc w:val="both"/>
      </w:pPr>
    </w:p>
    <w:p w:rsidR="00932765" w:rsidRDefault="00932765">
      <w:pPr>
        <w:pStyle w:val="ConsPlusTitle"/>
        <w:jc w:val="center"/>
        <w:outlineLvl w:val="1"/>
      </w:pPr>
      <w:r>
        <w:t>8. Порядок составления отчетности</w:t>
      </w:r>
    </w:p>
    <w:p w:rsidR="00932765" w:rsidRDefault="00932765">
      <w:pPr>
        <w:pStyle w:val="ConsPlusNormal"/>
        <w:jc w:val="both"/>
      </w:pPr>
    </w:p>
    <w:p w:rsidR="00932765" w:rsidRDefault="00932765">
      <w:pPr>
        <w:pStyle w:val="ConsPlusNormal"/>
        <w:ind w:firstLine="540"/>
        <w:jc w:val="both"/>
      </w:pPr>
      <w:bookmarkStart w:id="8" w:name="P144"/>
      <w:bookmarkEnd w:id="8"/>
      <w:r>
        <w:t xml:space="preserve">8.1. По документам-основаниям, заключенным на срок, не превышающий финансовый год, управление </w:t>
      </w:r>
      <w:proofErr w:type="spellStart"/>
      <w:r>
        <w:t>предконтроля</w:t>
      </w:r>
      <w:proofErr w:type="spellEnd"/>
      <w:r>
        <w:t xml:space="preserve"> и территориальный отдел ежемесячно, не позднее третьего рабочего дня месяца, следующего за отчетным, осуществляют с клиентами сверку поставленных на учет и исполненных бюджетных обязательств по кодам классификации расходов бюджетов Российской Федерации и аналитическим </w:t>
      </w:r>
      <w:proofErr w:type="gramStart"/>
      <w:r>
        <w:t>кодам</w:t>
      </w:r>
      <w:proofErr w:type="gramEnd"/>
      <w:r>
        <w:t xml:space="preserve"> нарастающим итогом с начала финансового года на основании справки об остатках лимитов бюджетных обязательств на текущий финансовый год и справки об исполнении принятых на учет бюджетных обязательств (далее - справки), направляемых </w:t>
      </w:r>
      <w:proofErr w:type="gramStart"/>
      <w:r>
        <w:t>в</w:t>
      </w:r>
      <w:proofErr w:type="gramEnd"/>
      <w:r>
        <w:t xml:space="preserve"> </w:t>
      </w:r>
      <w:proofErr w:type="gramStart"/>
      <w:r>
        <w:t>АС</w:t>
      </w:r>
      <w:proofErr w:type="gramEnd"/>
      <w:r>
        <w:t xml:space="preserve"> "Бюджет" по формам, установленным министерством.</w:t>
      </w:r>
    </w:p>
    <w:p w:rsidR="00932765" w:rsidRDefault="00932765">
      <w:pPr>
        <w:pStyle w:val="ConsPlusNormal"/>
        <w:spacing w:before="220"/>
        <w:ind w:firstLine="540"/>
        <w:jc w:val="both"/>
      </w:pPr>
      <w:r>
        <w:t xml:space="preserve">8.2. </w:t>
      </w:r>
      <w:proofErr w:type="gramStart"/>
      <w:r>
        <w:t xml:space="preserve">По документам-основаниям, заключенным на срок более одного года, управление </w:t>
      </w:r>
      <w:proofErr w:type="spellStart"/>
      <w:r>
        <w:t>предконтроля</w:t>
      </w:r>
      <w:proofErr w:type="spellEnd"/>
      <w:r>
        <w:t xml:space="preserve"> и территориальный отдел ежемесячно, не позднее третьего рабочего дня месяца, следующего за отчетным, осуществляют с клиентами сверку:</w:t>
      </w:r>
      <w:proofErr w:type="gramEnd"/>
    </w:p>
    <w:p w:rsidR="00932765" w:rsidRDefault="00932765">
      <w:pPr>
        <w:pStyle w:val="ConsPlusNormal"/>
        <w:spacing w:before="220"/>
        <w:ind w:firstLine="540"/>
        <w:jc w:val="both"/>
      </w:pPr>
      <w:r>
        <w:t xml:space="preserve">поставленных на учет и исполненных бюджетных обязательств текущего финансового года на основании справок, указанных в </w:t>
      </w:r>
      <w:hyperlink w:anchor="P144" w:history="1">
        <w:r>
          <w:rPr>
            <w:color w:val="0000FF"/>
          </w:rPr>
          <w:t>пункте 8.1</w:t>
        </w:r>
      </w:hyperlink>
      <w:r>
        <w:t xml:space="preserve"> настоящего Порядка;</w:t>
      </w:r>
    </w:p>
    <w:p w:rsidR="00932765" w:rsidRDefault="00932765">
      <w:pPr>
        <w:pStyle w:val="ConsPlusNormal"/>
        <w:spacing w:before="220"/>
        <w:ind w:firstLine="540"/>
        <w:jc w:val="both"/>
      </w:pPr>
      <w:r>
        <w:t xml:space="preserve">поставленных на учет бюджетных </w:t>
      </w:r>
      <w:proofErr w:type="gramStart"/>
      <w:r>
        <w:t>обязательств</w:t>
      </w:r>
      <w:proofErr w:type="gramEnd"/>
      <w:r>
        <w:t xml:space="preserve"> на плановый период на основании справки об остатках лимитов бюджетных обязательств на плановый период (далее - справка об остатках), направляемых в АС "Бюджет" по форме, установленной министерством.</w:t>
      </w:r>
    </w:p>
    <w:p w:rsidR="00932765" w:rsidRDefault="00932765">
      <w:pPr>
        <w:pStyle w:val="ConsPlusNormal"/>
        <w:spacing w:before="220"/>
        <w:ind w:firstLine="540"/>
        <w:jc w:val="both"/>
      </w:pPr>
      <w:r>
        <w:t>8.3. При отсутствии в течение трех рабочих дней с момента направления справок, справки об остатках письменных возражений со стороны клиента информация, содержащаяся в справках, справке об остатках, считается подтвержденной клиентом.</w:t>
      </w: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right"/>
        <w:outlineLvl w:val="1"/>
      </w:pPr>
      <w:r>
        <w:t>Приложение 1</w:t>
      </w:r>
    </w:p>
    <w:p w:rsidR="00932765" w:rsidRDefault="00932765">
      <w:pPr>
        <w:pStyle w:val="ConsPlusNormal"/>
        <w:jc w:val="right"/>
      </w:pPr>
      <w:r>
        <w:t>к Порядку</w:t>
      </w:r>
    </w:p>
    <w:p w:rsidR="00932765" w:rsidRDefault="00932765">
      <w:pPr>
        <w:pStyle w:val="ConsPlusNormal"/>
        <w:jc w:val="right"/>
      </w:pPr>
      <w:r>
        <w:t>учета бюджетных обязательств,</w:t>
      </w:r>
    </w:p>
    <w:p w:rsidR="00932765" w:rsidRDefault="00932765">
      <w:pPr>
        <w:pStyle w:val="ConsPlusNormal"/>
        <w:jc w:val="right"/>
      </w:pPr>
      <w:r>
        <w:t>принятых получателями средств</w:t>
      </w:r>
    </w:p>
    <w:p w:rsidR="00932765" w:rsidRDefault="00932765">
      <w:pPr>
        <w:pStyle w:val="ConsPlusNormal"/>
        <w:jc w:val="right"/>
      </w:pPr>
      <w:r>
        <w:t>областного бюджета</w:t>
      </w:r>
    </w:p>
    <w:p w:rsidR="00932765" w:rsidRDefault="00932765">
      <w:pPr>
        <w:pStyle w:val="ConsPlusNormal"/>
        <w:jc w:val="both"/>
      </w:pPr>
    </w:p>
    <w:p w:rsidR="00932765" w:rsidRDefault="00932765">
      <w:pPr>
        <w:pStyle w:val="ConsPlusNonformat"/>
        <w:jc w:val="both"/>
      </w:pPr>
      <w:bookmarkStart w:id="9" w:name="P160"/>
      <w:bookmarkEnd w:id="9"/>
      <w:r>
        <w:t xml:space="preserve">                  Расшифровка к бюджетному обязательству</w:t>
      </w:r>
    </w:p>
    <w:p w:rsidR="00932765" w:rsidRDefault="00932765">
      <w:pPr>
        <w:pStyle w:val="ConsPlusNonformat"/>
        <w:jc w:val="both"/>
      </w:pPr>
    </w:p>
    <w:p w:rsidR="00932765" w:rsidRDefault="00932765">
      <w:pPr>
        <w:pStyle w:val="ConsPlusNonformat"/>
        <w:jc w:val="both"/>
      </w:pPr>
      <w:r>
        <w:t>Наименование и лицевой счет клиента _______________________________________</w:t>
      </w:r>
    </w:p>
    <w:p w:rsidR="00932765" w:rsidRDefault="00932765">
      <w:pPr>
        <w:pStyle w:val="ConsPlusNonformat"/>
        <w:jc w:val="both"/>
      </w:pPr>
      <w:r>
        <w:t>Реквизиты документа-основания: от "__" _______________ 20__ г. N___________</w:t>
      </w:r>
    </w:p>
    <w:p w:rsidR="00932765" w:rsidRDefault="00932765">
      <w:pPr>
        <w:pStyle w:val="ConsPlusNonformat"/>
        <w:jc w:val="both"/>
      </w:pPr>
      <w:r>
        <w:t>Номер реестровой записи в реестре государственных контрактов ______________</w:t>
      </w:r>
    </w:p>
    <w:p w:rsidR="00932765" w:rsidRDefault="00932765">
      <w:pPr>
        <w:pStyle w:val="ConsPlusNonformat"/>
        <w:jc w:val="both"/>
      </w:pPr>
      <w:r>
        <w:t xml:space="preserve">Срок действия документа-основания </w:t>
      </w:r>
      <w:proofErr w:type="gramStart"/>
      <w:r>
        <w:t>с</w:t>
      </w:r>
      <w:proofErr w:type="gramEnd"/>
      <w:r>
        <w:t xml:space="preserve"> __________________ по _________________</w:t>
      </w:r>
    </w:p>
    <w:p w:rsidR="00932765" w:rsidRDefault="00932765">
      <w:pPr>
        <w:pStyle w:val="ConsPlusNonformat"/>
        <w:jc w:val="both"/>
      </w:pPr>
      <w:r>
        <w:t>Предмет документа-основания _______________________________________________</w:t>
      </w:r>
    </w:p>
    <w:p w:rsidR="00932765" w:rsidRDefault="00932765">
      <w:pPr>
        <w:pStyle w:val="ConsPlusNonformat"/>
        <w:jc w:val="both"/>
      </w:pPr>
      <w:r>
        <w:t>ИНН,  КПП,  наименование  и  номер  счета  получателя  средств/наименование</w:t>
      </w:r>
    </w:p>
    <w:p w:rsidR="00932765" w:rsidRDefault="00932765">
      <w:pPr>
        <w:pStyle w:val="ConsPlusNonformat"/>
        <w:jc w:val="both"/>
      </w:pPr>
      <w:proofErr w:type="gramStart"/>
      <w:r>
        <w:t>поставщика  (подрядчика,  исполнителя),  форма  расчета  (наличный  расчет,</w:t>
      </w:r>
      <w:proofErr w:type="gramEnd"/>
    </w:p>
    <w:p w:rsidR="00932765" w:rsidRDefault="00932765">
      <w:pPr>
        <w:pStyle w:val="ConsPlusNonformat"/>
        <w:jc w:val="both"/>
      </w:pPr>
      <w:r>
        <w:t>безналичный  расчет),  номер  счета  для  перечисления  средств  (в  случае</w:t>
      </w:r>
    </w:p>
    <w:p w:rsidR="00932765" w:rsidRDefault="00932765">
      <w:pPr>
        <w:pStyle w:val="ConsPlusNonformat"/>
        <w:jc w:val="both"/>
      </w:pPr>
      <w:r>
        <w:t>безналичного                                                       расчета)</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 xml:space="preserve">Условия  предоставления  межбюджетного  трансферта,  субсидии  </w:t>
      </w:r>
      <w:proofErr w:type="gramStart"/>
      <w:r>
        <w:t>юридическому</w:t>
      </w:r>
      <w:proofErr w:type="gramEnd"/>
    </w:p>
    <w:p w:rsidR="00932765" w:rsidRDefault="00932765">
      <w:pPr>
        <w:pStyle w:val="ConsPlusNonformat"/>
        <w:jc w:val="both"/>
      </w:pPr>
      <w:proofErr w:type="gramStart"/>
      <w:r>
        <w:t>лицу,    индивидуальному   предпринимателю,   физическому   лицу   (процент</w:t>
      </w:r>
      <w:proofErr w:type="gramEnd"/>
    </w:p>
    <w:p w:rsidR="00932765" w:rsidRDefault="00932765">
      <w:pPr>
        <w:pStyle w:val="ConsPlusNonformat"/>
        <w:jc w:val="both"/>
      </w:pPr>
      <w:proofErr w:type="spellStart"/>
      <w:r>
        <w:t>софинансирования</w:t>
      </w:r>
      <w:proofErr w:type="spellEnd"/>
      <w:r>
        <w:t xml:space="preserve">;    в    соответствии   с   графиком   перечисления;   </w:t>
      </w:r>
      <w:proofErr w:type="gramStart"/>
      <w:r>
        <w:t>при</w:t>
      </w:r>
      <w:proofErr w:type="gramEnd"/>
    </w:p>
    <w:p w:rsidR="00932765" w:rsidRDefault="00932765">
      <w:pPr>
        <w:pStyle w:val="ConsPlusNonformat"/>
        <w:jc w:val="both"/>
      </w:pPr>
      <w:proofErr w:type="gramStart"/>
      <w:r>
        <w:t>представлении</w:t>
      </w:r>
      <w:proofErr w:type="gramEnd"/>
      <w:r>
        <w:t xml:space="preserve">   подтверждающих   документов   и   т.д.),   условия  оплаты</w:t>
      </w:r>
    </w:p>
    <w:p w:rsidR="00932765" w:rsidRDefault="00932765">
      <w:pPr>
        <w:pStyle w:val="ConsPlusNonformat"/>
        <w:jc w:val="both"/>
      </w:pPr>
      <w:r>
        <w:t>государственного    контракта    (размер    аванса,    оплата   по   факту)</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Способ определения поставщика (подрядчика, исполнителя) ___________________</w:t>
      </w:r>
    </w:p>
    <w:p w:rsidR="00932765" w:rsidRDefault="00932765">
      <w:pPr>
        <w:pStyle w:val="ConsPlusNonformat"/>
        <w:jc w:val="both"/>
      </w:pPr>
      <w:r>
        <w:t>Общая сумма по документу-основанию _______________________________________,</w:t>
      </w:r>
    </w:p>
    <w:p w:rsidR="00932765" w:rsidRDefault="00932765">
      <w:pPr>
        <w:pStyle w:val="ConsPlusNonformat"/>
        <w:jc w:val="both"/>
      </w:pPr>
      <w:r>
        <w:t xml:space="preserve">                                        </w:t>
      </w:r>
      <w:proofErr w:type="gramStart"/>
      <w:r>
        <w:t>(в руб. с точностью до второго</w:t>
      </w:r>
      <w:proofErr w:type="gramEnd"/>
    </w:p>
    <w:p w:rsidR="00932765" w:rsidRDefault="00932765">
      <w:pPr>
        <w:pStyle w:val="ConsPlusNonformat"/>
        <w:jc w:val="both"/>
      </w:pPr>
      <w:r>
        <w:t xml:space="preserve">                                               десятичного знака)</w:t>
      </w:r>
    </w:p>
    <w:p w:rsidR="00932765" w:rsidRDefault="00932765">
      <w:pPr>
        <w:pStyle w:val="ConsPlusNonformat"/>
        <w:jc w:val="both"/>
      </w:pPr>
      <w:r>
        <w:t>в т.ч.:</w:t>
      </w:r>
    </w:p>
    <w:p w:rsidR="00932765" w:rsidRDefault="00932765">
      <w:pPr>
        <w:pStyle w:val="ConsPlusNormal"/>
        <w:jc w:val="both"/>
      </w:pPr>
    </w:p>
    <w:p w:rsidR="00932765" w:rsidRDefault="00932765">
      <w:pPr>
        <w:sectPr w:rsidR="00932765" w:rsidSect="00DA34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27"/>
        <w:gridCol w:w="757"/>
        <w:gridCol w:w="616"/>
        <w:gridCol w:w="616"/>
        <w:gridCol w:w="1021"/>
        <w:gridCol w:w="858"/>
        <w:gridCol w:w="914"/>
        <w:gridCol w:w="576"/>
        <w:gridCol w:w="893"/>
        <w:gridCol w:w="833"/>
        <w:gridCol w:w="949"/>
        <w:gridCol w:w="929"/>
        <w:gridCol w:w="415"/>
        <w:gridCol w:w="538"/>
        <w:gridCol w:w="538"/>
        <w:gridCol w:w="538"/>
        <w:gridCol w:w="538"/>
        <w:gridCol w:w="679"/>
        <w:gridCol w:w="679"/>
        <w:gridCol w:w="880"/>
      </w:tblGrid>
      <w:tr w:rsidR="00932765" w:rsidTr="00AF1049">
        <w:tc>
          <w:tcPr>
            <w:tcW w:w="0" w:type="auto"/>
            <w:gridSpan w:val="4"/>
          </w:tcPr>
          <w:p w:rsidR="00932765" w:rsidRDefault="00932765">
            <w:pPr>
              <w:pStyle w:val="ConsPlusNormal"/>
              <w:jc w:val="center"/>
            </w:pPr>
            <w:r>
              <w:lastRenderedPageBreak/>
              <w:t>Коды бюджетной классификации Российской Федерации</w:t>
            </w:r>
          </w:p>
        </w:tc>
        <w:tc>
          <w:tcPr>
            <w:tcW w:w="0" w:type="auto"/>
            <w:gridSpan w:val="8"/>
          </w:tcPr>
          <w:p w:rsidR="00932765" w:rsidRDefault="00932765">
            <w:pPr>
              <w:pStyle w:val="ConsPlusNormal"/>
              <w:jc w:val="center"/>
            </w:pPr>
            <w:r>
              <w:t>Аналитические коды</w:t>
            </w:r>
          </w:p>
        </w:tc>
        <w:tc>
          <w:tcPr>
            <w:tcW w:w="0" w:type="auto"/>
            <w:gridSpan w:val="5"/>
          </w:tcPr>
          <w:p w:rsidR="00932765" w:rsidRDefault="00932765">
            <w:pPr>
              <w:pStyle w:val="ConsPlusNormal"/>
              <w:jc w:val="center"/>
            </w:pPr>
            <w:r>
              <w:t>Текущий финансовый год</w:t>
            </w:r>
          </w:p>
        </w:tc>
        <w:tc>
          <w:tcPr>
            <w:tcW w:w="0" w:type="auto"/>
            <w:vMerge w:val="restart"/>
          </w:tcPr>
          <w:p w:rsidR="00932765" w:rsidRDefault="00932765">
            <w:pPr>
              <w:pStyle w:val="ConsPlusNormal"/>
              <w:jc w:val="center"/>
            </w:pPr>
            <w:r>
              <w:t>Первый год планового периода</w:t>
            </w:r>
          </w:p>
        </w:tc>
        <w:tc>
          <w:tcPr>
            <w:tcW w:w="0" w:type="auto"/>
            <w:vMerge w:val="restart"/>
          </w:tcPr>
          <w:p w:rsidR="00932765" w:rsidRDefault="00932765">
            <w:pPr>
              <w:pStyle w:val="ConsPlusNormal"/>
              <w:jc w:val="center"/>
            </w:pPr>
            <w:r>
              <w:t>Второй год планового периода</w:t>
            </w:r>
          </w:p>
        </w:tc>
        <w:tc>
          <w:tcPr>
            <w:tcW w:w="0" w:type="auto"/>
            <w:vMerge w:val="restart"/>
          </w:tcPr>
          <w:p w:rsidR="00932765" w:rsidRDefault="00932765">
            <w:pPr>
              <w:pStyle w:val="ConsPlusNormal"/>
              <w:jc w:val="center"/>
            </w:pPr>
            <w:r>
              <w:t>N бюджетного обязательства</w:t>
            </w:r>
          </w:p>
        </w:tc>
      </w:tr>
      <w:tr w:rsidR="00932765" w:rsidTr="00AF1049">
        <w:tc>
          <w:tcPr>
            <w:tcW w:w="0" w:type="auto"/>
          </w:tcPr>
          <w:p w:rsidR="00932765" w:rsidRDefault="00932765">
            <w:pPr>
              <w:pStyle w:val="ConsPlusNormal"/>
              <w:jc w:val="center"/>
            </w:pPr>
            <w:r>
              <w:t>Код главного распорядителя средств</w:t>
            </w:r>
          </w:p>
        </w:tc>
        <w:tc>
          <w:tcPr>
            <w:tcW w:w="0" w:type="auto"/>
          </w:tcPr>
          <w:p w:rsidR="00932765" w:rsidRDefault="00932765">
            <w:pPr>
              <w:pStyle w:val="ConsPlusNormal"/>
              <w:jc w:val="center"/>
            </w:pPr>
            <w:r>
              <w:t>Код раздела, подраздела</w:t>
            </w:r>
          </w:p>
        </w:tc>
        <w:tc>
          <w:tcPr>
            <w:tcW w:w="0" w:type="auto"/>
          </w:tcPr>
          <w:p w:rsidR="00932765" w:rsidRDefault="00932765">
            <w:pPr>
              <w:pStyle w:val="ConsPlusNormal"/>
              <w:jc w:val="center"/>
            </w:pPr>
            <w:r>
              <w:t>Код целевой статьи расходов</w:t>
            </w:r>
          </w:p>
        </w:tc>
        <w:tc>
          <w:tcPr>
            <w:tcW w:w="0" w:type="auto"/>
          </w:tcPr>
          <w:p w:rsidR="00932765" w:rsidRDefault="00932765">
            <w:pPr>
              <w:pStyle w:val="ConsPlusNormal"/>
              <w:jc w:val="center"/>
            </w:pPr>
            <w:r>
              <w:t>Код вида расходов</w:t>
            </w:r>
          </w:p>
        </w:tc>
        <w:tc>
          <w:tcPr>
            <w:tcW w:w="0" w:type="auto"/>
          </w:tcPr>
          <w:p w:rsidR="00932765" w:rsidRDefault="00932765">
            <w:pPr>
              <w:pStyle w:val="ConsPlusNormal"/>
              <w:jc w:val="center"/>
            </w:pPr>
            <w:r>
              <w:t>Код муниципального образования</w:t>
            </w:r>
          </w:p>
        </w:tc>
        <w:tc>
          <w:tcPr>
            <w:tcW w:w="0" w:type="auto"/>
          </w:tcPr>
          <w:p w:rsidR="00932765" w:rsidRDefault="00932765">
            <w:pPr>
              <w:pStyle w:val="ConsPlusNormal"/>
              <w:jc w:val="center"/>
            </w:pPr>
            <w:r>
              <w:t>Мероприятие</w:t>
            </w:r>
          </w:p>
        </w:tc>
        <w:tc>
          <w:tcPr>
            <w:tcW w:w="0" w:type="auto"/>
          </w:tcPr>
          <w:p w:rsidR="00932765" w:rsidRDefault="00932765">
            <w:pPr>
              <w:pStyle w:val="ConsPlusNormal"/>
              <w:jc w:val="center"/>
            </w:pPr>
            <w:r>
              <w:t>Отнесение к публичному нормативному обязательству</w:t>
            </w:r>
          </w:p>
        </w:tc>
        <w:tc>
          <w:tcPr>
            <w:tcW w:w="0" w:type="auto"/>
          </w:tcPr>
          <w:p w:rsidR="00932765" w:rsidRDefault="00932765">
            <w:pPr>
              <w:pStyle w:val="ConsPlusNormal"/>
              <w:jc w:val="center"/>
            </w:pPr>
            <w:r>
              <w:t>Код целевых средств</w:t>
            </w:r>
          </w:p>
        </w:tc>
        <w:tc>
          <w:tcPr>
            <w:tcW w:w="0" w:type="auto"/>
          </w:tcPr>
          <w:p w:rsidR="00932765" w:rsidRDefault="00932765">
            <w:pPr>
              <w:pStyle w:val="ConsPlusNormal"/>
              <w:jc w:val="center"/>
            </w:pPr>
            <w:r>
              <w:t xml:space="preserve">Код Федерального казначейства </w:t>
            </w:r>
            <w:hyperlink w:anchor="P275" w:history="1">
              <w:r>
                <w:rPr>
                  <w:color w:val="0000FF"/>
                </w:rPr>
                <w:t>&lt;*&gt;</w:t>
              </w:r>
            </w:hyperlink>
          </w:p>
        </w:tc>
        <w:tc>
          <w:tcPr>
            <w:tcW w:w="0" w:type="auto"/>
          </w:tcPr>
          <w:p w:rsidR="00932765" w:rsidRDefault="00932765">
            <w:pPr>
              <w:pStyle w:val="ConsPlusNormal"/>
              <w:jc w:val="center"/>
            </w:pPr>
            <w:r>
              <w:t>Направление</w:t>
            </w:r>
          </w:p>
        </w:tc>
        <w:tc>
          <w:tcPr>
            <w:tcW w:w="0" w:type="auto"/>
          </w:tcPr>
          <w:p w:rsidR="00932765" w:rsidRDefault="00932765">
            <w:pPr>
              <w:pStyle w:val="ConsPlusNormal"/>
              <w:jc w:val="center"/>
            </w:pPr>
            <w:r>
              <w:t>Экономическая классификация расходов</w:t>
            </w:r>
          </w:p>
        </w:tc>
        <w:tc>
          <w:tcPr>
            <w:tcW w:w="0" w:type="auto"/>
          </w:tcPr>
          <w:p w:rsidR="00932765" w:rsidRDefault="00932765">
            <w:pPr>
              <w:pStyle w:val="ConsPlusNormal"/>
              <w:jc w:val="center"/>
            </w:pPr>
            <w:r>
              <w:t>Классификатор расходов контрактной системы</w:t>
            </w:r>
          </w:p>
        </w:tc>
        <w:tc>
          <w:tcPr>
            <w:tcW w:w="0" w:type="auto"/>
          </w:tcPr>
          <w:p w:rsidR="00932765" w:rsidRDefault="00932765">
            <w:pPr>
              <w:pStyle w:val="ConsPlusNormal"/>
              <w:jc w:val="center"/>
            </w:pPr>
            <w:r>
              <w:t>Всего</w:t>
            </w:r>
          </w:p>
        </w:tc>
        <w:tc>
          <w:tcPr>
            <w:tcW w:w="0" w:type="auto"/>
          </w:tcPr>
          <w:p w:rsidR="00932765" w:rsidRDefault="00932765">
            <w:pPr>
              <w:pStyle w:val="ConsPlusNormal"/>
              <w:jc w:val="center"/>
            </w:pPr>
            <w:r>
              <w:t>I квартал</w:t>
            </w:r>
          </w:p>
        </w:tc>
        <w:tc>
          <w:tcPr>
            <w:tcW w:w="0" w:type="auto"/>
          </w:tcPr>
          <w:p w:rsidR="00932765" w:rsidRDefault="00932765">
            <w:pPr>
              <w:pStyle w:val="ConsPlusNormal"/>
              <w:jc w:val="center"/>
            </w:pPr>
            <w:r>
              <w:t>II квартал</w:t>
            </w:r>
          </w:p>
        </w:tc>
        <w:tc>
          <w:tcPr>
            <w:tcW w:w="0" w:type="auto"/>
          </w:tcPr>
          <w:p w:rsidR="00932765" w:rsidRDefault="00932765">
            <w:pPr>
              <w:pStyle w:val="ConsPlusNormal"/>
              <w:jc w:val="center"/>
            </w:pPr>
            <w:r>
              <w:t>III квартал</w:t>
            </w:r>
          </w:p>
        </w:tc>
        <w:tc>
          <w:tcPr>
            <w:tcW w:w="0" w:type="auto"/>
          </w:tcPr>
          <w:p w:rsidR="00932765" w:rsidRDefault="00932765">
            <w:pPr>
              <w:pStyle w:val="ConsPlusNormal"/>
              <w:jc w:val="center"/>
            </w:pPr>
            <w:r>
              <w:t>IV квартал</w:t>
            </w:r>
          </w:p>
        </w:tc>
        <w:tc>
          <w:tcPr>
            <w:tcW w:w="0" w:type="auto"/>
            <w:vMerge/>
          </w:tcPr>
          <w:p w:rsidR="00932765" w:rsidRDefault="00932765"/>
        </w:tc>
        <w:tc>
          <w:tcPr>
            <w:tcW w:w="0" w:type="auto"/>
            <w:vMerge/>
          </w:tcPr>
          <w:p w:rsidR="00932765" w:rsidRDefault="00932765"/>
        </w:tc>
        <w:tc>
          <w:tcPr>
            <w:tcW w:w="0" w:type="auto"/>
            <w:vMerge/>
          </w:tcPr>
          <w:p w:rsidR="00932765" w:rsidRDefault="00932765"/>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bl>
    <w:p w:rsidR="00932765" w:rsidRDefault="00932765">
      <w:pPr>
        <w:pStyle w:val="ConsPlusNormal"/>
        <w:jc w:val="both"/>
      </w:pPr>
    </w:p>
    <w:p w:rsidR="00932765" w:rsidRDefault="00932765">
      <w:pPr>
        <w:pStyle w:val="ConsPlusNonformat"/>
        <w:jc w:val="both"/>
      </w:pPr>
      <w:r>
        <w:t>Руководитель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первой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Главный бухгалтер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второй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М.П.</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Служебные отметки департамента исполнения областного бюджета и отчетности</w:t>
      </w:r>
    </w:p>
    <w:p w:rsidR="00932765" w:rsidRDefault="00932765">
      <w:pPr>
        <w:pStyle w:val="ConsPlusNonformat"/>
        <w:jc w:val="both"/>
      </w:pPr>
      <w:r>
        <w:t>Дата представления "___" ___________ 20____ г.</w:t>
      </w:r>
    </w:p>
    <w:p w:rsidR="00932765" w:rsidRDefault="00932765">
      <w:pPr>
        <w:pStyle w:val="ConsPlusNonformat"/>
        <w:jc w:val="both"/>
      </w:pPr>
      <w:r>
        <w:t>Бюджетное обязательство не принято на учет.</w:t>
      </w:r>
    </w:p>
    <w:p w:rsidR="00932765" w:rsidRDefault="00932765">
      <w:pPr>
        <w:pStyle w:val="ConsPlusNonformat"/>
        <w:jc w:val="both"/>
      </w:pPr>
      <w:r>
        <w:t>Бюджетное обязательство принято на учет на _____ го</w:t>
      </w:r>
      <w:proofErr w:type="gramStart"/>
      <w:r>
        <w:t>д(</w:t>
      </w:r>
      <w:proofErr w:type="spellStart"/>
      <w:proofErr w:type="gramEnd"/>
      <w:r>
        <w:t>ы</w:t>
      </w:r>
      <w:proofErr w:type="spellEnd"/>
      <w:r>
        <w:t>).</w:t>
      </w:r>
    </w:p>
    <w:p w:rsidR="00932765" w:rsidRDefault="00932765">
      <w:pPr>
        <w:sectPr w:rsidR="00932765">
          <w:pgSz w:w="16838" w:h="11905" w:orient="landscape"/>
          <w:pgMar w:top="1701" w:right="1134" w:bottom="850" w:left="1134" w:header="0" w:footer="0" w:gutter="0"/>
          <w:cols w:space="720"/>
        </w:sectPr>
      </w:pPr>
    </w:p>
    <w:p w:rsidR="00932765" w:rsidRDefault="00932765">
      <w:pPr>
        <w:pStyle w:val="ConsPlusNonformat"/>
        <w:jc w:val="both"/>
      </w:pPr>
    </w:p>
    <w:p w:rsidR="00932765" w:rsidRDefault="00932765">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932765" w:rsidRDefault="00932765">
      <w:pPr>
        <w:pStyle w:val="ConsPlusNonformat"/>
        <w:jc w:val="both"/>
      </w:pPr>
      <w:r>
        <w:t>департамента</w:t>
      </w:r>
    </w:p>
    <w:p w:rsidR="00932765" w:rsidRDefault="00932765">
      <w:pPr>
        <w:pStyle w:val="ConsPlusNonformat"/>
        <w:jc w:val="both"/>
      </w:pPr>
      <w:r>
        <w:t>___________   __________     ______________________</w:t>
      </w:r>
    </w:p>
    <w:p w:rsidR="00932765" w:rsidRDefault="00932765">
      <w:pPr>
        <w:pStyle w:val="ConsPlusNonformat"/>
        <w:jc w:val="both"/>
      </w:pPr>
      <w:r>
        <w:t>(должность)    (подпись)     (расшифровка подписи)</w:t>
      </w:r>
    </w:p>
    <w:p w:rsidR="00932765" w:rsidRDefault="00932765">
      <w:pPr>
        <w:pStyle w:val="ConsPlusNonformat"/>
        <w:jc w:val="both"/>
      </w:pPr>
    </w:p>
    <w:p w:rsidR="00932765" w:rsidRDefault="00932765">
      <w:pPr>
        <w:pStyle w:val="ConsPlusNonformat"/>
        <w:jc w:val="both"/>
      </w:pPr>
      <w:r>
        <w:t>Дата "___" ___________ 20____ г.</w:t>
      </w:r>
    </w:p>
    <w:p w:rsidR="00932765" w:rsidRDefault="00932765">
      <w:pPr>
        <w:pStyle w:val="ConsPlusNormal"/>
        <w:jc w:val="both"/>
      </w:pPr>
    </w:p>
    <w:p w:rsidR="00932765" w:rsidRDefault="00932765">
      <w:pPr>
        <w:pStyle w:val="ConsPlusNormal"/>
        <w:ind w:firstLine="540"/>
        <w:jc w:val="both"/>
      </w:pPr>
      <w:r>
        <w:t>--------------------------------</w:t>
      </w:r>
    </w:p>
    <w:p w:rsidR="00932765" w:rsidRDefault="00932765">
      <w:pPr>
        <w:pStyle w:val="ConsPlusNormal"/>
        <w:spacing w:before="220"/>
        <w:ind w:firstLine="540"/>
        <w:jc w:val="both"/>
      </w:pPr>
      <w:bookmarkStart w:id="10" w:name="P275"/>
      <w:bookmarkEnd w:id="10"/>
      <w:r>
        <w:t>&lt;*&gt; при наличии.</w:t>
      </w: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right"/>
        <w:outlineLvl w:val="1"/>
      </w:pPr>
      <w:r>
        <w:t>Приложение 2</w:t>
      </w:r>
    </w:p>
    <w:p w:rsidR="00932765" w:rsidRDefault="00932765">
      <w:pPr>
        <w:pStyle w:val="ConsPlusNormal"/>
        <w:jc w:val="right"/>
      </w:pPr>
      <w:r>
        <w:t>к Порядку</w:t>
      </w:r>
    </w:p>
    <w:p w:rsidR="00932765" w:rsidRDefault="00932765">
      <w:pPr>
        <w:pStyle w:val="ConsPlusNormal"/>
        <w:jc w:val="right"/>
      </w:pPr>
      <w:r>
        <w:t>учета бюджетных обязательств,</w:t>
      </w:r>
    </w:p>
    <w:p w:rsidR="00932765" w:rsidRDefault="00932765">
      <w:pPr>
        <w:pStyle w:val="ConsPlusNormal"/>
        <w:jc w:val="right"/>
      </w:pPr>
      <w:r>
        <w:t>принятых получателями средств</w:t>
      </w:r>
    </w:p>
    <w:p w:rsidR="00932765" w:rsidRDefault="00932765">
      <w:pPr>
        <w:pStyle w:val="ConsPlusNormal"/>
        <w:jc w:val="right"/>
      </w:pPr>
      <w:r>
        <w:t>областного бюджета</w:t>
      </w:r>
    </w:p>
    <w:p w:rsidR="00932765" w:rsidRDefault="00932765">
      <w:pPr>
        <w:pStyle w:val="ConsPlusNormal"/>
        <w:jc w:val="both"/>
      </w:pPr>
    </w:p>
    <w:p w:rsidR="00932765" w:rsidRDefault="00932765">
      <w:pPr>
        <w:pStyle w:val="ConsPlusNonformat"/>
        <w:jc w:val="both"/>
      </w:pPr>
      <w:bookmarkStart w:id="11" w:name="P287"/>
      <w:bookmarkEnd w:id="11"/>
      <w:r>
        <w:t xml:space="preserve">             Расшифровка к изменениям бюджетного обязательства</w:t>
      </w:r>
    </w:p>
    <w:p w:rsidR="00932765" w:rsidRDefault="00932765">
      <w:pPr>
        <w:pStyle w:val="ConsPlusNonformat"/>
        <w:jc w:val="both"/>
      </w:pPr>
    </w:p>
    <w:p w:rsidR="00932765" w:rsidRDefault="00932765">
      <w:pPr>
        <w:pStyle w:val="ConsPlusNonformat"/>
        <w:jc w:val="both"/>
      </w:pPr>
      <w:r>
        <w:t>Наименование и лицевой счет клиента________________________________________</w:t>
      </w:r>
    </w:p>
    <w:p w:rsidR="00932765" w:rsidRDefault="00932765">
      <w:pPr>
        <w:pStyle w:val="ConsPlusNonformat"/>
        <w:jc w:val="both"/>
      </w:pPr>
      <w:r>
        <w:t>Реквизиты документа-основания: от "__" __________ 20__ г. N _______________</w:t>
      </w:r>
    </w:p>
    <w:p w:rsidR="00932765" w:rsidRDefault="00932765">
      <w:pPr>
        <w:pStyle w:val="ConsPlusNonformat"/>
        <w:jc w:val="both"/>
      </w:pPr>
      <w:r>
        <w:t>Номер реестровой записи в реестре государственных контрактов ______________</w:t>
      </w:r>
    </w:p>
    <w:p w:rsidR="00932765" w:rsidRDefault="00932765">
      <w:pPr>
        <w:pStyle w:val="ConsPlusNonformat"/>
        <w:jc w:val="both"/>
      </w:pPr>
      <w:r>
        <w:t>Дополнительное соглашение от "__" _________ 20__ г. N _____________________</w:t>
      </w:r>
    </w:p>
    <w:p w:rsidR="00932765" w:rsidRDefault="00932765">
      <w:pPr>
        <w:pStyle w:val="ConsPlusNonformat"/>
        <w:jc w:val="both"/>
      </w:pPr>
      <w:r>
        <w:t>Изменившаяся информация об обязательстве __________________________________</w:t>
      </w:r>
    </w:p>
    <w:p w:rsidR="00932765" w:rsidRDefault="00932765">
      <w:pPr>
        <w:pStyle w:val="ConsPlusNonformat"/>
        <w:jc w:val="both"/>
      </w:pPr>
      <w:r>
        <w:t xml:space="preserve">Срок действия документа-основания </w:t>
      </w:r>
      <w:proofErr w:type="gramStart"/>
      <w:r>
        <w:t>с</w:t>
      </w:r>
      <w:proofErr w:type="gramEnd"/>
      <w:r>
        <w:t xml:space="preserve"> _________________ по __________________</w:t>
      </w:r>
    </w:p>
    <w:p w:rsidR="00932765" w:rsidRDefault="00932765">
      <w:pPr>
        <w:pStyle w:val="ConsPlusNonformat"/>
        <w:jc w:val="both"/>
      </w:pPr>
      <w:r>
        <w:t>Предмет документа-основания _______________________________________________</w:t>
      </w:r>
    </w:p>
    <w:p w:rsidR="00932765" w:rsidRDefault="00932765">
      <w:pPr>
        <w:pStyle w:val="ConsPlusNonformat"/>
        <w:jc w:val="both"/>
      </w:pPr>
      <w:r>
        <w:t>ИНН,   КПП,   наименование  и  номер  счета  получателя  средств/ИНН,  КПП,</w:t>
      </w:r>
    </w:p>
    <w:p w:rsidR="00932765" w:rsidRDefault="00932765">
      <w:pPr>
        <w:pStyle w:val="ConsPlusNonformat"/>
        <w:jc w:val="both"/>
      </w:pPr>
      <w:proofErr w:type="gramStart"/>
      <w:r>
        <w:t>наименование  поставщика (подрядчика, исполнителя), форма расчета (наличный</w:t>
      </w:r>
      <w:proofErr w:type="gramEnd"/>
    </w:p>
    <w:p w:rsidR="00932765" w:rsidRDefault="00932765">
      <w:pPr>
        <w:pStyle w:val="ConsPlusNonformat"/>
        <w:jc w:val="both"/>
      </w:pPr>
      <w:r>
        <w:t>расчет, безналичный расчет), номер счета для перечисления средств (в случае</w:t>
      </w:r>
    </w:p>
    <w:p w:rsidR="00932765" w:rsidRDefault="00932765">
      <w:pPr>
        <w:pStyle w:val="ConsPlusNonformat"/>
        <w:jc w:val="both"/>
      </w:pPr>
      <w:r>
        <w:t>безналичного                                                       расчета)</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 xml:space="preserve">Условия  предоставления  межбюджетного  трансферта,  субсидии  </w:t>
      </w:r>
      <w:proofErr w:type="gramStart"/>
      <w:r>
        <w:t>юридическому</w:t>
      </w:r>
      <w:proofErr w:type="gramEnd"/>
    </w:p>
    <w:p w:rsidR="00932765" w:rsidRDefault="00932765">
      <w:pPr>
        <w:pStyle w:val="ConsPlusNonformat"/>
        <w:jc w:val="both"/>
      </w:pPr>
      <w:proofErr w:type="gramStart"/>
      <w:r>
        <w:t>лицу,    индивидуальному   предпринимателю,   физическому   лицу   (процент</w:t>
      </w:r>
      <w:proofErr w:type="gramEnd"/>
    </w:p>
    <w:p w:rsidR="00932765" w:rsidRDefault="00932765">
      <w:pPr>
        <w:pStyle w:val="ConsPlusNonformat"/>
        <w:jc w:val="both"/>
      </w:pPr>
      <w:proofErr w:type="spellStart"/>
      <w:r>
        <w:t>софинансирования</w:t>
      </w:r>
      <w:proofErr w:type="spellEnd"/>
      <w:r>
        <w:t xml:space="preserve">;    в    соответствии   с   графиком   перечисления;   </w:t>
      </w:r>
      <w:proofErr w:type="gramStart"/>
      <w:r>
        <w:t>при</w:t>
      </w:r>
      <w:proofErr w:type="gramEnd"/>
    </w:p>
    <w:p w:rsidR="00932765" w:rsidRDefault="00932765">
      <w:pPr>
        <w:pStyle w:val="ConsPlusNonformat"/>
        <w:jc w:val="both"/>
      </w:pPr>
      <w:proofErr w:type="gramStart"/>
      <w:r>
        <w:t>представлении</w:t>
      </w:r>
      <w:proofErr w:type="gramEnd"/>
      <w:r>
        <w:t xml:space="preserve">   подтверждающих   документов   и   т.д.),   условия  оплаты</w:t>
      </w:r>
    </w:p>
    <w:p w:rsidR="00932765" w:rsidRDefault="00932765">
      <w:pPr>
        <w:pStyle w:val="ConsPlusNonformat"/>
        <w:jc w:val="both"/>
      </w:pPr>
      <w:r>
        <w:t>государственного    контракта    (размер    аванса,    оплата   по   факту)</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Способ определения поставщика (подрядчика, исполнителя) ___________________</w:t>
      </w:r>
    </w:p>
    <w:p w:rsidR="00932765" w:rsidRDefault="00932765">
      <w:pPr>
        <w:pStyle w:val="ConsPlusNonformat"/>
        <w:jc w:val="both"/>
      </w:pPr>
      <w:r>
        <w:t>Общая сумма по документу-основанию _______________________________________,</w:t>
      </w:r>
    </w:p>
    <w:p w:rsidR="00932765" w:rsidRDefault="00932765">
      <w:pPr>
        <w:pStyle w:val="ConsPlusNonformat"/>
        <w:jc w:val="both"/>
      </w:pPr>
      <w:r>
        <w:t xml:space="preserve">                                       </w:t>
      </w:r>
      <w:proofErr w:type="gramStart"/>
      <w:r>
        <w:t>(в руб. с точностью до второго</w:t>
      </w:r>
      <w:proofErr w:type="gramEnd"/>
    </w:p>
    <w:p w:rsidR="00932765" w:rsidRDefault="00932765">
      <w:pPr>
        <w:pStyle w:val="ConsPlusNonformat"/>
        <w:jc w:val="both"/>
      </w:pPr>
      <w:r>
        <w:t xml:space="preserve">                                            десятичного знака)</w:t>
      </w:r>
    </w:p>
    <w:p w:rsidR="00932765" w:rsidRDefault="00932765">
      <w:pPr>
        <w:pStyle w:val="ConsPlusNonformat"/>
        <w:jc w:val="both"/>
      </w:pPr>
      <w:r>
        <w:t>в т.ч.:</w:t>
      </w:r>
    </w:p>
    <w:p w:rsidR="00932765" w:rsidRDefault="00932765">
      <w:pPr>
        <w:pStyle w:val="ConsPlusNormal"/>
        <w:jc w:val="both"/>
      </w:pPr>
    </w:p>
    <w:p w:rsidR="00932765" w:rsidRDefault="00932765">
      <w:pPr>
        <w:sectPr w:rsidR="009327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2"/>
        <w:gridCol w:w="714"/>
        <w:gridCol w:w="583"/>
        <w:gridCol w:w="583"/>
        <w:gridCol w:w="960"/>
        <w:gridCol w:w="808"/>
        <w:gridCol w:w="860"/>
        <w:gridCol w:w="545"/>
        <w:gridCol w:w="840"/>
        <w:gridCol w:w="785"/>
        <w:gridCol w:w="893"/>
        <w:gridCol w:w="875"/>
        <w:gridCol w:w="396"/>
        <w:gridCol w:w="510"/>
        <w:gridCol w:w="510"/>
        <w:gridCol w:w="510"/>
        <w:gridCol w:w="510"/>
        <w:gridCol w:w="641"/>
        <w:gridCol w:w="641"/>
        <w:gridCol w:w="829"/>
        <w:gridCol w:w="829"/>
      </w:tblGrid>
      <w:tr w:rsidR="00932765" w:rsidTr="00AF1049">
        <w:tc>
          <w:tcPr>
            <w:tcW w:w="0" w:type="auto"/>
            <w:gridSpan w:val="4"/>
          </w:tcPr>
          <w:p w:rsidR="00932765" w:rsidRDefault="00932765">
            <w:pPr>
              <w:pStyle w:val="ConsPlusNormal"/>
              <w:jc w:val="center"/>
            </w:pPr>
            <w:r>
              <w:lastRenderedPageBreak/>
              <w:t>Коды бюджетной классификации Российской Федерации</w:t>
            </w:r>
          </w:p>
        </w:tc>
        <w:tc>
          <w:tcPr>
            <w:tcW w:w="0" w:type="auto"/>
            <w:gridSpan w:val="8"/>
          </w:tcPr>
          <w:p w:rsidR="00932765" w:rsidRDefault="00932765">
            <w:pPr>
              <w:pStyle w:val="ConsPlusNormal"/>
              <w:jc w:val="center"/>
            </w:pPr>
            <w:r>
              <w:t>Аналитические коды</w:t>
            </w:r>
          </w:p>
        </w:tc>
        <w:tc>
          <w:tcPr>
            <w:tcW w:w="0" w:type="auto"/>
            <w:gridSpan w:val="5"/>
          </w:tcPr>
          <w:p w:rsidR="00932765" w:rsidRDefault="00932765">
            <w:pPr>
              <w:pStyle w:val="ConsPlusNormal"/>
              <w:jc w:val="center"/>
            </w:pPr>
            <w:r>
              <w:t>Текущий финансовый год</w:t>
            </w:r>
          </w:p>
        </w:tc>
        <w:tc>
          <w:tcPr>
            <w:tcW w:w="0" w:type="auto"/>
            <w:vMerge w:val="restart"/>
          </w:tcPr>
          <w:p w:rsidR="00932765" w:rsidRDefault="00932765">
            <w:pPr>
              <w:pStyle w:val="ConsPlusNormal"/>
              <w:jc w:val="center"/>
            </w:pPr>
            <w:r>
              <w:t>Первый год планового периода</w:t>
            </w:r>
          </w:p>
        </w:tc>
        <w:tc>
          <w:tcPr>
            <w:tcW w:w="0" w:type="auto"/>
            <w:vMerge w:val="restart"/>
          </w:tcPr>
          <w:p w:rsidR="00932765" w:rsidRDefault="00932765">
            <w:pPr>
              <w:pStyle w:val="ConsPlusNormal"/>
              <w:jc w:val="center"/>
            </w:pPr>
            <w:r>
              <w:t>Второй год планового периода</w:t>
            </w:r>
          </w:p>
        </w:tc>
        <w:tc>
          <w:tcPr>
            <w:tcW w:w="0" w:type="auto"/>
            <w:vMerge w:val="restart"/>
          </w:tcPr>
          <w:p w:rsidR="00932765" w:rsidRDefault="00932765">
            <w:pPr>
              <w:pStyle w:val="ConsPlusNormal"/>
              <w:jc w:val="center"/>
            </w:pPr>
            <w:r>
              <w:t>Предыдущий номер бюджетного обязательства</w:t>
            </w:r>
          </w:p>
        </w:tc>
        <w:tc>
          <w:tcPr>
            <w:tcW w:w="0" w:type="auto"/>
            <w:vMerge w:val="restart"/>
          </w:tcPr>
          <w:p w:rsidR="00932765" w:rsidRDefault="00932765">
            <w:pPr>
              <w:pStyle w:val="ConsPlusNormal"/>
              <w:jc w:val="center"/>
            </w:pPr>
            <w:r>
              <w:t>N бюджетного обязательства</w:t>
            </w:r>
          </w:p>
        </w:tc>
      </w:tr>
      <w:tr w:rsidR="00932765" w:rsidTr="00AF1049">
        <w:tc>
          <w:tcPr>
            <w:tcW w:w="0" w:type="auto"/>
          </w:tcPr>
          <w:p w:rsidR="00932765" w:rsidRDefault="00932765">
            <w:pPr>
              <w:pStyle w:val="ConsPlusNormal"/>
              <w:jc w:val="center"/>
            </w:pPr>
            <w:r>
              <w:t>Код главного распорядителя средств</w:t>
            </w:r>
          </w:p>
        </w:tc>
        <w:tc>
          <w:tcPr>
            <w:tcW w:w="0" w:type="auto"/>
          </w:tcPr>
          <w:p w:rsidR="00932765" w:rsidRDefault="00932765">
            <w:pPr>
              <w:pStyle w:val="ConsPlusNormal"/>
              <w:jc w:val="center"/>
            </w:pPr>
            <w:r>
              <w:t>Код раздела, подраздела</w:t>
            </w:r>
          </w:p>
        </w:tc>
        <w:tc>
          <w:tcPr>
            <w:tcW w:w="0" w:type="auto"/>
          </w:tcPr>
          <w:p w:rsidR="00932765" w:rsidRDefault="00932765">
            <w:pPr>
              <w:pStyle w:val="ConsPlusNormal"/>
              <w:jc w:val="center"/>
            </w:pPr>
            <w:r>
              <w:t>Код целевой статьи расходов</w:t>
            </w:r>
          </w:p>
        </w:tc>
        <w:tc>
          <w:tcPr>
            <w:tcW w:w="0" w:type="auto"/>
          </w:tcPr>
          <w:p w:rsidR="00932765" w:rsidRDefault="00932765">
            <w:pPr>
              <w:pStyle w:val="ConsPlusNormal"/>
              <w:jc w:val="center"/>
            </w:pPr>
            <w:r>
              <w:t>Код вида расходов</w:t>
            </w:r>
          </w:p>
        </w:tc>
        <w:tc>
          <w:tcPr>
            <w:tcW w:w="0" w:type="auto"/>
          </w:tcPr>
          <w:p w:rsidR="00932765" w:rsidRDefault="00932765">
            <w:pPr>
              <w:pStyle w:val="ConsPlusNormal"/>
              <w:jc w:val="center"/>
            </w:pPr>
            <w:r>
              <w:t>Код муниципального образования</w:t>
            </w:r>
          </w:p>
        </w:tc>
        <w:tc>
          <w:tcPr>
            <w:tcW w:w="0" w:type="auto"/>
          </w:tcPr>
          <w:p w:rsidR="00932765" w:rsidRDefault="00932765">
            <w:pPr>
              <w:pStyle w:val="ConsPlusNormal"/>
              <w:jc w:val="center"/>
            </w:pPr>
            <w:r>
              <w:t>Мероприятие</w:t>
            </w:r>
          </w:p>
        </w:tc>
        <w:tc>
          <w:tcPr>
            <w:tcW w:w="0" w:type="auto"/>
          </w:tcPr>
          <w:p w:rsidR="00932765" w:rsidRDefault="00932765">
            <w:pPr>
              <w:pStyle w:val="ConsPlusNormal"/>
              <w:jc w:val="center"/>
            </w:pPr>
            <w:r>
              <w:t>Отнесение к публичному нормативному обязательству</w:t>
            </w:r>
          </w:p>
        </w:tc>
        <w:tc>
          <w:tcPr>
            <w:tcW w:w="0" w:type="auto"/>
          </w:tcPr>
          <w:p w:rsidR="00932765" w:rsidRDefault="00932765">
            <w:pPr>
              <w:pStyle w:val="ConsPlusNormal"/>
              <w:jc w:val="center"/>
            </w:pPr>
            <w:r>
              <w:t>Код целевых средств</w:t>
            </w:r>
          </w:p>
        </w:tc>
        <w:tc>
          <w:tcPr>
            <w:tcW w:w="0" w:type="auto"/>
          </w:tcPr>
          <w:p w:rsidR="00932765" w:rsidRDefault="00932765">
            <w:pPr>
              <w:pStyle w:val="ConsPlusNormal"/>
              <w:jc w:val="center"/>
            </w:pPr>
            <w:r>
              <w:t xml:space="preserve">Код Федерального казначейства </w:t>
            </w:r>
            <w:hyperlink w:anchor="P408" w:history="1">
              <w:r>
                <w:rPr>
                  <w:color w:val="0000FF"/>
                </w:rPr>
                <w:t>&lt;*&gt;</w:t>
              </w:r>
            </w:hyperlink>
          </w:p>
        </w:tc>
        <w:tc>
          <w:tcPr>
            <w:tcW w:w="0" w:type="auto"/>
          </w:tcPr>
          <w:p w:rsidR="00932765" w:rsidRDefault="00932765">
            <w:pPr>
              <w:pStyle w:val="ConsPlusNormal"/>
              <w:jc w:val="center"/>
            </w:pPr>
            <w:r>
              <w:t>Направление</w:t>
            </w:r>
          </w:p>
        </w:tc>
        <w:tc>
          <w:tcPr>
            <w:tcW w:w="0" w:type="auto"/>
          </w:tcPr>
          <w:p w:rsidR="00932765" w:rsidRDefault="00932765">
            <w:pPr>
              <w:pStyle w:val="ConsPlusNormal"/>
              <w:jc w:val="center"/>
            </w:pPr>
            <w:r>
              <w:t>Экономическая классификация расходов</w:t>
            </w:r>
          </w:p>
        </w:tc>
        <w:tc>
          <w:tcPr>
            <w:tcW w:w="0" w:type="auto"/>
          </w:tcPr>
          <w:p w:rsidR="00932765" w:rsidRDefault="00932765">
            <w:pPr>
              <w:pStyle w:val="ConsPlusNormal"/>
              <w:jc w:val="center"/>
            </w:pPr>
            <w:r>
              <w:t>Классификатор расходов контрактной системы</w:t>
            </w:r>
          </w:p>
        </w:tc>
        <w:tc>
          <w:tcPr>
            <w:tcW w:w="0" w:type="auto"/>
          </w:tcPr>
          <w:p w:rsidR="00932765" w:rsidRDefault="00932765">
            <w:pPr>
              <w:pStyle w:val="ConsPlusNormal"/>
              <w:jc w:val="center"/>
            </w:pPr>
            <w:r>
              <w:t>Всего</w:t>
            </w:r>
          </w:p>
        </w:tc>
        <w:tc>
          <w:tcPr>
            <w:tcW w:w="0" w:type="auto"/>
          </w:tcPr>
          <w:p w:rsidR="00932765" w:rsidRDefault="00932765">
            <w:pPr>
              <w:pStyle w:val="ConsPlusNormal"/>
              <w:jc w:val="center"/>
            </w:pPr>
            <w:r>
              <w:t>I квартал</w:t>
            </w:r>
          </w:p>
        </w:tc>
        <w:tc>
          <w:tcPr>
            <w:tcW w:w="0" w:type="auto"/>
          </w:tcPr>
          <w:p w:rsidR="00932765" w:rsidRDefault="00932765">
            <w:pPr>
              <w:pStyle w:val="ConsPlusNormal"/>
              <w:jc w:val="center"/>
            </w:pPr>
            <w:r>
              <w:t>II квартал</w:t>
            </w:r>
          </w:p>
        </w:tc>
        <w:tc>
          <w:tcPr>
            <w:tcW w:w="0" w:type="auto"/>
          </w:tcPr>
          <w:p w:rsidR="00932765" w:rsidRDefault="00932765">
            <w:pPr>
              <w:pStyle w:val="ConsPlusNormal"/>
              <w:jc w:val="center"/>
            </w:pPr>
            <w:r>
              <w:t>III квартал</w:t>
            </w:r>
          </w:p>
        </w:tc>
        <w:tc>
          <w:tcPr>
            <w:tcW w:w="0" w:type="auto"/>
          </w:tcPr>
          <w:p w:rsidR="00932765" w:rsidRDefault="00932765">
            <w:pPr>
              <w:pStyle w:val="ConsPlusNormal"/>
              <w:jc w:val="center"/>
            </w:pPr>
            <w:r>
              <w:t>IV квартал</w:t>
            </w:r>
          </w:p>
        </w:tc>
        <w:tc>
          <w:tcPr>
            <w:tcW w:w="0" w:type="auto"/>
            <w:vMerge/>
          </w:tcPr>
          <w:p w:rsidR="00932765" w:rsidRDefault="00932765"/>
        </w:tc>
        <w:tc>
          <w:tcPr>
            <w:tcW w:w="0" w:type="auto"/>
            <w:vMerge/>
          </w:tcPr>
          <w:p w:rsidR="00932765" w:rsidRDefault="00932765"/>
        </w:tc>
        <w:tc>
          <w:tcPr>
            <w:tcW w:w="0" w:type="auto"/>
            <w:vMerge/>
          </w:tcPr>
          <w:p w:rsidR="00932765" w:rsidRDefault="00932765"/>
        </w:tc>
        <w:tc>
          <w:tcPr>
            <w:tcW w:w="0" w:type="auto"/>
            <w:vMerge/>
          </w:tcPr>
          <w:p w:rsidR="00932765" w:rsidRDefault="00932765"/>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bl>
    <w:p w:rsidR="00932765" w:rsidRDefault="00932765">
      <w:pPr>
        <w:pStyle w:val="ConsPlusNormal"/>
        <w:jc w:val="both"/>
      </w:pPr>
    </w:p>
    <w:p w:rsidR="00932765" w:rsidRDefault="00932765">
      <w:pPr>
        <w:pStyle w:val="ConsPlusNonformat"/>
        <w:jc w:val="both"/>
      </w:pPr>
      <w:r>
        <w:t>Руководитель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первой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Главный бухгалтер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второй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М.П.</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Служебные отметки департамента исполнения областного бюджета и отчетности</w:t>
      </w:r>
    </w:p>
    <w:p w:rsidR="00932765" w:rsidRDefault="00932765">
      <w:pPr>
        <w:pStyle w:val="ConsPlusNonformat"/>
        <w:jc w:val="both"/>
      </w:pPr>
      <w:r>
        <w:t>Дата представления "___" ___________ 20____ г.</w:t>
      </w:r>
    </w:p>
    <w:p w:rsidR="00932765" w:rsidRDefault="00932765">
      <w:pPr>
        <w:pStyle w:val="ConsPlusNonformat"/>
        <w:jc w:val="both"/>
      </w:pPr>
      <w:r>
        <w:t>Бюджетное обязательство не принято на учет.</w:t>
      </w:r>
    </w:p>
    <w:p w:rsidR="00932765" w:rsidRDefault="00932765">
      <w:pPr>
        <w:pStyle w:val="ConsPlusNonformat"/>
        <w:jc w:val="both"/>
      </w:pPr>
      <w:r>
        <w:t>Бюджетное обязательство принято на учет на _____ го</w:t>
      </w:r>
      <w:proofErr w:type="gramStart"/>
      <w:r>
        <w:t>д(</w:t>
      </w:r>
      <w:proofErr w:type="spellStart"/>
      <w:proofErr w:type="gramEnd"/>
      <w:r>
        <w:t>ы</w:t>
      </w:r>
      <w:proofErr w:type="spellEnd"/>
      <w:r>
        <w:t>).</w:t>
      </w:r>
    </w:p>
    <w:p w:rsidR="00932765" w:rsidRDefault="00932765">
      <w:pPr>
        <w:sectPr w:rsidR="00932765">
          <w:pgSz w:w="16838" w:h="11905" w:orient="landscape"/>
          <w:pgMar w:top="1701" w:right="1134" w:bottom="850" w:left="1134" w:header="0" w:footer="0" w:gutter="0"/>
          <w:cols w:space="720"/>
        </w:sectPr>
      </w:pPr>
    </w:p>
    <w:p w:rsidR="00932765" w:rsidRDefault="00932765">
      <w:pPr>
        <w:pStyle w:val="ConsPlusNonformat"/>
        <w:jc w:val="both"/>
      </w:pPr>
    </w:p>
    <w:p w:rsidR="00932765" w:rsidRDefault="00932765">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932765" w:rsidRDefault="00932765">
      <w:pPr>
        <w:pStyle w:val="ConsPlusNonformat"/>
        <w:jc w:val="both"/>
      </w:pPr>
      <w:r>
        <w:t>департамента</w:t>
      </w:r>
    </w:p>
    <w:p w:rsidR="00932765" w:rsidRDefault="00932765">
      <w:pPr>
        <w:pStyle w:val="ConsPlusNonformat"/>
        <w:jc w:val="both"/>
      </w:pPr>
    </w:p>
    <w:p w:rsidR="00932765" w:rsidRDefault="00932765">
      <w:pPr>
        <w:pStyle w:val="ConsPlusNonformat"/>
        <w:jc w:val="both"/>
      </w:pPr>
      <w:r>
        <w:t>___________    __________   _____________________</w:t>
      </w:r>
    </w:p>
    <w:p w:rsidR="00932765" w:rsidRDefault="00932765">
      <w:pPr>
        <w:pStyle w:val="ConsPlusNonformat"/>
        <w:jc w:val="both"/>
      </w:pPr>
      <w:r>
        <w:t>(должность)     (подпись)   (расшифровка подписи)</w:t>
      </w:r>
    </w:p>
    <w:p w:rsidR="00932765" w:rsidRDefault="00932765">
      <w:pPr>
        <w:pStyle w:val="ConsPlusNonformat"/>
        <w:jc w:val="both"/>
      </w:pPr>
    </w:p>
    <w:p w:rsidR="00932765" w:rsidRDefault="00932765">
      <w:pPr>
        <w:pStyle w:val="ConsPlusNonformat"/>
        <w:jc w:val="both"/>
      </w:pPr>
      <w:r>
        <w:t>Дата "___" ___________ 20____ г.</w:t>
      </w:r>
    </w:p>
    <w:p w:rsidR="00932765" w:rsidRDefault="00932765">
      <w:pPr>
        <w:pStyle w:val="ConsPlusNormal"/>
        <w:jc w:val="both"/>
      </w:pPr>
    </w:p>
    <w:p w:rsidR="00932765" w:rsidRDefault="00932765">
      <w:pPr>
        <w:pStyle w:val="ConsPlusNormal"/>
        <w:ind w:firstLine="540"/>
        <w:jc w:val="both"/>
      </w:pPr>
      <w:r>
        <w:t>--------------------------------</w:t>
      </w:r>
    </w:p>
    <w:p w:rsidR="00932765" w:rsidRDefault="00932765">
      <w:pPr>
        <w:pStyle w:val="ConsPlusNormal"/>
        <w:spacing w:before="220"/>
        <w:ind w:firstLine="540"/>
        <w:jc w:val="both"/>
      </w:pPr>
      <w:bookmarkStart w:id="12" w:name="P408"/>
      <w:bookmarkEnd w:id="12"/>
      <w:r>
        <w:t>&lt;*&gt; при наличии.</w:t>
      </w: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right"/>
        <w:outlineLvl w:val="1"/>
      </w:pPr>
      <w:r>
        <w:t>Приложение 3</w:t>
      </w:r>
    </w:p>
    <w:p w:rsidR="00932765" w:rsidRDefault="00932765">
      <w:pPr>
        <w:pStyle w:val="ConsPlusNormal"/>
        <w:jc w:val="right"/>
      </w:pPr>
      <w:r>
        <w:t>к Порядку</w:t>
      </w:r>
    </w:p>
    <w:p w:rsidR="00932765" w:rsidRDefault="00932765">
      <w:pPr>
        <w:pStyle w:val="ConsPlusNormal"/>
        <w:jc w:val="right"/>
      </w:pPr>
      <w:r>
        <w:t>учета бюджетных обязательств,</w:t>
      </w:r>
    </w:p>
    <w:p w:rsidR="00932765" w:rsidRDefault="00932765">
      <w:pPr>
        <w:pStyle w:val="ConsPlusNormal"/>
        <w:jc w:val="right"/>
      </w:pPr>
      <w:r>
        <w:t>принятых получателями средств</w:t>
      </w:r>
    </w:p>
    <w:p w:rsidR="00932765" w:rsidRDefault="00932765">
      <w:pPr>
        <w:pStyle w:val="ConsPlusNormal"/>
        <w:jc w:val="right"/>
      </w:pPr>
      <w:r>
        <w:t>областного бюджета</w:t>
      </w:r>
    </w:p>
    <w:p w:rsidR="00932765" w:rsidRDefault="00932765">
      <w:pPr>
        <w:pStyle w:val="ConsPlusNormal"/>
        <w:jc w:val="both"/>
      </w:pPr>
    </w:p>
    <w:p w:rsidR="00932765" w:rsidRDefault="00932765">
      <w:pPr>
        <w:pStyle w:val="ConsPlusNonformat"/>
        <w:jc w:val="both"/>
      </w:pPr>
      <w:bookmarkStart w:id="13" w:name="P420"/>
      <w:bookmarkEnd w:id="13"/>
      <w:r>
        <w:t xml:space="preserve">                                Расшифровка</w:t>
      </w:r>
    </w:p>
    <w:p w:rsidR="00932765" w:rsidRDefault="00932765">
      <w:pPr>
        <w:pStyle w:val="ConsPlusNonformat"/>
        <w:jc w:val="both"/>
      </w:pPr>
      <w:r>
        <w:t xml:space="preserve">                 к прекращенному бюджетному обязательству</w:t>
      </w:r>
    </w:p>
    <w:p w:rsidR="00932765" w:rsidRDefault="00932765">
      <w:pPr>
        <w:pStyle w:val="ConsPlusNonformat"/>
        <w:jc w:val="both"/>
      </w:pPr>
    </w:p>
    <w:p w:rsidR="00932765" w:rsidRDefault="00932765">
      <w:pPr>
        <w:pStyle w:val="ConsPlusNonformat"/>
        <w:jc w:val="both"/>
      </w:pPr>
      <w:r>
        <w:t>Наименование и лицевой счет клиента _______________________________________</w:t>
      </w:r>
    </w:p>
    <w:p w:rsidR="00932765" w:rsidRDefault="00932765">
      <w:pPr>
        <w:pStyle w:val="ConsPlusNonformat"/>
        <w:jc w:val="both"/>
      </w:pPr>
      <w:r>
        <w:t>Реквизиты документа-основания: от "__" _________ 20__ г. N ________________</w:t>
      </w:r>
    </w:p>
    <w:p w:rsidR="00932765" w:rsidRDefault="00932765">
      <w:pPr>
        <w:pStyle w:val="ConsPlusNonformat"/>
        <w:jc w:val="both"/>
      </w:pPr>
      <w:r>
        <w:t>Номер реестровой записи в реестре государственных контрактов ______________</w:t>
      </w:r>
    </w:p>
    <w:p w:rsidR="00932765" w:rsidRDefault="00932765">
      <w:pPr>
        <w:pStyle w:val="ConsPlusNonformat"/>
        <w:jc w:val="both"/>
      </w:pPr>
      <w:r>
        <w:t xml:space="preserve">Срок действия документа-основания </w:t>
      </w:r>
      <w:proofErr w:type="gramStart"/>
      <w:r>
        <w:t>с</w:t>
      </w:r>
      <w:proofErr w:type="gramEnd"/>
      <w:r>
        <w:t xml:space="preserve"> _________________ по __________________</w:t>
      </w:r>
    </w:p>
    <w:p w:rsidR="00932765" w:rsidRDefault="00932765">
      <w:pPr>
        <w:pStyle w:val="ConsPlusNonformat"/>
        <w:jc w:val="both"/>
      </w:pPr>
      <w:r>
        <w:t>Предмет документа-основания _______________________________________________</w:t>
      </w:r>
    </w:p>
    <w:p w:rsidR="00932765" w:rsidRDefault="00932765">
      <w:pPr>
        <w:pStyle w:val="ConsPlusNonformat"/>
        <w:jc w:val="both"/>
      </w:pPr>
      <w:r>
        <w:t>Реквизиты документа-основания прекращения обязательства:</w:t>
      </w:r>
    </w:p>
    <w:p w:rsidR="00932765" w:rsidRDefault="00932765">
      <w:pPr>
        <w:pStyle w:val="ConsPlusNonformat"/>
        <w:jc w:val="both"/>
      </w:pPr>
      <w:r>
        <w:t>от "__" __________ 20__ г. N ______________________________________________</w:t>
      </w:r>
    </w:p>
    <w:p w:rsidR="00932765" w:rsidRDefault="00932765">
      <w:pPr>
        <w:pStyle w:val="ConsPlusNonformat"/>
        <w:jc w:val="both"/>
      </w:pPr>
      <w:r>
        <w:t>ИНН,   КПП,   наименование  и  номер  счета  получателя  средств/ИНН,  КПП,</w:t>
      </w:r>
    </w:p>
    <w:p w:rsidR="00932765" w:rsidRDefault="00932765">
      <w:pPr>
        <w:pStyle w:val="ConsPlusNonformat"/>
        <w:jc w:val="both"/>
      </w:pPr>
      <w:proofErr w:type="gramStart"/>
      <w:r>
        <w:t>наименование  поставщика (подрядчика, исполнителя), форма расчета (наличный</w:t>
      </w:r>
      <w:proofErr w:type="gramEnd"/>
    </w:p>
    <w:p w:rsidR="00932765" w:rsidRDefault="00932765">
      <w:pPr>
        <w:pStyle w:val="ConsPlusNonformat"/>
        <w:jc w:val="both"/>
      </w:pPr>
      <w:r>
        <w:t>расчет, безналичный расчет), номер счета для перечисления средств (в случае</w:t>
      </w:r>
    </w:p>
    <w:p w:rsidR="00932765" w:rsidRDefault="00932765">
      <w:pPr>
        <w:pStyle w:val="ConsPlusNonformat"/>
        <w:jc w:val="both"/>
      </w:pPr>
      <w:r>
        <w:t>безналичного                                                       расчета)</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 xml:space="preserve">Условия  предоставления  межбюджетного  трансферта,  субсидии  </w:t>
      </w:r>
      <w:proofErr w:type="gramStart"/>
      <w:r>
        <w:t>юридическому</w:t>
      </w:r>
      <w:proofErr w:type="gramEnd"/>
    </w:p>
    <w:p w:rsidR="00932765" w:rsidRDefault="00932765">
      <w:pPr>
        <w:pStyle w:val="ConsPlusNonformat"/>
        <w:jc w:val="both"/>
      </w:pPr>
      <w:proofErr w:type="gramStart"/>
      <w:r>
        <w:t>лицу,    индивидуальному   предпринимателю,   физическому   лицу   (процент</w:t>
      </w:r>
      <w:proofErr w:type="gramEnd"/>
    </w:p>
    <w:p w:rsidR="00932765" w:rsidRDefault="00932765">
      <w:pPr>
        <w:pStyle w:val="ConsPlusNonformat"/>
        <w:jc w:val="both"/>
      </w:pPr>
      <w:proofErr w:type="spellStart"/>
      <w:r>
        <w:t>софинансирования</w:t>
      </w:r>
      <w:proofErr w:type="spellEnd"/>
      <w:r>
        <w:t xml:space="preserve">;    в    соответствии   с   графиком   перечисления;   </w:t>
      </w:r>
      <w:proofErr w:type="gramStart"/>
      <w:r>
        <w:t>при</w:t>
      </w:r>
      <w:proofErr w:type="gramEnd"/>
    </w:p>
    <w:p w:rsidR="00932765" w:rsidRDefault="00932765">
      <w:pPr>
        <w:pStyle w:val="ConsPlusNonformat"/>
        <w:jc w:val="both"/>
      </w:pPr>
      <w:proofErr w:type="gramStart"/>
      <w:r>
        <w:t>представлении</w:t>
      </w:r>
      <w:proofErr w:type="gramEnd"/>
      <w:r>
        <w:t xml:space="preserve">   подтверждающих   документов   и   т.д.),   условия  оплаты</w:t>
      </w:r>
    </w:p>
    <w:p w:rsidR="00932765" w:rsidRDefault="00932765">
      <w:pPr>
        <w:pStyle w:val="ConsPlusNonformat"/>
        <w:jc w:val="both"/>
      </w:pPr>
      <w:r>
        <w:t>государственного    контракта    (размер    аванса,    оплата   по   факту)</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Способ определения поставщика (подрядчика, исполнителя) ___________________</w:t>
      </w:r>
    </w:p>
    <w:p w:rsidR="00932765" w:rsidRDefault="00932765">
      <w:pPr>
        <w:pStyle w:val="ConsPlusNonformat"/>
        <w:jc w:val="both"/>
      </w:pPr>
      <w:r>
        <w:t>Общая сумма по документу-основанию _______________________________________,</w:t>
      </w:r>
    </w:p>
    <w:p w:rsidR="00932765" w:rsidRDefault="00932765">
      <w:pPr>
        <w:pStyle w:val="ConsPlusNonformat"/>
        <w:jc w:val="both"/>
      </w:pPr>
      <w:r>
        <w:t xml:space="preserve">                                      </w:t>
      </w:r>
      <w:proofErr w:type="gramStart"/>
      <w:r>
        <w:t>(в руб. с точностью до второго</w:t>
      </w:r>
      <w:proofErr w:type="gramEnd"/>
    </w:p>
    <w:p w:rsidR="00932765" w:rsidRDefault="00932765">
      <w:pPr>
        <w:pStyle w:val="ConsPlusNonformat"/>
        <w:jc w:val="both"/>
      </w:pPr>
      <w:r>
        <w:t xml:space="preserve">                                           десятичного знака)</w:t>
      </w:r>
    </w:p>
    <w:p w:rsidR="00932765" w:rsidRDefault="00932765">
      <w:pPr>
        <w:pStyle w:val="ConsPlusNonformat"/>
        <w:jc w:val="both"/>
      </w:pPr>
      <w:r>
        <w:t>в т.ч.:</w:t>
      </w:r>
    </w:p>
    <w:p w:rsidR="00932765" w:rsidRDefault="00932765">
      <w:pPr>
        <w:pStyle w:val="ConsPlusNormal"/>
        <w:jc w:val="both"/>
      </w:pPr>
    </w:p>
    <w:p w:rsidR="00932765" w:rsidRDefault="00932765">
      <w:pPr>
        <w:sectPr w:rsidR="009327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2"/>
        <w:gridCol w:w="714"/>
        <w:gridCol w:w="583"/>
        <w:gridCol w:w="583"/>
        <w:gridCol w:w="960"/>
        <w:gridCol w:w="808"/>
        <w:gridCol w:w="860"/>
        <w:gridCol w:w="545"/>
        <w:gridCol w:w="840"/>
        <w:gridCol w:w="785"/>
        <w:gridCol w:w="893"/>
        <w:gridCol w:w="875"/>
        <w:gridCol w:w="396"/>
        <w:gridCol w:w="510"/>
        <w:gridCol w:w="510"/>
        <w:gridCol w:w="510"/>
        <w:gridCol w:w="510"/>
        <w:gridCol w:w="641"/>
        <w:gridCol w:w="641"/>
        <w:gridCol w:w="829"/>
        <w:gridCol w:w="829"/>
      </w:tblGrid>
      <w:tr w:rsidR="00932765" w:rsidTr="00AF1049">
        <w:tc>
          <w:tcPr>
            <w:tcW w:w="0" w:type="auto"/>
            <w:gridSpan w:val="4"/>
          </w:tcPr>
          <w:p w:rsidR="00932765" w:rsidRDefault="00932765">
            <w:pPr>
              <w:pStyle w:val="ConsPlusNormal"/>
              <w:jc w:val="center"/>
            </w:pPr>
            <w:r>
              <w:lastRenderedPageBreak/>
              <w:t>Коды бюджетной классификации Российской Федерации</w:t>
            </w:r>
          </w:p>
        </w:tc>
        <w:tc>
          <w:tcPr>
            <w:tcW w:w="0" w:type="auto"/>
            <w:gridSpan w:val="8"/>
          </w:tcPr>
          <w:p w:rsidR="00932765" w:rsidRDefault="00932765">
            <w:pPr>
              <w:pStyle w:val="ConsPlusNormal"/>
              <w:jc w:val="center"/>
            </w:pPr>
            <w:r>
              <w:t>Аналитические коды</w:t>
            </w:r>
          </w:p>
        </w:tc>
        <w:tc>
          <w:tcPr>
            <w:tcW w:w="0" w:type="auto"/>
            <w:gridSpan w:val="5"/>
          </w:tcPr>
          <w:p w:rsidR="00932765" w:rsidRDefault="00932765">
            <w:pPr>
              <w:pStyle w:val="ConsPlusNormal"/>
              <w:jc w:val="center"/>
            </w:pPr>
            <w:r>
              <w:t>Текущий финансовый год</w:t>
            </w:r>
          </w:p>
        </w:tc>
        <w:tc>
          <w:tcPr>
            <w:tcW w:w="0" w:type="auto"/>
            <w:vMerge w:val="restart"/>
          </w:tcPr>
          <w:p w:rsidR="00932765" w:rsidRDefault="00932765">
            <w:pPr>
              <w:pStyle w:val="ConsPlusNormal"/>
              <w:jc w:val="center"/>
            </w:pPr>
            <w:r>
              <w:t>Первый год планового периода</w:t>
            </w:r>
          </w:p>
        </w:tc>
        <w:tc>
          <w:tcPr>
            <w:tcW w:w="0" w:type="auto"/>
            <w:vMerge w:val="restart"/>
          </w:tcPr>
          <w:p w:rsidR="00932765" w:rsidRDefault="00932765">
            <w:pPr>
              <w:pStyle w:val="ConsPlusNormal"/>
              <w:jc w:val="center"/>
            </w:pPr>
            <w:r>
              <w:t>Второй год планового периода</w:t>
            </w:r>
          </w:p>
        </w:tc>
        <w:tc>
          <w:tcPr>
            <w:tcW w:w="0" w:type="auto"/>
            <w:vMerge w:val="restart"/>
          </w:tcPr>
          <w:p w:rsidR="00932765" w:rsidRDefault="00932765">
            <w:pPr>
              <w:pStyle w:val="ConsPlusNormal"/>
              <w:jc w:val="center"/>
            </w:pPr>
            <w:r>
              <w:t>Предыдущий номер бюджетного обязательства</w:t>
            </w:r>
          </w:p>
        </w:tc>
        <w:tc>
          <w:tcPr>
            <w:tcW w:w="0" w:type="auto"/>
            <w:vMerge w:val="restart"/>
          </w:tcPr>
          <w:p w:rsidR="00932765" w:rsidRDefault="00932765">
            <w:pPr>
              <w:pStyle w:val="ConsPlusNormal"/>
              <w:jc w:val="center"/>
            </w:pPr>
            <w:r>
              <w:t>N бюджетного обязательства</w:t>
            </w:r>
          </w:p>
        </w:tc>
      </w:tr>
      <w:tr w:rsidR="00932765" w:rsidTr="00AF1049">
        <w:tc>
          <w:tcPr>
            <w:tcW w:w="0" w:type="auto"/>
          </w:tcPr>
          <w:p w:rsidR="00932765" w:rsidRDefault="00932765">
            <w:pPr>
              <w:pStyle w:val="ConsPlusNormal"/>
              <w:jc w:val="center"/>
            </w:pPr>
            <w:r>
              <w:t>Код главного распорядителя средств</w:t>
            </w:r>
          </w:p>
        </w:tc>
        <w:tc>
          <w:tcPr>
            <w:tcW w:w="0" w:type="auto"/>
          </w:tcPr>
          <w:p w:rsidR="00932765" w:rsidRDefault="00932765">
            <w:pPr>
              <w:pStyle w:val="ConsPlusNormal"/>
              <w:jc w:val="center"/>
            </w:pPr>
            <w:r>
              <w:t>Код раздела, подраздела</w:t>
            </w:r>
          </w:p>
        </w:tc>
        <w:tc>
          <w:tcPr>
            <w:tcW w:w="0" w:type="auto"/>
          </w:tcPr>
          <w:p w:rsidR="00932765" w:rsidRDefault="00932765">
            <w:pPr>
              <w:pStyle w:val="ConsPlusNormal"/>
              <w:jc w:val="center"/>
            </w:pPr>
            <w:r>
              <w:t>Код целевой статьи расходов</w:t>
            </w:r>
          </w:p>
        </w:tc>
        <w:tc>
          <w:tcPr>
            <w:tcW w:w="0" w:type="auto"/>
          </w:tcPr>
          <w:p w:rsidR="00932765" w:rsidRDefault="00932765">
            <w:pPr>
              <w:pStyle w:val="ConsPlusNormal"/>
              <w:jc w:val="center"/>
            </w:pPr>
            <w:r>
              <w:t>Код вида расходов</w:t>
            </w:r>
          </w:p>
        </w:tc>
        <w:tc>
          <w:tcPr>
            <w:tcW w:w="0" w:type="auto"/>
          </w:tcPr>
          <w:p w:rsidR="00932765" w:rsidRDefault="00932765">
            <w:pPr>
              <w:pStyle w:val="ConsPlusNormal"/>
              <w:jc w:val="center"/>
            </w:pPr>
            <w:r>
              <w:t>Код муниципального образования</w:t>
            </w:r>
          </w:p>
        </w:tc>
        <w:tc>
          <w:tcPr>
            <w:tcW w:w="0" w:type="auto"/>
          </w:tcPr>
          <w:p w:rsidR="00932765" w:rsidRDefault="00932765">
            <w:pPr>
              <w:pStyle w:val="ConsPlusNormal"/>
              <w:jc w:val="center"/>
            </w:pPr>
            <w:r>
              <w:t>Мероприятие</w:t>
            </w:r>
          </w:p>
        </w:tc>
        <w:tc>
          <w:tcPr>
            <w:tcW w:w="0" w:type="auto"/>
          </w:tcPr>
          <w:p w:rsidR="00932765" w:rsidRDefault="00932765">
            <w:pPr>
              <w:pStyle w:val="ConsPlusNormal"/>
              <w:jc w:val="center"/>
            </w:pPr>
            <w:r>
              <w:t>Отнесение к публичному нормативному обязательству</w:t>
            </w:r>
          </w:p>
        </w:tc>
        <w:tc>
          <w:tcPr>
            <w:tcW w:w="0" w:type="auto"/>
          </w:tcPr>
          <w:p w:rsidR="00932765" w:rsidRDefault="00932765">
            <w:pPr>
              <w:pStyle w:val="ConsPlusNormal"/>
              <w:jc w:val="center"/>
            </w:pPr>
            <w:r>
              <w:t>Код целевых средств</w:t>
            </w:r>
          </w:p>
        </w:tc>
        <w:tc>
          <w:tcPr>
            <w:tcW w:w="0" w:type="auto"/>
          </w:tcPr>
          <w:p w:rsidR="00932765" w:rsidRDefault="00932765">
            <w:pPr>
              <w:pStyle w:val="ConsPlusNormal"/>
              <w:jc w:val="center"/>
            </w:pPr>
            <w:r>
              <w:t xml:space="preserve">Код Федерального казначейства </w:t>
            </w:r>
            <w:hyperlink w:anchor="P541" w:history="1">
              <w:r>
                <w:rPr>
                  <w:color w:val="0000FF"/>
                </w:rPr>
                <w:t>&lt;*&gt;</w:t>
              </w:r>
            </w:hyperlink>
          </w:p>
        </w:tc>
        <w:tc>
          <w:tcPr>
            <w:tcW w:w="0" w:type="auto"/>
          </w:tcPr>
          <w:p w:rsidR="00932765" w:rsidRDefault="00932765">
            <w:pPr>
              <w:pStyle w:val="ConsPlusNormal"/>
              <w:jc w:val="center"/>
            </w:pPr>
            <w:r>
              <w:t>Направление</w:t>
            </w:r>
          </w:p>
        </w:tc>
        <w:tc>
          <w:tcPr>
            <w:tcW w:w="0" w:type="auto"/>
          </w:tcPr>
          <w:p w:rsidR="00932765" w:rsidRDefault="00932765">
            <w:pPr>
              <w:pStyle w:val="ConsPlusNormal"/>
              <w:jc w:val="center"/>
            </w:pPr>
            <w:r>
              <w:t>Экономическая классификация расходов</w:t>
            </w:r>
          </w:p>
        </w:tc>
        <w:tc>
          <w:tcPr>
            <w:tcW w:w="0" w:type="auto"/>
          </w:tcPr>
          <w:p w:rsidR="00932765" w:rsidRDefault="00932765">
            <w:pPr>
              <w:pStyle w:val="ConsPlusNormal"/>
              <w:jc w:val="center"/>
            </w:pPr>
            <w:r>
              <w:t>Классификатор расходов контрактной системы</w:t>
            </w:r>
          </w:p>
        </w:tc>
        <w:tc>
          <w:tcPr>
            <w:tcW w:w="0" w:type="auto"/>
          </w:tcPr>
          <w:p w:rsidR="00932765" w:rsidRDefault="00932765">
            <w:pPr>
              <w:pStyle w:val="ConsPlusNormal"/>
              <w:jc w:val="center"/>
            </w:pPr>
            <w:r>
              <w:t>Всего</w:t>
            </w:r>
          </w:p>
        </w:tc>
        <w:tc>
          <w:tcPr>
            <w:tcW w:w="0" w:type="auto"/>
          </w:tcPr>
          <w:p w:rsidR="00932765" w:rsidRDefault="00932765">
            <w:pPr>
              <w:pStyle w:val="ConsPlusNormal"/>
              <w:jc w:val="center"/>
            </w:pPr>
            <w:r>
              <w:t>I квартал</w:t>
            </w:r>
          </w:p>
        </w:tc>
        <w:tc>
          <w:tcPr>
            <w:tcW w:w="0" w:type="auto"/>
          </w:tcPr>
          <w:p w:rsidR="00932765" w:rsidRDefault="00932765">
            <w:pPr>
              <w:pStyle w:val="ConsPlusNormal"/>
              <w:jc w:val="center"/>
            </w:pPr>
            <w:r>
              <w:t>II квартал</w:t>
            </w:r>
          </w:p>
        </w:tc>
        <w:tc>
          <w:tcPr>
            <w:tcW w:w="0" w:type="auto"/>
          </w:tcPr>
          <w:p w:rsidR="00932765" w:rsidRDefault="00932765">
            <w:pPr>
              <w:pStyle w:val="ConsPlusNormal"/>
              <w:jc w:val="center"/>
            </w:pPr>
            <w:r>
              <w:t>III квартал</w:t>
            </w:r>
          </w:p>
        </w:tc>
        <w:tc>
          <w:tcPr>
            <w:tcW w:w="0" w:type="auto"/>
          </w:tcPr>
          <w:p w:rsidR="00932765" w:rsidRDefault="00932765">
            <w:pPr>
              <w:pStyle w:val="ConsPlusNormal"/>
              <w:jc w:val="center"/>
            </w:pPr>
            <w:r>
              <w:t>IV квартал</w:t>
            </w:r>
          </w:p>
        </w:tc>
        <w:tc>
          <w:tcPr>
            <w:tcW w:w="0" w:type="auto"/>
            <w:vMerge/>
          </w:tcPr>
          <w:p w:rsidR="00932765" w:rsidRDefault="00932765"/>
        </w:tc>
        <w:tc>
          <w:tcPr>
            <w:tcW w:w="0" w:type="auto"/>
            <w:vMerge/>
          </w:tcPr>
          <w:p w:rsidR="00932765" w:rsidRDefault="00932765"/>
        </w:tc>
        <w:tc>
          <w:tcPr>
            <w:tcW w:w="0" w:type="auto"/>
            <w:vMerge/>
          </w:tcPr>
          <w:p w:rsidR="00932765" w:rsidRDefault="00932765"/>
        </w:tc>
        <w:tc>
          <w:tcPr>
            <w:tcW w:w="0" w:type="auto"/>
            <w:vMerge/>
          </w:tcPr>
          <w:p w:rsidR="00932765" w:rsidRDefault="00932765"/>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bl>
    <w:p w:rsidR="00932765" w:rsidRDefault="00932765">
      <w:pPr>
        <w:pStyle w:val="ConsPlusNormal"/>
        <w:jc w:val="both"/>
      </w:pPr>
    </w:p>
    <w:p w:rsidR="00932765" w:rsidRDefault="00932765">
      <w:pPr>
        <w:pStyle w:val="ConsPlusNonformat"/>
        <w:jc w:val="both"/>
      </w:pPr>
      <w:r>
        <w:t>Руководитель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первой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Главный бухгалтер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второй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М.П.</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Служебные отметки департамента исполнения областного бюджета и отчетности</w:t>
      </w:r>
    </w:p>
    <w:p w:rsidR="00932765" w:rsidRDefault="00932765">
      <w:pPr>
        <w:pStyle w:val="ConsPlusNonformat"/>
        <w:jc w:val="both"/>
      </w:pPr>
      <w:r>
        <w:t>Дата представления "___" ___________ 20____ г.</w:t>
      </w:r>
    </w:p>
    <w:p w:rsidR="00932765" w:rsidRDefault="00932765">
      <w:pPr>
        <w:pStyle w:val="ConsPlusNonformat"/>
        <w:jc w:val="both"/>
      </w:pPr>
      <w:r>
        <w:t>Бюджетное обязательство прекращено.</w:t>
      </w:r>
    </w:p>
    <w:p w:rsidR="00932765" w:rsidRDefault="00932765">
      <w:pPr>
        <w:pStyle w:val="ConsPlusNonformat"/>
        <w:jc w:val="both"/>
      </w:pPr>
    </w:p>
    <w:p w:rsidR="00932765" w:rsidRDefault="00932765">
      <w:pPr>
        <w:sectPr w:rsidR="00932765">
          <w:pgSz w:w="16838" w:h="11905" w:orient="landscape"/>
          <w:pgMar w:top="1701" w:right="1134" w:bottom="850" w:left="1134" w:header="0" w:footer="0" w:gutter="0"/>
          <w:cols w:space="720"/>
        </w:sectPr>
      </w:pPr>
    </w:p>
    <w:p w:rsidR="00932765" w:rsidRDefault="00932765">
      <w:pPr>
        <w:pStyle w:val="ConsPlusNonformat"/>
        <w:jc w:val="both"/>
      </w:pPr>
      <w:r>
        <w:lastRenderedPageBreak/>
        <w:t xml:space="preserve">Ответственный исполнитель управления </w:t>
      </w:r>
      <w:proofErr w:type="spellStart"/>
      <w:r>
        <w:t>предконтроля</w:t>
      </w:r>
      <w:proofErr w:type="spellEnd"/>
      <w:r>
        <w:t xml:space="preserve"> (территориального отдела)</w:t>
      </w:r>
    </w:p>
    <w:p w:rsidR="00932765" w:rsidRDefault="00932765">
      <w:pPr>
        <w:pStyle w:val="ConsPlusNonformat"/>
        <w:jc w:val="both"/>
      </w:pPr>
      <w:r>
        <w:t>департамента</w:t>
      </w:r>
    </w:p>
    <w:p w:rsidR="00932765" w:rsidRDefault="00932765">
      <w:pPr>
        <w:pStyle w:val="ConsPlusNonformat"/>
        <w:jc w:val="both"/>
      </w:pPr>
    </w:p>
    <w:p w:rsidR="00932765" w:rsidRDefault="00932765">
      <w:pPr>
        <w:pStyle w:val="ConsPlusNonformat"/>
        <w:jc w:val="both"/>
      </w:pPr>
      <w:r>
        <w:t>___________    __________   _____________________</w:t>
      </w:r>
    </w:p>
    <w:p w:rsidR="00932765" w:rsidRDefault="00932765">
      <w:pPr>
        <w:pStyle w:val="ConsPlusNonformat"/>
        <w:jc w:val="both"/>
      </w:pPr>
      <w:r>
        <w:t>(должность)     (подпись)   (расшифровка подписи)</w:t>
      </w:r>
    </w:p>
    <w:p w:rsidR="00932765" w:rsidRDefault="00932765">
      <w:pPr>
        <w:pStyle w:val="ConsPlusNonformat"/>
        <w:jc w:val="both"/>
      </w:pPr>
    </w:p>
    <w:p w:rsidR="00932765" w:rsidRDefault="00932765">
      <w:pPr>
        <w:pStyle w:val="ConsPlusNonformat"/>
        <w:jc w:val="both"/>
      </w:pPr>
      <w:r>
        <w:t>Дата "___" ___________ 20____ г.</w:t>
      </w:r>
    </w:p>
    <w:p w:rsidR="00932765" w:rsidRDefault="00932765">
      <w:pPr>
        <w:pStyle w:val="ConsPlusNormal"/>
        <w:jc w:val="both"/>
      </w:pPr>
    </w:p>
    <w:p w:rsidR="00932765" w:rsidRDefault="00932765">
      <w:pPr>
        <w:pStyle w:val="ConsPlusNormal"/>
        <w:ind w:firstLine="540"/>
        <w:jc w:val="both"/>
      </w:pPr>
      <w:r>
        <w:t>--------------------------------</w:t>
      </w:r>
    </w:p>
    <w:p w:rsidR="00932765" w:rsidRDefault="00932765">
      <w:pPr>
        <w:pStyle w:val="ConsPlusNormal"/>
        <w:spacing w:before="220"/>
        <w:ind w:firstLine="540"/>
        <w:jc w:val="both"/>
      </w:pPr>
      <w:bookmarkStart w:id="14" w:name="P541"/>
      <w:bookmarkEnd w:id="14"/>
      <w:r>
        <w:t>&lt;*&gt; при наличии.</w:t>
      </w: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right"/>
        <w:outlineLvl w:val="1"/>
      </w:pPr>
      <w:r>
        <w:t>Приложение 4</w:t>
      </w:r>
    </w:p>
    <w:p w:rsidR="00932765" w:rsidRDefault="00932765">
      <w:pPr>
        <w:pStyle w:val="ConsPlusNormal"/>
        <w:jc w:val="right"/>
      </w:pPr>
      <w:r>
        <w:t>к Порядку</w:t>
      </w:r>
    </w:p>
    <w:p w:rsidR="00932765" w:rsidRDefault="00932765">
      <w:pPr>
        <w:pStyle w:val="ConsPlusNormal"/>
        <w:jc w:val="right"/>
      </w:pPr>
      <w:r>
        <w:t>учета бюджетных обязательств,</w:t>
      </w:r>
    </w:p>
    <w:p w:rsidR="00932765" w:rsidRDefault="00932765">
      <w:pPr>
        <w:pStyle w:val="ConsPlusNormal"/>
        <w:jc w:val="right"/>
      </w:pPr>
      <w:r>
        <w:t>принятых получателями средств</w:t>
      </w:r>
    </w:p>
    <w:p w:rsidR="00932765" w:rsidRDefault="00932765">
      <w:pPr>
        <w:pStyle w:val="ConsPlusNormal"/>
        <w:jc w:val="right"/>
      </w:pPr>
      <w:r>
        <w:t>областного бюджета</w:t>
      </w:r>
    </w:p>
    <w:p w:rsidR="00932765" w:rsidRDefault="00932765">
      <w:pPr>
        <w:pStyle w:val="ConsPlusNormal"/>
        <w:jc w:val="both"/>
      </w:pPr>
    </w:p>
    <w:p w:rsidR="00932765" w:rsidRDefault="00932765">
      <w:pPr>
        <w:pStyle w:val="ConsPlusNonformat"/>
        <w:jc w:val="both"/>
      </w:pPr>
      <w:bookmarkStart w:id="15" w:name="P553"/>
      <w:bookmarkEnd w:id="15"/>
      <w:r>
        <w:t xml:space="preserve">                                    Акт</w:t>
      </w:r>
    </w:p>
    <w:p w:rsidR="00932765" w:rsidRDefault="00932765">
      <w:pPr>
        <w:pStyle w:val="ConsPlusNonformat"/>
        <w:jc w:val="both"/>
      </w:pPr>
      <w:r>
        <w:t xml:space="preserve">          приема-передачи принятых на учет бюджетных обязательств</w:t>
      </w:r>
    </w:p>
    <w:p w:rsidR="00932765" w:rsidRDefault="00932765">
      <w:pPr>
        <w:pStyle w:val="ConsPlusNonformat"/>
        <w:jc w:val="both"/>
      </w:pPr>
    </w:p>
    <w:p w:rsidR="00932765" w:rsidRDefault="00932765">
      <w:pPr>
        <w:pStyle w:val="ConsPlusNonformat"/>
        <w:jc w:val="both"/>
      </w:pPr>
      <w:r>
        <w:t xml:space="preserve">                    от "____" _________________ 20__ г.</w:t>
      </w:r>
    </w:p>
    <w:p w:rsidR="00932765" w:rsidRDefault="00932765">
      <w:pPr>
        <w:pStyle w:val="ConsPlusNonformat"/>
        <w:jc w:val="both"/>
      </w:pPr>
    </w:p>
    <w:p w:rsidR="00932765" w:rsidRDefault="00932765">
      <w:pPr>
        <w:pStyle w:val="ConsPlusNonformat"/>
        <w:jc w:val="both"/>
      </w:pPr>
      <w:r>
        <w:t>Принимающий клиент ________________________________________________________</w:t>
      </w:r>
    </w:p>
    <w:p w:rsidR="00932765" w:rsidRDefault="00932765">
      <w:pPr>
        <w:pStyle w:val="ConsPlusNonformat"/>
        <w:jc w:val="both"/>
      </w:pPr>
      <w:r>
        <w:t xml:space="preserve">                         (наименование и лицевой счет клиента)</w:t>
      </w:r>
    </w:p>
    <w:p w:rsidR="00932765" w:rsidRDefault="00932765">
      <w:pPr>
        <w:pStyle w:val="ConsPlusNonformat"/>
        <w:jc w:val="both"/>
      </w:pPr>
      <w:r>
        <w:t>Передающий клиент _________________________________________________________</w:t>
      </w:r>
    </w:p>
    <w:p w:rsidR="00932765" w:rsidRDefault="00932765">
      <w:pPr>
        <w:pStyle w:val="ConsPlusNonformat"/>
        <w:jc w:val="both"/>
      </w:pPr>
      <w:r>
        <w:t xml:space="preserve">                             (наименование и лицевой счет клиента)</w:t>
      </w:r>
    </w:p>
    <w:p w:rsidR="00932765" w:rsidRDefault="00932765">
      <w:pPr>
        <w:pStyle w:val="ConsPlusNonformat"/>
        <w:jc w:val="both"/>
      </w:pPr>
      <w:r>
        <w:t>Единица измерения: руб. (с точностью до второго десятичного знака)</w:t>
      </w:r>
    </w:p>
    <w:p w:rsidR="00932765" w:rsidRDefault="00932765">
      <w:pPr>
        <w:pStyle w:val="ConsPlusNonformat"/>
        <w:jc w:val="both"/>
      </w:pPr>
      <w:r>
        <w:t>Основание для передачи ____________________________________________________</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___________________________________________________________________________</w:t>
      </w:r>
    </w:p>
    <w:p w:rsidR="00932765" w:rsidRDefault="00932765">
      <w:pPr>
        <w:pStyle w:val="ConsPlusNormal"/>
        <w:jc w:val="both"/>
      </w:pPr>
    </w:p>
    <w:p w:rsidR="00932765" w:rsidRDefault="00932765">
      <w:pPr>
        <w:sectPr w:rsidR="009327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4"/>
        <w:gridCol w:w="804"/>
        <w:gridCol w:w="804"/>
        <w:gridCol w:w="807"/>
        <w:gridCol w:w="1474"/>
        <w:gridCol w:w="1077"/>
        <w:gridCol w:w="1077"/>
        <w:gridCol w:w="999"/>
        <w:gridCol w:w="999"/>
        <w:gridCol w:w="999"/>
        <w:gridCol w:w="1000"/>
        <w:gridCol w:w="1587"/>
        <w:gridCol w:w="1077"/>
        <w:gridCol w:w="1308"/>
      </w:tblGrid>
      <w:tr w:rsidR="00932765">
        <w:tc>
          <w:tcPr>
            <w:tcW w:w="3219" w:type="dxa"/>
            <w:gridSpan w:val="4"/>
          </w:tcPr>
          <w:p w:rsidR="00932765" w:rsidRDefault="00932765">
            <w:pPr>
              <w:pStyle w:val="ConsPlusNormal"/>
              <w:jc w:val="center"/>
            </w:pPr>
            <w:r>
              <w:lastRenderedPageBreak/>
              <w:t>Коды бюджетной классификации Российской Федерации</w:t>
            </w:r>
          </w:p>
        </w:tc>
        <w:tc>
          <w:tcPr>
            <w:tcW w:w="1474" w:type="dxa"/>
          </w:tcPr>
          <w:p w:rsidR="00932765" w:rsidRDefault="00932765">
            <w:pPr>
              <w:pStyle w:val="ConsPlusNormal"/>
              <w:jc w:val="center"/>
            </w:pPr>
            <w:r>
              <w:t>Аналитические коды</w:t>
            </w:r>
          </w:p>
        </w:tc>
        <w:tc>
          <w:tcPr>
            <w:tcW w:w="2154" w:type="dxa"/>
            <w:gridSpan w:val="2"/>
          </w:tcPr>
          <w:p w:rsidR="00932765" w:rsidRDefault="00932765">
            <w:pPr>
              <w:pStyle w:val="ConsPlusNormal"/>
              <w:jc w:val="center"/>
            </w:pPr>
            <w:r>
              <w:t>Принятые на учет бюджетные обязательства, передаваемые клиентом</w:t>
            </w:r>
          </w:p>
        </w:tc>
        <w:tc>
          <w:tcPr>
            <w:tcW w:w="3997" w:type="dxa"/>
            <w:gridSpan w:val="4"/>
          </w:tcPr>
          <w:p w:rsidR="00932765" w:rsidRDefault="00932765">
            <w:pPr>
              <w:pStyle w:val="ConsPlusNormal"/>
              <w:jc w:val="center"/>
            </w:pPr>
            <w:r>
              <w:t>Коды бюджетной классификации Российской Федерации</w:t>
            </w:r>
          </w:p>
        </w:tc>
        <w:tc>
          <w:tcPr>
            <w:tcW w:w="1587" w:type="dxa"/>
          </w:tcPr>
          <w:p w:rsidR="00932765" w:rsidRDefault="00932765">
            <w:pPr>
              <w:pStyle w:val="ConsPlusNormal"/>
              <w:jc w:val="center"/>
            </w:pPr>
            <w:r>
              <w:t>Аналитические коды</w:t>
            </w:r>
          </w:p>
        </w:tc>
        <w:tc>
          <w:tcPr>
            <w:tcW w:w="2385" w:type="dxa"/>
            <w:gridSpan w:val="2"/>
          </w:tcPr>
          <w:p w:rsidR="00932765" w:rsidRDefault="00932765">
            <w:pPr>
              <w:pStyle w:val="ConsPlusNormal"/>
              <w:jc w:val="center"/>
            </w:pPr>
            <w:r>
              <w:t>Принятые на учет бюджетные обязательства, принимаемые клиентом</w:t>
            </w:r>
          </w:p>
        </w:tc>
      </w:tr>
      <w:tr w:rsidR="00932765">
        <w:tc>
          <w:tcPr>
            <w:tcW w:w="804" w:type="dxa"/>
          </w:tcPr>
          <w:p w:rsidR="00932765" w:rsidRDefault="00932765">
            <w:pPr>
              <w:pStyle w:val="ConsPlusNormal"/>
              <w:jc w:val="center"/>
            </w:pPr>
            <w:r>
              <w:t>Код главного распорядителя средств</w:t>
            </w:r>
          </w:p>
        </w:tc>
        <w:tc>
          <w:tcPr>
            <w:tcW w:w="804" w:type="dxa"/>
          </w:tcPr>
          <w:p w:rsidR="00932765" w:rsidRDefault="00932765">
            <w:pPr>
              <w:pStyle w:val="ConsPlusNormal"/>
              <w:jc w:val="center"/>
            </w:pPr>
            <w:r>
              <w:t>Код раздела, подраздела</w:t>
            </w:r>
          </w:p>
        </w:tc>
        <w:tc>
          <w:tcPr>
            <w:tcW w:w="804" w:type="dxa"/>
          </w:tcPr>
          <w:p w:rsidR="00932765" w:rsidRDefault="00932765">
            <w:pPr>
              <w:pStyle w:val="ConsPlusNormal"/>
              <w:jc w:val="center"/>
            </w:pPr>
            <w:r>
              <w:t>Код целевой статьи расходов</w:t>
            </w:r>
          </w:p>
        </w:tc>
        <w:tc>
          <w:tcPr>
            <w:tcW w:w="807" w:type="dxa"/>
          </w:tcPr>
          <w:p w:rsidR="00932765" w:rsidRDefault="00932765">
            <w:pPr>
              <w:pStyle w:val="ConsPlusNormal"/>
              <w:jc w:val="center"/>
            </w:pPr>
            <w:r>
              <w:t>Код вида расходов</w:t>
            </w:r>
          </w:p>
        </w:tc>
        <w:tc>
          <w:tcPr>
            <w:tcW w:w="1474" w:type="dxa"/>
          </w:tcPr>
          <w:p w:rsidR="00932765" w:rsidRDefault="00932765">
            <w:pPr>
              <w:pStyle w:val="ConsPlusNormal"/>
              <w:jc w:val="center"/>
            </w:pPr>
            <w:r>
              <w:t>Код целевых средств</w:t>
            </w:r>
          </w:p>
        </w:tc>
        <w:tc>
          <w:tcPr>
            <w:tcW w:w="1077" w:type="dxa"/>
          </w:tcPr>
          <w:p w:rsidR="00932765" w:rsidRDefault="00932765">
            <w:pPr>
              <w:pStyle w:val="ConsPlusNormal"/>
              <w:jc w:val="center"/>
            </w:pPr>
            <w:r>
              <w:t>учтено</w:t>
            </w:r>
          </w:p>
        </w:tc>
        <w:tc>
          <w:tcPr>
            <w:tcW w:w="1077" w:type="dxa"/>
          </w:tcPr>
          <w:p w:rsidR="00932765" w:rsidRDefault="00932765">
            <w:pPr>
              <w:pStyle w:val="ConsPlusNormal"/>
              <w:jc w:val="center"/>
            </w:pPr>
            <w:r>
              <w:t>исполнено</w:t>
            </w:r>
          </w:p>
        </w:tc>
        <w:tc>
          <w:tcPr>
            <w:tcW w:w="999" w:type="dxa"/>
          </w:tcPr>
          <w:p w:rsidR="00932765" w:rsidRDefault="00932765">
            <w:pPr>
              <w:pStyle w:val="ConsPlusNormal"/>
              <w:jc w:val="center"/>
            </w:pPr>
            <w:r>
              <w:t>Код главного распорядителя средств</w:t>
            </w:r>
          </w:p>
        </w:tc>
        <w:tc>
          <w:tcPr>
            <w:tcW w:w="999" w:type="dxa"/>
          </w:tcPr>
          <w:p w:rsidR="00932765" w:rsidRDefault="00932765">
            <w:pPr>
              <w:pStyle w:val="ConsPlusNormal"/>
              <w:jc w:val="center"/>
            </w:pPr>
            <w:r>
              <w:t>Код раздела, подраздела</w:t>
            </w:r>
          </w:p>
        </w:tc>
        <w:tc>
          <w:tcPr>
            <w:tcW w:w="999" w:type="dxa"/>
          </w:tcPr>
          <w:p w:rsidR="00932765" w:rsidRDefault="00932765">
            <w:pPr>
              <w:pStyle w:val="ConsPlusNormal"/>
              <w:jc w:val="center"/>
            </w:pPr>
            <w:r>
              <w:t>Код целевой статьи расходов</w:t>
            </w:r>
          </w:p>
        </w:tc>
        <w:tc>
          <w:tcPr>
            <w:tcW w:w="1000" w:type="dxa"/>
          </w:tcPr>
          <w:p w:rsidR="00932765" w:rsidRDefault="00932765">
            <w:pPr>
              <w:pStyle w:val="ConsPlusNormal"/>
              <w:jc w:val="center"/>
            </w:pPr>
            <w:r>
              <w:t>Код вида расходов</w:t>
            </w:r>
          </w:p>
        </w:tc>
        <w:tc>
          <w:tcPr>
            <w:tcW w:w="1587" w:type="dxa"/>
          </w:tcPr>
          <w:p w:rsidR="00932765" w:rsidRDefault="00932765">
            <w:pPr>
              <w:pStyle w:val="ConsPlusNormal"/>
              <w:jc w:val="center"/>
            </w:pPr>
            <w:r>
              <w:t>Код целевых средств</w:t>
            </w:r>
          </w:p>
        </w:tc>
        <w:tc>
          <w:tcPr>
            <w:tcW w:w="1077" w:type="dxa"/>
          </w:tcPr>
          <w:p w:rsidR="00932765" w:rsidRDefault="00932765">
            <w:pPr>
              <w:pStyle w:val="ConsPlusNormal"/>
              <w:jc w:val="center"/>
            </w:pPr>
            <w:r>
              <w:t>учтено</w:t>
            </w:r>
          </w:p>
        </w:tc>
        <w:tc>
          <w:tcPr>
            <w:tcW w:w="1308" w:type="dxa"/>
          </w:tcPr>
          <w:p w:rsidR="00932765" w:rsidRDefault="00932765">
            <w:pPr>
              <w:pStyle w:val="ConsPlusNormal"/>
              <w:jc w:val="center"/>
            </w:pPr>
            <w:r>
              <w:t>исполнено</w:t>
            </w:r>
          </w:p>
        </w:tc>
      </w:tr>
      <w:tr w:rsidR="00932765">
        <w:tc>
          <w:tcPr>
            <w:tcW w:w="804" w:type="dxa"/>
          </w:tcPr>
          <w:p w:rsidR="00932765" w:rsidRDefault="00932765">
            <w:pPr>
              <w:pStyle w:val="ConsPlusNormal"/>
            </w:pPr>
          </w:p>
        </w:tc>
        <w:tc>
          <w:tcPr>
            <w:tcW w:w="804" w:type="dxa"/>
          </w:tcPr>
          <w:p w:rsidR="00932765" w:rsidRDefault="00932765">
            <w:pPr>
              <w:pStyle w:val="ConsPlusNormal"/>
            </w:pPr>
          </w:p>
        </w:tc>
        <w:tc>
          <w:tcPr>
            <w:tcW w:w="804" w:type="dxa"/>
          </w:tcPr>
          <w:p w:rsidR="00932765" w:rsidRDefault="00932765">
            <w:pPr>
              <w:pStyle w:val="ConsPlusNormal"/>
            </w:pPr>
          </w:p>
        </w:tc>
        <w:tc>
          <w:tcPr>
            <w:tcW w:w="807" w:type="dxa"/>
          </w:tcPr>
          <w:p w:rsidR="00932765" w:rsidRDefault="00932765">
            <w:pPr>
              <w:pStyle w:val="ConsPlusNormal"/>
            </w:pPr>
          </w:p>
        </w:tc>
        <w:tc>
          <w:tcPr>
            <w:tcW w:w="1474" w:type="dxa"/>
          </w:tcPr>
          <w:p w:rsidR="00932765" w:rsidRDefault="00932765">
            <w:pPr>
              <w:pStyle w:val="ConsPlusNormal"/>
            </w:pPr>
          </w:p>
        </w:tc>
        <w:tc>
          <w:tcPr>
            <w:tcW w:w="1077" w:type="dxa"/>
          </w:tcPr>
          <w:p w:rsidR="00932765" w:rsidRDefault="00932765">
            <w:pPr>
              <w:pStyle w:val="ConsPlusNormal"/>
            </w:pPr>
          </w:p>
        </w:tc>
        <w:tc>
          <w:tcPr>
            <w:tcW w:w="1077" w:type="dxa"/>
          </w:tcPr>
          <w:p w:rsidR="00932765" w:rsidRDefault="00932765">
            <w:pPr>
              <w:pStyle w:val="ConsPlusNormal"/>
            </w:pPr>
          </w:p>
        </w:tc>
        <w:tc>
          <w:tcPr>
            <w:tcW w:w="999" w:type="dxa"/>
          </w:tcPr>
          <w:p w:rsidR="00932765" w:rsidRDefault="00932765">
            <w:pPr>
              <w:pStyle w:val="ConsPlusNormal"/>
            </w:pPr>
          </w:p>
        </w:tc>
        <w:tc>
          <w:tcPr>
            <w:tcW w:w="999" w:type="dxa"/>
          </w:tcPr>
          <w:p w:rsidR="00932765" w:rsidRDefault="00932765">
            <w:pPr>
              <w:pStyle w:val="ConsPlusNormal"/>
            </w:pPr>
          </w:p>
        </w:tc>
        <w:tc>
          <w:tcPr>
            <w:tcW w:w="999" w:type="dxa"/>
          </w:tcPr>
          <w:p w:rsidR="00932765" w:rsidRDefault="00932765">
            <w:pPr>
              <w:pStyle w:val="ConsPlusNormal"/>
            </w:pPr>
          </w:p>
        </w:tc>
        <w:tc>
          <w:tcPr>
            <w:tcW w:w="1000" w:type="dxa"/>
          </w:tcPr>
          <w:p w:rsidR="00932765" w:rsidRDefault="00932765">
            <w:pPr>
              <w:pStyle w:val="ConsPlusNormal"/>
            </w:pPr>
          </w:p>
        </w:tc>
        <w:tc>
          <w:tcPr>
            <w:tcW w:w="1587" w:type="dxa"/>
          </w:tcPr>
          <w:p w:rsidR="00932765" w:rsidRDefault="00932765">
            <w:pPr>
              <w:pStyle w:val="ConsPlusNormal"/>
            </w:pPr>
          </w:p>
        </w:tc>
        <w:tc>
          <w:tcPr>
            <w:tcW w:w="1077" w:type="dxa"/>
          </w:tcPr>
          <w:p w:rsidR="00932765" w:rsidRDefault="00932765">
            <w:pPr>
              <w:pStyle w:val="ConsPlusNormal"/>
            </w:pPr>
          </w:p>
        </w:tc>
        <w:tc>
          <w:tcPr>
            <w:tcW w:w="1308" w:type="dxa"/>
          </w:tcPr>
          <w:p w:rsidR="00932765" w:rsidRDefault="00932765">
            <w:pPr>
              <w:pStyle w:val="ConsPlusNormal"/>
            </w:pPr>
          </w:p>
        </w:tc>
      </w:tr>
      <w:tr w:rsidR="00932765">
        <w:tc>
          <w:tcPr>
            <w:tcW w:w="804" w:type="dxa"/>
          </w:tcPr>
          <w:p w:rsidR="00932765" w:rsidRDefault="00932765">
            <w:pPr>
              <w:pStyle w:val="ConsPlusNormal"/>
            </w:pPr>
          </w:p>
        </w:tc>
        <w:tc>
          <w:tcPr>
            <w:tcW w:w="804" w:type="dxa"/>
          </w:tcPr>
          <w:p w:rsidR="00932765" w:rsidRDefault="00932765">
            <w:pPr>
              <w:pStyle w:val="ConsPlusNormal"/>
            </w:pPr>
          </w:p>
        </w:tc>
        <w:tc>
          <w:tcPr>
            <w:tcW w:w="804" w:type="dxa"/>
          </w:tcPr>
          <w:p w:rsidR="00932765" w:rsidRDefault="00932765">
            <w:pPr>
              <w:pStyle w:val="ConsPlusNormal"/>
            </w:pPr>
          </w:p>
        </w:tc>
        <w:tc>
          <w:tcPr>
            <w:tcW w:w="807" w:type="dxa"/>
          </w:tcPr>
          <w:p w:rsidR="00932765" w:rsidRDefault="00932765">
            <w:pPr>
              <w:pStyle w:val="ConsPlusNormal"/>
            </w:pPr>
          </w:p>
        </w:tc>
        <w:tc>
          <w:tcPr>
            <w:tcW w:w="1474" w:type="dxa"/>
          </w:tcPr>
          <w:p w:rsidR="00932765" w:rsidRDefault="00932765">
            <w:pPr>
              <w:pStyle w:val="ConsPlusNormal"/>
            </w:pPr>
          </w:p>
        </w:tc>
        <w:tc>
          <w:tcPr>
            <w:tcW w:w="1077" w:type="dxa"/>
          </w:tcPr>
          <w:p w:rsidR="00932765" w:rsidRDefault="00932765">
            <w:pPr>
              <w:pStyle w:val="ConsPlusNormal"/>
            </w:pPr>
          </w:p>
        </w:tc>
        <w:tc>
          <w:tcPr>
            <w:tcW w:w="1077" w:type="dxa"/>
          </w:tcPr>
          <w:p w:rsidR="00932765" w:rsidRDefault="00932765">
            <w:pPr>
              <w:pStyle w:val="ConsPlusNormal"/>
            </w:pPr>
          </w:p>
        </w:tc>
        <w:tc>
          <w:tcPr>
            <w:tcW w:w="999" w:type="dxa"/>
          </w:tcPr>
          <w:p w:rsidR="00932765" w:rsidRDefault="00932765">
            <w:pPr>
              <w:pStyle w:val="ConsPlusNormal"/>
            </w:pPr>
          </w:p>
        </w:tc>
        <w:tc>
          <w:tcPr>
            <w:tcW w:w="999" w:type="dxa"/>
          </w:tcPr>
          <w:p w:rsidR="00932765" w:rsidRDefault="00932765">
            <w:pPr>
              <w:pStyle w:val="ConsPlusNormal"/>
            </w:pPr>
          </w:p>
        </w:tc>
        <w:tc>
          <w:tcPr>
            <w:tcW w:w="999" w:type="dxa"/>
          </w:tcPr>
          <w:p w:rsidR="00932765" w:rsidRDefault="00932765">
            <w:pPr>
              <w:pStyle w:val="ConsPlusNormal"/>
            </w:pPr>
          </w:p>
        </w:tc>
        <w:tc>
          <w:tcPr>
            <w:tcW w:w="1000" w:type="dxa"/>
          </w:tcPr>
          <w:p w:rsidR="00932765" w:rsidRDefault="00932765">
            <w:pPr>
              <w:pStyle w:val="ConsPlusNormal"/>
            </w:pPr>
          </w:p>
        </w:tc>
        <w:tc>
          <w:tcPr>
            <w:tcW w:w="1587" w:type="dxa"/>
          </w:tcPr>
          <w:p w:rsidR="00932765" w:rsidRDefault="00932765">
            <w:pPr>
              <w:pStyle w:val="ConsPlusNormal"/>
            </w:pPr>
          </w:p>
        </w:tc>
        <w:tc>
          <w:tcPr>
            <w:tcW w:w="1077" w:type="dxa"/>
          </w:tcPr>
          <w:p w:rsidR="00932765" w:rsidRDefault="00932765">
            <w:pPr>
              <w:pStyle w:val="ConsPlusNormal"/>
            </w:pPr>
          </w:p>
        </w:tc>
        <w:tc>
          <w:tcPr>
            <w:tcW w:w="1308" w:type="dxa"/>
          </w:tcPr>
          <w:p w:rsidR="00932765" w:rsidRDefault="00932765">
            <w:pPr>
              <w:pStyle w:val="ConsPlusNormal"/>
            </w:pPr>
          </w:p>
        </w:tc>
      </w:tr>
      <w:tr w:rsidR="00932765">
        <w:tc>
          <w:tcPr>
            <w:tcW w:w="4693" w:type="dxa"/>
            <w:gridSpan w:val="5"/>
          </w:tcPr>
          <w:p w:rsidR="00932765" w:rsidRDefault="00932765">
            <w:pPr>
              <w:pStyle w:val="ConsPlusNormal"/>
            </w:pPr>
            <w:r>
              <w:t>Итого</w:t>
            </w:r>
          </w:p>
        </w:tc>
        <w:tc>
          <w:tcPr>
            <w:tcW w:w="1077" w:type="dxa"/>
          </w:tcPr>
          <w:p w:rsidR="00932765" w:rsidRDefault="00932765">
            <w:pPr>
              <w:pStyle w:val="ConsPlusNormal"/>
            </w:pPr>
          </w:p>
        </w:tc>
        <w:tc>
          <w:tcPr>
            <w:tcW w:w="1077" w:type="dxa"/>
          </w:tcPr>
          <w:p w:rsidR="00932765" w:rsidRDefault="00932765">
            <w:pPr>
              <w:pStyle w:val="ConsPlusNormal"/>
            </w:pPr>
          </w:p>
        </w:tc>
        <w:tc>
          <w:tcPr>
            <w:tcW w:w="5584" w:type="dxa"/>
            <w:gridSpan w:val="5"/>
          </w:tcPr>
          <w:p w:rsidR="00932765" w:rsidRDefault="00932765">
            <w:pPr>
              <w:pStyle w:val="ConsPlusNormal"/>
            </w:pPr>
            <w:r>
              <w:t>Итого</w:t>
            </w:r>
          </w:p>
        </w:tc>
        <w:tc>
          <w:tcPr>
            <w:tcW w:w="1077" w:type="dxa"/>
          </w:tcPr>
          <w:p w:rsidR="00932765" w:rsidRDefault="00932765">
            <w:pPr>
              <w:pStyle w:val="ConsPlusNormal"/>
            </w:pPr>
          </w:p>
        </w:tc>
        <w:tc>
          <w:tcPr>
            <w:tcW w:w="1308" w:type="dxa"/>
          </w:tcPr>
          <w:p w:rsidR="00932765" w:rsidRDefault="00932765">
            <w:pPr>
              <w:pStyle w:val="ConsPlusNormal"/>
            </w:pPr>
          </w:p>
        </w:tc>
      </w:tr>
    </w:tbl>
    <w:p w:rsidR="00932765" w:rsidRDefault="00932765">
      <w:pPr>
        <w:pStyle w:val="ConsPlusNormal"/>
        <w:jc w:val="both"/>
      </w:pPr>
    </w:p>
    <w:p w:rsidR="00932765" w:rsidRDefault="00932765">
      <w:pPr>
        <w:pStyle w:val="ConsPlusNonformat"/>
        <w:jc w:val="both"/>
      </w:pPr>
      <w:r>
        <w:t>Передающая сторона:</w:t>
      </w:r>
    </w:p>
    <w:p w:rsidR="00932765" w:rsidRDefault="00932765">
      <w:pPr>
        <w:pStyle w:val="ConsPlusNonformat"/>
        <w:jc w:val="both"/>
      </w:pPr>
    </w:p>
    <w:p w:rsidR="00932765" w:rsidRDefault="00932765">
      <w:pPr>
        <w:pStyle w:val="ConsPlusNonformat"/>
        <w:jc w:val="both"/>
      </w:pPr>
      <w:r>
        <w:t>Руководитель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первой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Главный бухгалтер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второй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М.П.</w:t>
      </w:r>
    </w:p>
    <w:p w:rsidR="00932765" w:rsidRDefault="00932765">
      <w:pPr>
        <w:pStyle w:val="ConsPlusNonformat"/>
        <w:jc w:val="both"/>
      </w:pPr>
    </w:p>
    <w:p w:rsidR="00932765" w:rsidRDefault="00932765">
      <w:pPr>
        <w:pStyle w:val="ConsPlusNonformat"/>
        <w:jc w:val="both"/>
      </w:pPr>
      <w:r>
        <w:lastRenderedPageBreak/>
        <w:t>"___" _________________ 20__ г.</w:t>
      </w:r>
    </w:p>
    <w:p w:rsidR="00932765" w:rsidRDefault="00932765">
      <w:pPr>
        <w:pStyle w:val="ConsPlusNonformat"/>
        <w:jc w:val="both"/>
      </w:pPr>
    </w:p>
    <w:p w:rsidR="00932765" w:rsidRDefault="00932765">
      <w:pPr>
        <w:sectPr w:rsidR="00932765">
          <w:pgSz w:w="16838" w:h="11905" w:orient="landscape"/>
          <w:pgMar w:top="1701" w:right="1134" w:bottom="850" w:left="1134" w:header="0" w:footer="0" w:gutter="0"/>
          <w:cols w:space="720"/>
        </w:sectPr>
      </w:pPr>
    </w:p>
    <w:p w:rsidR="00932765" w:rsidRDefault="00932765">
      <w:pPr>
        <w:pStyle w:val="ConsPlusNonformat"/>
        <w:jc w:val="both"/>
      </w:pPr>
      <w:r>
        <w:lastRenderedPageBreak/>
        <w:t>Принимающая сторона:</w:t>
      </w:r>
    </w:p>
    <w:p w:rsidR="00932765" w:rsidRDefault="00932765">
      <w:pPr>
        <w:pStyle w:val="ConsPlusNonformat"/>
        <w:jc w:val="both"/>
      </w:pPr>
    </w:p>
    <w:p w:rsidR="00932765" w:rsidRDefault="00932765">
      <w:pPr>
        <w:pStyle w:val="ConsPlusNonformat"/>
        <w:jc w:val="both"/>
      </w:pPr>
      <w:r>
        <w:t>Руководитель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первой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Главный бухгалтер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второй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М.П.</w:t>
      </w:r>
    </w:p>
    <w:p w:rsidR="00932765" w:rsidRDefault="00932765">
      <w:pPr>
        <w:pStyle w:val="ConsPlusNonformat"/>
        <w:jc w:val="both"/>
      </w:pPr>
    </w:p>
    <w:p w:rsidR="00932765" w:rsidRDefault="00932765">
      <w:pPr>
        <w:pStyle w:val="ConsPlusNonformat"/>
        <w:jc w:val="both"/>
      </w:pPr>
      <w:r>
        <w:t>"___" _________________ 20__ г.</w:t>
      </w: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right"/>
        <w:outlineLvl w:val="1"/>
      </w:pPr>
      <w:r>
        <w:t>Приложение 5</w:t>
      </w:r>
    </w:p>
    <w:p w:rsidR="00932765" w:rsidRDefault="00932765">
      <w:pPr>
        <w:pStyle w:val="ConsPlusNormal"/>
        <w:jc w:val="right"/>
      </w:pPr>
      <w:r>
        <w:t>к Порядку</w:t>
      </w:r>
    </w:p>
    <w:p w:rsidR="00932765" w:rsidRDefault="00932765">
      <w:pPr>
        <w:pStyle w:val="ConsPlusNormal"/>
        <w:jc w:val="right"/>
      </w:pPr>
      <w:r>
        <w:t>учета бюджетных обязательств,</w:t>
      </w:r>
    </w:p>
    <w:p w:rsidR="00932765" w:rsidRDefault="00932765">
      <w:pPr>
        <w:pStyle w:val="ConsPlusNormal"/>
        <w:jc w:val="right"/>
      </w:pPr>
      <w:r>
        <w:t>принятых получателями средств</w:t>
      </w:r>
    </w:p>
    <w:p w:rsidR="00932765" w:rsidRDefault="00932765">
      <w:pPr>
        <w:pStyle w:val="ConsPlusNormal"/>
        <w:jc w:val="right"/>
      </w:pPr>
      <w:r>
        <w:t>областного бюджета</w:t>
      </w:r>
    </w:p>
    <w:p w:rsidR="00932765" w:rsidRDefault="00932765">
      <w:pPr>
        <w:pStyle w:val="ConsPlusNormal"/>
        <w:jc w:val="both"/>
      </w:pPr>
    </w:p>
    <w:p w:rsidR="00932765" w:rsidRDefault="00932765">
      <w:pPr>
        <w:pStyle w:val="ConsPlusNonformat"/>
        <w:jc w:val="both"/>
      </w:pPr>
      <w:bookmarkStart w:id="16" w:name="P668"/>
      <w:bookmarkEnd w:id="16"/>
      <w:r>
        <w:t xml:space="preserve">                             Уведомление N ___</w:t>
      </w:r>
    </w:p>
    <w:p w:rsidR="00932765" w:rsidRDefault="00932765">
      <w:pPr>
        <w:pStyle w:val="ConsPlusNonformat"/>
        <w:jc w:val="both"/>
      </w:pPr>
      <w:r>
        <w:t xml:space="preserve">                  об уточнении произведенных перечислений</w:t>
      </w:r>
    </w:p>
    <w:p w:rsidR="00932765" w:rsidRDefault="00932765">
      <w:pPr>
        <w:pStyle w:val="ConsPlusNonformat"/>
        <w:jc w:val="both"/>
      </w:pPr>
      <w:r>
        <w:t xml:space="preserve">                        от "___" _________ 20___ г.</w:t>
      </w:r>
    </w:p>
    <w:p w:rsidR="00932765" w:rsidRDefault="00932765">
      <w:pPr>
        <w:pStyle w:val="ConsPlusNonformat"/>
        <w:jc w:val="both"/>
      </w:pPr>
    </w:p>
    <w:p w:rsidR="00932765" w:rsidRDefault="00932765">
      <w:pPr>
        <w:pStyle w:val="ConsPlusNonformat"/>
        <w:jc w:val="both"/>
      </w:pPr>
      <w:r>
        <w:t>Наименование и лицевой счет клиента _______________________________________</w:t>
      </w:r>
    </w:p>
    <w:p w:rsidR="00932765" w:rsidRDefault="00932765">
      <w:pPr>
        <w:pStyle w:val="ConsPlusNonformat"/>
        <w:jc w:val="both"/>
      </w:pPr>
      <w:r>
        <w:t>Кому:  департамент  исполнения областного бюджета и отчетности министерства</w:t>
      </w:r>
    </w:p>
    <w:p w:rsidR="00932765" w:rsidRDefault="00932765">
      <w:pPr>
        <w:pStyle w:val="ConsPlusNonformat"/>
        <w:jc w:val="both"/>
      </w:pPr>
      <w:r>
        <w:t>управления финансами Самарской области</w:t>
      </w:r>
    </w:p>
    <w:p w:rsidR="00932765" w:rsidRDefault="00932765">
      <w:pPr>
        <w:pStyle w:val="ConsPlusNonformat"/>
        <w:jc w:val="both"/>
      </w:pPr>
      <w:r>
        <w:t>Единица измерения: руб. (с точностью до второго десятичного знака)</w:t>
      </w:r>
    </w:p>
    <w:p w:rsidR="00932765" w:rsidRDefault="00932765">
      <w:pPr>
        <w:pStyle w:val="ConsPlusNormal"/>
        <w:jc w:val="both"/>
      </w:pPr>
    </w:p>
    <w:p w:rsidR="00932765" w:rsidRDefault="00932765">
      <w:pPr>
        <w:sectPr w:rsidR="009327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5"/>
        <w:gridCol w:w="281"/>
        <w:gridCol w:w="349"/>
        <w:gridCol w:w="631"/>
        <w:gridCol w:w="523"/>
        <w:gridCol w:w="435"/>
        <w:gridCol w:w="435"/>
        <w:gridCol w:w="690"/>
        <w:gridCol w:w="587"/>
        <w:gridCol w:w="622"/>
        <w:gridCol w:w="409"/>
        <w:gridCol w:w="609"/>
        <w:gridCol w:w="571"/>
        <w:gridCol w:w="645"/>
        <w:gridCol w:w="632"/>
        <w:gridCol w:w="690"/>
        <w:gridCol w:w="587"/>
        <w:gridCol w:w="622"/>
        <w:gridCol w:w="409"/>
        <w:gridCol w:w="609"/>
        <w:gridCol w:w="571"/>
        <w:gridCol w:w="645"/>
        <w:gridCol w:w="632"/>
        <w:gridCol w:w="573"/>
        <w:gridCol w:w="560"/>
        <w:gridCol w:w="345"/>
        <w:gridCol w:w="547"/>
      </w:tblGrid>
      <w:tr w:rsidR="00932765" w:rsidTr="00AF1049">
        <w:tc>
          <w:tcPr>
            <w:tcW w:w="0" w:type="auto"/>
            <w:gridSpan w:val="3"/>
          </w:tcPr>
          <w:p w:rsidR="00932765" w:rsidRDefault="00932765">
            <w:pPr>
              <w:pStyle w:val="ConsPlusNormal"/>
              <w:jc w:val="center"/>
            </w:pPr>
            <w:r>
              <w:lastRenderedPageBreak/>
              <w:t>Уточняемое распоряжение</w:t>
            </w:r>
          </w:p>
        </w:tc>
        <w:tc>
          <w:tcPr>
            <w:tcW w:w="0" w:type="auto"/>
            <w:gridSpan w:val="4"/>
          </w:tcPr>
          <w:p w:rsidR="00932765" w:rsidRDefault="00932765">
            <w:pPr>
              <w:pStyle w:val="ConsPlusNormal"/>
              <w:jc w:val="center"/>
            </w:pPr>
            <w:r>
              <w:t>Коды бюджетной классификации Российской Федерации</w:t>
            </w:r>
          </w:p>
        </w:tc>
        <w:tc>
          <w:tcPr>
            <w:tcW w:w="0" w:type="auto"/>
            <w:gridSpan w:val="16"/>
          </w:tcPr>
          <w:p w:rsidR="00932765" w:rsidRDefault="00932765">
            <w:pPr>
              <w:pStyle w:val="ConsPlusNormal"/>
              <w:jc w:val="center"/>
            </w:pPr>
            <w:r>
              <w:t>Аналитические коды</w:t>
            </w:r>
          </w:p>
        </w:tc>
        <w:tc>
          <w:tcPr>
            <w:tcW w:w="0" w:type="auto"/>
            <w:gridSpan w:val="2"/>
          </w:tcPr>
          <w:p w:rsidR="00932765" w:rsidRDefault="00932765">
            <w:pPr>
              <w:pStyle w:val="ConsPlusNormal"/>
              <w:jc w:val="center"/>
            </w:pPr>
            <w:r>
              <w:t>N бюджетного обязательства</w:t>
            </w:r>
          </w:p>
        </w:tc>
        <w:tc>
          <w:tcPr>
            <w:tcW w:w="0" w:type="auto"/>
            <w:vMerge w:val="restart"/>
          </w:tcPr>
          <w:p w:rsidR="00932765" w:rsidRDefault="00932765">
            <w:pPr>
              <w:pStyle w:val="ConsPlusNormal"/>
              <w:jc w:val="center"/>
            </w:pPr>
            <w:r>
              <w:t>Сумма</w:t>
            </w:r>
          </w:p>
        </w:tc>
        <w:tc>
          <w:tcPr>
            <w:tcW w:w="0" w:type="auto"/>
            <w:vMerge w:val="restart"/>
          </w:tcPr>
          <w:p w:rsidR="00932765" w:rsidRDefault="00932765">
            <w:pPr>
              <w:pStyle w:val="ConsPlusNormal"/>
              <w:jc w:val="center"/>
            </w:pPr>
            <w:r>
              <w:t>Примечание</w:t>
            </w:r>
          </w:p>
        </w:tc>
      </w:tr>
      <w:tr w:rsidR="00932765" w:rsidTr="00AF1049">
        <w:tc>
          <w:tcPr>
            <w:tcW w:w="0" w:type="auto"/>
          </w:tcPr>
          <w:p w:rsidR="00932765" w:rsidRDefault="00932765">
            <w:pPr>
              <w:pStyle w:val="ConsPlusNormal"/>
              <w:jc w:val="center"/>
            </w:pPr>
            <w:r>
              <w:t>Тип документа</w:t>
            </w:r>
          </w:p>
        </w:tc>
        <w:tc>
          <w:tcPr>
            <w:tcW w:w="0" w:type="auto"/>
          </w:tcPr>
          <w:p w:rsidR="00932765" w:rsidRDefault="00932765">
            <w:pPr>
              <w:pStyle w:val="ConsPlusNormal"/>
              <w:jc w:val="center"/>
            </w:pPr>
            <w:r>
              <w:t>Дата</w:t>
            </w:r>
          </w:p>
        </w:tc>
        <w:tc>
          <w:tcPr>
            <w:tcW w:w="0" w:type="auto"/>
          </w:tcPr>
          <w:p w:rsidR="00932765" w:rsidRDefault="00932765">
            <w:pPr>
              <w:pStyle w:val="ConsPlusNormal"/>
              <w:jc w:val="center"/>
            </w:pPr>
            <w:r>
              <w:t>Номер</w:t>
            </w:r>
          </w:p>
        </w:tc>
        <w:tc>
          <w:tcPr>
            <w:tcW w:w="0" w:type="auto"/>
          </w:tcPr>
          <w:p w:rsidR="00932765" w:rsidRDefault="00932765">
            <w:pPr>
              <w:pStyle w:val="ConsPlusNormal"/>
              <w:jc w:val="center"/>
            </w:pPr>
            <w:r>
              <w:t>Код главного распорядителя средств</w:t>
            </w:r>
          </w:p>
        </w:tc>
        <w:tc>
          <w:tcPr>
            <w:tcW w:w="0" w:type="auto"/>
          </w:tcPr>
          <w:p w:rsidR="00932765" w:rsidRDefault="00932765">
            <w:pPr>
              <w:pStyle w:val="ConsPlusNormal"/>
              <w:jc w:val="center"/>
            </w:pPr>
            <w:r>
              <w:t>Код раздела, подраздела</w:t>
            </w:r>
          </w:p>
        </w:tc>
        <w:tc>
          <w:tcPr>
            <w:tcW w:w="0" w:type="auto"/>
          </w:tcPr>
          <w:p w:rsidR="00932765" w:rsidRDefault="00932765">
            <w:pPr>
              <w:pStyle w:val="ConsPlusNormal"/>
              <w:jc w:val="center"/>
            </w:pPr>
            <w:r>
              <w:t>Код целевой статьи расходов</w:t>
            </w:r>
          </w:p>
        </w:tc>
        <w:tc>
          <w:tcPr>
            <w:tcW w:w="0" w:type="auto"/>
          </w:tcPr>
          <w:p w:rsidR="00932765" w:rsidRDefault="00932765">
            <w:pPr>
              <w:pStyle w:val="ConsPlusNormal"/>
              <w:jc w:val="center"/>
            </w:pPr>
            <w:r>
              <w:t>Код вида расходов</w:t>
            </w:r>
          </w:p>
        </w:tc>
        <w:tc>
          <w:tcPr>
            <w:tcW w:w="0" w:type="auto"/>
            <w:gridSpan w:val="8"/>
          </w:tcPr>
          <w:p w:rsidR="00932765" w:rsidRDefault="00932765">
            <w:pPr>
              <w:pStyle w:val="ConsPlusNormal"/>
              <w:jc w:val="center"/>
            </w:pPr>
            <w:r>
              <w:t>Подлежащие изменению</w:t>
            </w:r>
          </w:p>
        </w:tc>
        <w:tc>
          <w:tcPr>
            <w:tcW w:w="0" w:type="auto"/>
            <w:gridSpan w:val="8"/>
          </w:tcPr>
          <w:p w:rsidR="00932765" w:rsidRDefault="00932765">
            <w:pPr>
              <w:pStyle w:val="ConsPlusNormal"/>
              <w:jc w:val="center"/>
            </w:pPr>
            <w:r>
              <w:t>Измененные</w:t>
            </w:r>
          </w:p>
        </w:tc>
        <w:tc>
          <w:tcPr>
            <w:tcW w:w="0" w:type="auto"/>
          </w:tcPr>
          <w:p w:rsidR="00932765" w:rsidRDefault="00932765">
            <w:pPr>
              <w:pStyle w:val="ConsPlusNormal"/>
              <w:jc w:val="center"/>
            </w:pPr>
            <w:proofErr w:type="gramStart"/>
            <w:r>
              <w:t>Подлежащий</w:t>
            </w:r>
            <w:proofErr w:type="gramEnd"/>
            <w:r>
              <w:t xml:space="preserve"> изменению</w:t>
            </w:r>
          </w:p>
        </w:tc>
        <w:tc>
          <w:tcPr>
            <w:tcW w:w="0" w:type="auto"/>
          </w:tcPr>
          <w:p w:rsidR="00932765" w:rsidRDefault="00932765">
            <w:pPr>
              <w:pStyle w:val="ConsPlusNormal"/>
              <w:jc w:val="center"/>
            </w:pPr>
            <w:r>
              <w:t>Измененный</w:t>
            </w:r>
          </w:p>
        </w:tc>
        <w:tc>
          <w:tcPr>
            <w:tcW w:w="0" w:type="auto"/>
            <w:vMerge/>
          </w:tcPr>
          <w:p w:rsidR="00932765" w:rsidRDefault="00932765"/>
        </w:tc>
        <w:tc>
          <w:tcPr>
            <w:tcW w:w="0" w:type="auto"/>
            <w:vMerge/>
          </w:tcPr>
          <w:p w:rsidR="00932765" w:rsidRDefault="00932765"/>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jc w:val="center"/>
            </w:pPr>
            <w:r>
              <w:t>Код муниципального образования</w:t>
            </w:r>
          </w:p>
        </w:tc>
        <w:tc>
          <w:tcPr>
            <w:tcW w:w="0" w:type="auto"/>
          </w:tcPr>
          <w:p w:rsidR="00932765" w:rsidRDefault="00932765">
            <w:pPr>
              <w:pStyle w:val="ConsPlusNormal"/>
              <w:jc w:val="center"/>
            </w:pPr>
            <w:r>
              <w:t>Мероприятие</w:t>
            </w:r>
          </w:p>
        </w:tc>
        <w:tc>
          <w:tcPr>
            <w:tcW w:w="0" w:type="auto"/>
          </w:tcPr>
          <w:p w:rsidR="00932765" w:rsidRDefault="00932765">
            <w:pPr>
              <w:pStyle w:val="ConsPlusNormal"/>
              <w:jc w:val="center"/>
            </w:pPr>
            <w:r>
              <w:t>Отнесение к публичному нормативному обязательству</w:t>
            </w:r>
          </w:p>
        </w:tc>
        <w:tc>
          <w:tcPr>
            <w:tcW w:w="0" w:type="auto"/>
          </w:tcPr>
          <w:p w:rsidR="00932765" w:rsidRDefault="00932765">
            <w:pPr>
              <w:pStyle w:val="ConsPlusNormal"/>
              <w:jc w:val="center"/>
            </w:pPr>
            <w:r>
              <w:t>Код целевых средств</w:t>
            </w:r>
          </w:p>
        </w:tc>
        <w:tc>
          <w:tcPr>
            <w:tcW w:w="0" w:type="auto"/>
          </w:tcPr>
          <w:p w:rsidR="00932765" w:rsidRDefault="00932765">
            <w:pPr>
              <w:pStyle w:val="ConsPlusNormal"/>
              <w:jc w:val="center"/>
            </w:pPr>
            <w:r>
              <w:t xml:space="preserve">Код Федерального казначейства </w:t>
            </w:r>
            <w:hyperlink w:anchor="P805" w:history="1">
              <w:r>
                <w:rPr>
                  <w:color w:val="0000FF"/>
                </w:rPr>
                <w:t>&lt;*&gt;</w:t>
              </w:r>
            </w:hyperlink>
          </w:p>
        </w:tc>
        <w:tc>
          <w:tcPr>
            <w:tcW w:w="0" w:type="auto"/>
          </w:tcPr>
          <w:p w:rsidR="00932765" w:rsidRDefault="00932765">
            <w:pPr>
              <w:pStyle w:val="ConsPlusNormal"/>
              <w:jc w:val="center"/>
            </w:pPr>
            <w:r>
              <w:t>Направление</w:t>
            </w:r>
          </w:p>
        </w:tc>
        <w:tc>
          <w:tcPr>
            <w:tcW w:w="0" w:type="auto"/>
          </w:tcPr>
          <w:p w:rsidR="00932765" w:rsidRDefault="00932765">
            <w:pPr>
              <w:pStyle w:val="ConsPlusNormal"/>
              <w:jc w:val="center"/>
            </w:pPr>
            <w:r>
              <w:t>Экономическая классификация расходов</w:t>
            </w:r>
          </w:p>
        </w:tc>
        <w:tc>
          <w:tcPr>
            <w:tcW w:w="0" w:type="auto"/>
          </w:tcPr>
          <w:p w:rsidR="00932765" w:rsidRDefault="00932765">
            <w:pPr>
              <w:pStyle w:val="ConsPlusNormal"/>
              <w:jc w:val="center"/>
            </w:pPr>
            <w:r>
              <w:t>Классификатор расходов контрактной системы</w:t>
            </w:r>
          </w:p>
        </w:tc>
        <w:tc>
          <w:tcPr>
            <w:tcW w:w="0" w:type="auto"/>
          </w:tcPr>
          <w:p w:rsidR="00932765" w:rsidRDefault="00932765">
            <w:pPr>
              <w:pStyle w:val="ConsPlusNormal"/>
              <w:jc w:val="center"/>
            </w:pPr>
            <w:r>
              <w:t>Код муниципального образования</w:t>
            </w:r>
          </w:p>
        </w:tc>
        <w:tc>
          <w:tcPr>
            <w:tcW w:w="0" w:type="auto"/>
          </w:tcPr>
          <w:p w:rsidR="00932765" w:rsidRDefault="00932765">
            <w:pPr>
              <w:pStyle w:val="ConsPlusNormal"/>
              <w:jc w:val="center"/>
            </w:pPr>
            <w:r>
              <w:t>Мероприятие</w:t>
            </w:r>
          </w:p>
        </w:tc>
        <w:tc>
          <w:tcPr>
            <w:tcW w:w="0" w:type="auto"/>
          </w:tcPr>
          <w:p w:rsidR="00932765" w:rsidRDefault="00932765">
            <w:pPr>
              <w:pStyle w:val="ConsPlusNormal"/>
              <w:jc w:val="center"/>
            </w:pPr>
            <w:r>
              <w:t>Отнесение к публичному нормативному обязательству</w:t>
            </w:r>
          </w:p>
        </w:tc>
        <w:tc>
          <w:tcPr>
            <w:tcW w:w="0" w:type="auto"/>
          </w:tcPr>
          <w:p w:rsidR="00932765" w:rsidRDefault="00932765">
            <w:pPr>
              <w:pStyle w:val="ConsPlusNormal"/>
              <w:jc w:val="center"/>
            </w:pPr>
            <w:r>
              <w:t>Код целевых средств</w:t>
            </w:r>
          </w:p>
        </w:tc>
        <w:tc>
          <w:tcPr>
            <w:tcW w:w="0" w:type="auto"/>
          </w:tcPr>
          <w:p w:rsidR="00932765" w:rsidRDefault="00932765">
            <w:pPr>
              <w:pStyle w:val="ConsPlusNormal"/>
              <w:jc w:val="center"/>
            </w:pPr>
            <w:r>
              <w:t xml:space="preserve">Код Федерального казначейства </w:t>
            </w:r>
            <w:hyperlink w:anchor="P805" w:history="1">
              <w:r>
                <w:rPr>
                  <w:color w:val="0000FF"/>
                </w:rPr>
                <w:t>&lt;*&gt;</w:t>
              </w:r>
            </w:hyperlink>
          </w:p>
        </w:tc>
        <w:tc>
          <w:tcPr>
            <w:tcW w:w="0" w:type="auto"/>
          </w:tcPr>
          <w:p w:rsidR="00932765" w:rsidRDefault="00932765">
            <w:pPr>
              <w:pStyle w:val="ConsPlusNormal"/>
              <w:jc w:val="center"/>
            </w:pPr>
            <w:r>
              <w:t>Направление</w:t>
            </w:r>
          </w:p>
        </w:tc>
        <w:tc>
          <w:tcPr>
            <w:tcW w:w="0" w:type="auto"/>
          </w:tcPr>
          <w:p w:rsidR="00932765" w:rsidRDefault="00932765">
            <w:pPr>
              <w:pStyle w:val="ConsPlusNormal"/>
              <w:jc w:val="center"/>
            </w:pPr>
            <w:r>
              <w:t>Экономическая классификация расходов</w:t>
            </w:r>
          </w:p>
        </w:tc>
        <w:tc>
          <w:tcPr>
            <w:tcW w:w="0" w:type="auto"/>
          </w:tcPr>
          <w:p w:rsidR="00932765" w:rsidRDefault="00932765">
            <w:pPr>
              <w:pStyle w:val="ConsPlusNormal"/>
              <w:jc w:val="center"/>
            </w:pPr>
            <w:r>
              <w:t>Классификатор расходов контрактной системы</w:t>
            </w: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bl>
    <w:p w:rsidR="00932765" w:rsidRDefault="00932765">
      <w:pPr>
        <w:sectPr w:rsidR="00932765">
          <w:pgSz w:w="16838" w:h="11905" w:orient="landscape"/>
          <w:pgMar w:top="1701" w:right="1134" w:bottom="850" w:left="1134" w:header="0" w:footer="0" w:gutter="0"/>
          <w:cols w:space="720"/>
        </w:sectPr>
      </w:pPr>
    </w:p>
    <w:p w:rsidR="00932765" w:rsidRDefault="00932765">
      <w:pPr>
        <w:pStyle w:val="ConsPlusNormal"/>
        <w:jc w:val="both"/>
      </w:pPr>
    </w:p>
    <w:p w:rsidR="00932765" w:rsidRDefault="00932765">
      <w:pPr>
        <w:pStyle w:val="ConsPlusNonformat"/>
        <w:jc w:val="both"/>
      </w:pPr>
      <w:r>
        <w:t>Руководитель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первой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Главный бухгалтер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второй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М.П.</w:t>
      </w:r>
    </w:p>
    <w:p w:rsidR="00932765" w:rsidRDefault="00932765">
      <w:pPr>
        <w:pStyle w:val="ConsPlusNonformat"/>
        <w:jc w:val="both"/>
      </w:pP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Служебные отметки департамента исполнения областного бюджета и отчетности</w:t>
      </w:r>
    </w:p>
    <w:p w:rsidR="00932765" w:rsidRDefault="00932765">
      <w:pPr>
        <w:pStyle w:val="ConsPlusNonformat"/>
        <w:jc w:val="both"/>
      </w:pPr>
      <w:r>
        <w:t>Дата представления "___" ___________ 20____ г.</w:t>
      </w:r>
    </w:p>
    <w:p w:rsidR="00932765" w:rsidRDefault="00932765">
      <w:pPr>
        <w:pStyle w:val="ConsPlusNonformat"/>
        <w:jc w:val="both"/>
      </w:pPr>
      <w:r>
        <w:t>Распоряжение уточнено.</w:t>
      </w:r>
    </w:p>
    <w:p w:rsidR="00932765" w:rsidRDefault="00932765">
      <w:pPr>
        <w:pStyle w:val="ConsPlusNonformat"/>
        <w:jc w:val="both"/>
      </w:pPr>
      <w:r>
        <w:t>Распоряжение не уточнено.</w:t>
      </w:r>
    </w:p>
    <w:p w:rsidR="00932765" w:rsidRDefault="00932765">
      <w:pPr>
        <w:pStyle w:val="ConsPlusNonformat"/>
        <w:jc w:val="both"/>
      </w:pPr>
    </w:p>
    <w:p w:rsidR="00932765" w:rsidRDefault="00932765">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932765" w:rsidRDefault="00932765">
      <w:pPr>
        <w:pStyle w:val="ConsPlusNonformat"/>
        <w:jc w:val="both"/>
      </w:pPr>
      <w:r>
        <w:t>департамента</w:t>
      </w:r>
    </w:p>
    <w:p w:rsidR="00932765" w:rsidRDefault="00932765">
      <w:pPr>
        <w:pStyle w:val="ConsPlusNonformat"/>
        <w:jc w:val="both"/>
      </w:pPr>
    </w:p>
    <w:p w:rsidR="00932765" w:rsidRDefault="00932765">
      <w:pPr>
        <w:pStyle w:val="ConsPlusNonformat"/>
        <w:jc w:val="both"/>
      </w:pPr>
      <w:r>
        <w:t>___________    __________    ______________________</w:t>
      </w:r>
    </w:p>
    <w:p w:rsidR="00932765" w:rsidRDefault="00932765">
      <w:pPr>
        <w:pStyle w:val="ConsPlusNonformat"/>
        <w:jc w:val="both"/>
      </w:pPr>
      <w:r>
        <w:t>(должность)     (подпись)     (расшифровка подписи)</w:t>
      </w:r>
    </w:p>
    <w:p w:rsidR="00932765" w:rsidRDefault="00932765">
      <w:pPr>
        <w:pStyle w:val="ConsPlusNonformat"/>
        <w:jc w:val="both"/>
      </w:pPr>
    </w:p>
    <w:p w:rsidR="00932765" w:rsidRDefault="00932765">
      <w:pPr>
        <w:pStyle w:val="ConsPlusNonformat"/>
        <w:jc w:val="both"/>
      </w:pPr>
      <w:r>
        <w:t>Дата "___" ___________ 20____ г.</w:t>
      </w:r>
    </w:p>
    <w:p w:rsidR="00932765" w:rsidRDefault="00932765">
      <w:pPr>
        <w:pStyle w:val="ConsPlusNormal"/>
        <w:jc w:val="both"/>
      </w:pPr>
    </w:p>
    <w:p w:rsidR="00932765" w:rsidRDefault="00932765">
      <w:pPr>
        <w:pStyle w:val="ConsPlusNormal"/>
        <w:ind w:firstLine="540"/>
        <w:jc w:val="both"/>
      </w:pPr>
      <w:r>
        <w:t>--------------------------------</w:t>
      </w:r>
    </w:p>
    <w:p w:rsidR="00932765" w:rsidRDefault="00932765">
      <w:pPr>
        <w:pStyle w:val="ConsPlusNormal"/>
        <w:spacing w:before="220"/>
        <w:ind w:firstLine="540"/>
        <w:jc w:val="both"/>
      </w:pPr>
      <w:bookmarkStart w:id="17" w:name="P805"/>
      <w:bookmarkEnd w:id="17"/>
      <w:r>
        <w:t>&lt;*&gt; при наличии.</w:t>
      </w: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right"/>
        <w:outlineLvl w:val="1"/>
      </w:pPr>
      <w:r>
        <w:t>Приложение 6</w:t>
      </w:r>
    </w:p>
    <w:p w:rsidR="00932765" w:rsidRDefault="00932765">
      <w:pPr>
        <w:pStyle w:val="ConsPlusNormal"/>
        <w:jc w:val="right"/>
      </w:pPr>
      <w:r>
        <w:t>к Порядку</w:t>
      </w:r>
    </w:p>
    <w:p w:rsidR="00932765" w:rsidRDefault="00932765">
      <w:pPr>
        <w:pStyle w:val="ConsPlusNormal"/>
        <w:jc w:val="right"/>
      </w:pPr>
      <w:r>
        <w:t>учета бюджетных обязательств,</w:t>
      </w:r>
    </w:p>
    <w:p w:rsidR="00932765" w:rsidRDefault="00932765">
      <w:pPr>
        <w:pStyle w:val="ConsPlusNormal"/>
        <w:jc w:val="right"/>
      </w:pPr>
      <w:r>
        <w:t>принятых получателями средств</w:t>
      </w:r>
    </w:p>
    <w:p w:rsidR="00932765" w:rsidRDefault="00932765">
      <w:pPr>
        <w:pStyle w:val="ConsPlusNormal"/>
        <w:jc w:val="right"/>
      </w:pPr>
      <w:r>
        <w:t>областного бюджета</w:t>
      </w:r>
    </w:p>
    <w:p w:rsidR="00932765" w:rsidRDefault="00932765">
      <w:pPr>
        <w:pStyle w:val="ConsPlusNormal"/>
        <w:jc w:val="both"/>
      </w:pPr>
    </w:p>
    <w:p w:rsidR="00932765" w:rsidRDefault="00932765">
      <w:pPr>
        <w:pStyle w:val="ConsPlusNonformat"/>
        <w:jc w:val="both"/>
      </w:pPr>
      <w:bookmarkStart w:id="18" w:name="P817"/>
      <w:bookmarkEnd w:id="18"/>
      <w:r>
        <w:t xml:space="preserve">                        Дополнительная расшифровка</w:t>
      </w:r>
    </w:p>
    <w:p w:rsidR="00932765" w:rsidRDefault="00932765">
      <w:pPr>
        <w:pStyle w:val="ConsPlusNonformat"/>
        <w:jc w:val="both"/>
      </w:pPr>
      <w:r>
        <w:t xml:space="preserve">                        к бюджетному обязательству</w:t>
      </w:r>
    </w:p>
    <w:p w:rsidR="00932765" w:rsidRDefault="00932765">
      <w:pPr>
        <w:pStyle w:val="ConsPlusNonformat"/>
        <w:jc w:val="both"/>
      </w:pPr>
    </w:p>
    <w:p w:rsidR="00932765" w:rsidRDefault="00932765">
      <w:pPr>
        <w:pStyle w:val="ConsPlusNonformat"/>
        <w:jc w:val="both"/>
      </w:pPr>
      <w:r>
        <w:t>Наименование и лицевой счет клиента _______________________________________</w:t>
      </w:r>
    </w:p>
    <w:p w:rsidR="00932765" w:rsidRDefault="00932765">
      <w:pPr>
        <w:pStyle w:val="ConsPlusNonformat"/>
        <w:jc w:val="both"/>
      </w:pPr>
      <w:r>
        <w:t>Реквизиты документа-основания: от "__" __________ 20__ г. N _______________</w:t>
      </w:r>
    </w:p>
    <w:p w:rsidR="00932765" w:rsidRDefault="00932765">
      <w:pPr>
        <w:pStyle w:val="ConsPlusNonformat"/>
        <w:jc w:val="both"/>
      </w:pPr>
      <w:r>
        <w:t>Номер реестровой записи в реестре государственных контрактов ______________</w:t>
      </w:r>
    </w:p>
    <w:p w:rsidR="00932765" w:rsidRDefault="00932765">
      <w:pPr>
        <w:pStyle w:val="ConsPlusNonformat"/>
        <w:jc w:val="both"/>
      </w:pPr>
      <w:r>
        <w:t xml:space="preserve">Срок действия документа-основания </w:t>
      </w:r>
      <w:proofErr w:type="gramStart"/>
      <w:r>
        <w:t>с</w:t>
      </w:r>
      <w:proofErr w:type="gramEnd"/>
      <w:r>
        <w:t xml:space="preserve"> ______________ по _____________________</w:t>
      </w:r>
    </w:p>
    <w:p w:rsidR="00932765" w:rsidRDefault="00932765">
      <w:pPr>
        <w:pStyle w:val="ConsPlusNonformat"/>
        <w:jc w:val="both"/>
      </w:pPr>
      <w:r>
        <w:t>Предмет документа-основания _______________________________________________</w:t>
      </w:r>
    </w:p>
    <w:p w:rsidR="00932765" w:rsidRDefault="00932765">
      <w:pPr>
        <w:pStyle w:val="ConsPlusNonformat"/>
        <w:jc w:val="both"/>
      </w:pPr>
      <w:r>
        <w:t>ИНН,   КПП,   наименование  и  номер  счета  получателя  средств/ИНН,  КПП,</w:t>
      </w:r>
    </w:p>
    <w:p w:rsidR="00932765" w:rsidRDefault="00932765">
      <w:pPr>
        <w:pStyle w:val="ConsPlusNonformat"/>
        <w:jc w:val="both"/>
      </w:pPr>
      <w:proofErr w:type="gramStart"/>
      <w:r>
        <w:t>наименование  поставщика (подрядчика, исполнителя), форма расчета (наличный</w:t>
      </w:r>
      <w:proofErr w:type="gramEnd"/>
    </w:p>
    <w:p w:rsidR="00932765" w:rsidRDefault="00932765">
      <w:pPr>
        <w:pStyle w:val="ConsPlusNonformat"/>
        <w:jc w:val="both"/>
      </w:pPr>
      <w:r>
        <w:t>расчет, безналичный расчет), номер счета для перечисления средств (в случае</w:t>
      </w:r>
    </w:p>
    <w:p w:rsidR="00932765" w:rsidRDefault="00932765">
      <w:pPr>
        <w:pStyle w:val="ConsPlusNonformat"/>
        <w:jc w:val="both"/>
      </w:pPr>
      <w:r>
        <w:t>безналичного                                                       расчета)</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 xml:space="preserve">Условия  предоставления  межбюджетного  трансферта,  субсидии  </w:t>
      </w:r>
      <w:proofErr w:type="gramStart"/>
      <w:r>
        <w:t>юридическому</w:t>
      </w:r>
      <w:proofErr w:type="gramEnd"/>
    </w:p>
    <w:p w:rsidR="00932765" w:rsidRDefault="00932765">
      <w:pPr>
        <w:pStyle w:val="ConsPlusNonformat"/>
        <w:jc w:val="both"/>
      </w:pPr>
      <w:proofErr w:type="gramStart"/>
      <w:r>
        <w:t>лицу,    индивидуальному   предпринимателю,   физическому   лицу   (процент</w:t>
      </w:r>
      <w:proofErr w:type="gramEnd"/>
    </w:p>
    <w:p w:rsidR="00932765" w:rsidRDefault="00932765">
      <w:pPr>
        <w:pStyle w:val="ConsPlusNonformat"/>
        <w:jc w:val="both"/>
      </w:pPr>
      <w:proofErr w:type="spellStart"/>
      <w:r>
        <w:t>софинансирования</w:t>
      </w:r>
      <w:proofErr w:type="spellEnd"/>
      <w:r>
        <w:t xml:space="preserve">;    в    соответствии   с   графиком   перечисления;   </w:t>
      </w:r>
      <w:proofErr w:type="gramStart"/>
      <w:r>
        <w:t>при</w:t>
      </w:r>
      <w:proofErr w:type="gramEnd"/>
    </w:p>
    <w:p w:rsidR="00932765" w:rsidRDefault="00932765">
      <w:pPr>
        <w:pStyle w:val="ConsPlusNonformat"/>
        <w:jc w:val="both"/>
      </w:pPr>
      <w:proofErr w:type="gramStart"/>
      <w:r>
        <w:t>представлении</w:t>
      </w:r>
      <w:proofErr w:type="gramEnd"/>
      <w:r>
        <w:t xml:space="preserve">   подтверждающих   документов   и   т.д.),   условия  оплаты</w:t>
      </w:r>
    </w:p>
    <w:p w:rsidR="00932765" w:rsidRDefault="00932765">
      <w:pPr>
        <w:pStyle w:val="ConsPlusNonformat"/>
        <w:jc w:val="both"/>
      </w:pPr>
      <w:r>
        <w:t>государственного    контракта    (размер    аванса,    оплата   по   факту)</w:t>
      </w:r>
    </w:p>
    <w:p w:rsidR="00932765" w:rsidRDefault="00932765">
      <w:pPr>
        <w:pStyle w:val="ConsPlusNonformat"/>
        <w:jc w:val="both"/>
      </w:pPr>
      <w:r>
        <w:lastRenderedPageBreak/>
        <w:t>______________________________________________________</w:t>
      </w:r>
    </w:p>
    <w:p w:rsidR="00932765" w:rsidRDefault="00932765">
      <w:pPr>
        <w:pStyle w:val="ConsPlusNonformat"/>
        <w:jc w:val="both"/>
      </w:pPr>
      <w:r>
        <w:t>Способ определения поставщика (подрядчика, исполнителя) ___________________</w:t>
      </w:r>
    </w:p>
    <w:p w:rsidR="00932765" w:rsidRDefault="00932765">
      <w:pPr>
        <w:pStyle w:val="ConsPlusNonformat"/>
        <w:jc w:val="both"/>
      </w:pPr>
      <w:r>
        <w:t>Общая сумма по документу-основанию _______________________________________,</w:t>
      </w:r>
    </w:p>
    <w:p w:rsidR="00932765" w:rsidRDefault="00932765">
      <w:pPr>
        <w:pStyle w:val="ConsPlusNonformat"/>
        <w:jc w:val="both"/>
      </w:pPr>
      <w:r>
        <w:t xml:space="preserve">                                      </w:t>
      </w:r>
      <w:proofErr w:type="gramStart"/>
      <w:r>
        <w:t>(в руб., с точностью до второго</w:t>
      </w:r>
      <w:proofErr w:type="gramEnd"/>
    </w:p>
    <w:p w:rsidR="00932765" w:rsidRDefault="00932765">
      <w:pPr>
        <w:pStyle w:val="ConsPlusNonformat"/>
        <w:jc w:val="both"/>
      </w:pPr>
      <w:r>
        <w:t xml:space="preserve">                                           десятичного знака)</w:t>
      </w:r>
    </w:p>
    <w:p w:rsidR="00932765" w:rsidRDefault="00932765">
      <w:pPr>
        <w:pStyle w:val="ConsPlusNonformat"/>
        <w:jc w:val="both"/>
      </w:pPr>
      <w:r>
        <w:t>в т.ч.:</w:t>
      </w:r>
    </w:p>
    <w:p w:rsidR="00932765" w:rsidRDefault="00932765">
      <w:pPr>
        <w:pStyle w:val="ConsPlusNormal"/>
        <w:jc w:val="both"/>
      </w:pPr>
    </w:p>
    <w:p w:rsidR="00932765" w:rsidRDefault="00932765">
      <w:pPr>
        <w:sectPr w:rsidR="009327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2"/>
        <w:gridCol w:w="714"/>
        <w:gridCol w:w="583"/>
        <w:gridCol w:w="583"/>
        <w:gridCol w:w="960"/>
        <w:gridCol w:w="808"/>
        <w:gridCol w:w="860"/>
        <w:gridCol w:w="545"/>
        <w:gridCol w:w="840"/>
        <w:gridCol w:w="785"/>
        <w:gridCol w:w="893"/>
        <w:gridCol w:w="875"/>
        <w:gridCol w:w="396"/>
        <w:gridCol w:w="510"/>
        <w:gridCol w:w="510"/>
        <w:gridCol w:w="510"/>
        <w:gridCol w:w="510"/>
        <w:gridCol w:w="641"/>
        <w:gridCol w:w="641"/>
        <w:gridCol w:w="829"/>
        <w:gridCol w:w="829"/>
      </w:tblGrid>
      <w:tr w:rsidR="00932765" w:rsidTr="00AF1049">
        <w:tc>
          <w:tcPr>
            <w:tcW w:w="0" w:type="auto"/>
            <w:gridSpan w:val="4"/>
          </w:tcPr>
          <w:p w:rsidR="00932765" w:rsidRDefault="00932765">
            <w:pPr>
              <w:pStyle w:val="ConsPlusNormal"/>
              <w:jc w:val="center"/>
            </w:pPr>
            <w:r>
              <w:lastRenderedPageBreak/>
              <w:t>Коды бюджетной классификации Российской Федерации</w:t>
            </w:r>
          </w:p>
        </w:tc>
        <w:tc>
          <w:tcPr>
            <w:tcW w:w="0" w:type="auto"/>
            <w:gridSpan w:val="8"/>
          </w:tcPr>
          <w:p w:rsidR="00932765" w:rsidRDefault="00932765">
            <w:pPr>
              <w:pStyle w:val="ConsPlusNormal"/>
              <w:jc w:val="center"/>
            </w:pPr>
            <w:r>
              <w:t>Аналитические коды</w:t>
            </w:r>
          </w:p>
        </w:tc>
        <w:tc>
          <w:tcPr>
            <w:tcW w:w="0" w:type="auto"/>
            <w:gridSpan w:val="5"/>
          </w:tcPr>
          <w:p w:rsidR="00932765" w:rsidRDefault="00932765">
            <w:pPr>
              <w:pStyle w:val="ConsPlusNormal"/>
              <w:jc w:val="center"/>
            </w:pPr>
            <w:r>
              <w:t>Текущий финансовый год</w:t>
            </w:r>
          </w:p>
        </w:tc>
        <w:tc>
          <w:tcPr>
            <w:tcW w:w="0" w:type="auto"/>
            <w:vMerge w:val="restart"/>
          </w:tcPr>
          <w:p w:rsidR="00932765" w:rsidRDefault="00932765">
            <w:pPr>
              <w:pStyle w:val="ConsPlusNormal"/>
              <w:jc w:val="center"/>
            </w:pPr>
            <w:r>
              <w:t>Первый год планового периода</w:t>
            </w:r>
          </w:p>
        </w:tc>
        <w:tc>
          <w:tcPr>
            <w:tcW w:w="0" w:type="auto"/>
            <w:vMerge w:val="restart"/>
          </w:tcPr>
          <w:p w:rsidR="00932765" w:rsidRDefault="00932765">
            <w:pPr>
              <w:pStyle w:val="ConsPlusNormal"/>
              <w:jc w:val="center"/>
            </w:pPr>
            <w:r>
              <w:t>Второй год планового периода</w:t>
            </w:r>
          </w:p>
        </w:tc>
        <w:tc>
          <w:tcPr>
            <w:tcW w:w="0" w:type="auto"/>
            <w:vMerge w:val="restart"/>
          </w:tcPr>
          <w:p w:rsidR="00932765" w:rsidRDefault="00932765">
            <w:pPr>
              <w:pStyle w:val="ConsPlusNormal"/>
              <w:jc w:val="center"/>
            </w:pPr>
            <w:r>
              <w:t>N бюджетного обязательства в отчетном году</w:t>
            </w:r>
          </w:p>
        </w:tc>
        <w:tc>
          <w:tcPr>
            <w:tcW w:w="0" w:type="auto"/>
            <w:vMerge w:val="restart"/>
          </w:tcPr>
          <w:p w:rsidR="00932765" w:rsidRDefault="00932765">
            <w:pPr>
              <w:pStyle w:val="ConsPlusNormal"/>
              <w:jc w:val="center"/>
            </w:pPr>
            <w:r>
              <w:t>N бюджетного обязательства</w:t>
            </w:r>
          </w:p>
        </w:tc>
      </w:tr>
      <w:tr w:rsidR="00932765" w:rsidTr="00AF1049">
        <w:tc>
          <w:tcPr>
            <w:tcW w:w="0" w:type="auto"/>
          </w:tcPr>
          <w:p w:rsidR="00932765" w:rsidRDefault="00932765">
            <w:pPr>
              <w:pStyle w:val="ConsPlusNormal"/>
              <w:jc w:val="center"/>
            </w:pPr>
            <w:r>
              <w:t>Код главного распорядителя средств</w:t>
            </w:r>
          </w:p>
        </w:tc>
        <w:tc>
          <w:tcPr>
            <w:tcW w:w="0" w:type="auto"/>
          </w:tcPr>
          <w:p w:rsidR="00932765" w:rsidRDefault="00932765">
            <w:pPr>
              <w:pStyle w:val="ConsPlusNormal"/>
              <w:jc w:val="center"/>
            </w:pPr>
            <w:r>
              <w:t>Код раздела, подраздела</w:t>
            </w:r>
          </w:p>
        </w:tc>
        <w:tc>
          <w:tcPr>
            <w:tcW w:w="0" w:type="auto"/>
          </w:tcPr>
          <w:p w:rsidR="00932765" w:rsidRDefault="00932765">
            <w:pPr>
              <w:pStyle w:val="ConsPlusNormal"/>
              <w:jc w:val="center"/>
            </w:pPr>
            <w:r>
              <w:t>Код целевой статьи расходов</w:t>
            </w:r>
          </w:p>
        </w:tc>
        <w:tc>
          <w:tcPr>
            <w:tcW w:w="0" w:type="auto"/>
          </w:tcPr>
          <w:p w:rsidR="00932765" w:rsidRDefault="00932765">
            <w:pPr>
              <w:pStyle w:val="ConsPlusNormal"/>
              <w:jc w:val="center"/>
            </w:pPr>
            <w:r>
              <w:t>Код вида расходов</w:t>
            </w:r>
          </w:p>
        </w:tc>
        <w:tc>
          <w:tcPr>
            <w:tcW w:w="0" w:type="auto"/>
          </w:tcPr>
          <w:p w:rsidR="00932765" w:rsidRDefault="00932765">
            <w:pPr>
              <w:pStyle w:val="ConsPlusNormal"/>
              <w:jc w:val="center"/>
            </w:pPr>
            <w:r>
              <w:t>Код муниципального образования</w:t>
            </w:r>
          </w:p>
        </w:tc>
        <w:tc>
          <w:tcPr>
            <w:tcW w:w="0" w:type="auto"/>
          </w:tcPr>
          <w:p w:rsidR="00932765" w:rsidRDefault="00932765">
            <w:pPr>
              <w:pStyle w:val="ConsPlusNormal"/>
              <w:jc w:val="center"/>
            </w:pPr>
            <w:r>
              <w:t>Мероприятие</w:t>
            </w:r>
          </w:p>
        </w:tc>
        <w:tc>
          <w:tcPr>
            <w:tcW w:w="0" w:type="auto"/>
          </w:tcPr>
          <w:p w:rsidR="00932765" w:rsidRDefault="00932765">
            <w:pPr>
              <w:pStyle w:val="ConsPlusNormal"/>
              <w:jc w:val="center"/>
            </w:pPr>
            <w:r>
              <w:t>Отнесение к публичному нормативному обязательству</w:t>
            </w:r>
          </w:p>
        </w:tc>
        <w:tc>
          <w:tcPr>
            <w:tcW w:w="0" w:type="auto"/>
          </w:tcPr>
          <w:p w:rsidR="00932765" w:rsidRDefault="00932765">
            <w:pPr>
              <w:pStyle w:val="ConsPlusNormal"/>
              <w:jc w:val="center"/>
            </w:pPr>
            <w:r>
              <w:t>Код целевых средств</w:t>
            </w:r>
          </w:p>
        </w:tc>
        <w:tc>
          <w:tcPr>
            <w:tcW w:w="0" w:type="auto"/>
          </w:tcPr>
          <w:p w:rsidR="00932765" w:rsidRDefault="00932765">
            <w:pPr>
              <w:pStyle w:val="ConsPlusNormal"/>
              <w:jc w:val="center"/>
            </w:pPr>
            <w:r>
              <w:t xml:space="preserve">Код Федерального казначейства </w:t>
            </w:r>
            <w:hyperlink w:anchor="P938" w:history="1">
              <w:r>
                <w:rPr>
                  <w:color w:val="0000FF"/>
                </w:rPr>
                <w:t>&lt;*&gt;</w:t>
              </w:r>
            </w:hyperlink>
          </w:p>
        </w:tc>
        <w:tc>
          <w:tcPr>
            <w:tcW w:w="0" w:type="auto"/>
          </w:tcPr>
          <w:p w:rsidR="00932765" w:rsidRDefault="00932765">
            <w:pPr>
              <w:pStyle w:val="ConsPlusNormal"/>
              <w:jc w:val="center"/>
            </w:pPr>
            <w:r>
              <w:t>Направление</w:t>
            </w:r>
          </w:p>
        </w:tc>
        <w:tc>
          <w:tcPr>
            <w:tcW w:w="0" w:type="auto"/>
          </w:tcPr>
          <w:p w:rsidR="00932765" w:rsidRDefault="00932765">
            <w:pPr>
              <w:pStyle w:val="ConsPlusNormal"/>
              <w:jc w:val="center"/>
            </w:pPr>
            <w:r>
              <w:t>Экономическая классификация расходов</w:t>
            </w:r>
          </w:p>
        </w:tc>
        <w:tc>
          <w:tcPr>
            <w:tcW w:w="0" w:type="auto"/>
          </w:tcPr>
          <w:p w:rsidR="00932765" w:rsidRDefault="00932765">
            <w:pPr>
              <w:pStyle w:val="ConsPlusNormal"/>
              <w:jc w:val="center"/>
            </w:pPr>
            <w:r>
              <w:t>Классификатор расходов контрактной системы</w:t>
            </w:r>
          </w:p>
        </w:tc>
        <w:tc>
          <w:tcPr>
            <w:tcW w:w="0" w:type="auto"/>
          </w:tcPr>
          <w:p w:rsidR="00932765" w:rsidRDefault="00932765">
            <w:pPr>
              <w:pStyle w:val="ConsPlusNormal"/>
              <w:jc w:val="center"/>
            </w:pPr>
            <w:r>
              <w:t>Всего</w:t>
            </w:r>
          </w:p>
        </w:tc>
        <w:tc>
          <w:tcPr>
            <w:tcW w:w="0" w:type="auto"/>
          </w:tcPr>
          <w:p w:rsidR="00932765" w:rsidRDefault="00932765">
            <w:pPr>
              <w:pStyle w:val="ConsPlusNormal"/>
              <w:jc w:val="center"/>
            </w:pPr>
            <w:r>
              <w:t>I квартал</w:t>
            </w:r>
          </w:p>
        </w:tc>
        <w:tc>
          <w:tcPr>
            <w:tcW w:w="0" w:type="auto"/>
          </w:tcPr>
          <w:p w:rsidR="00932765" w:rsidRDefault="00932765">
            <w:pPr>
              <w:pStyle w:val="ConsPlusNormal"/>
              <w:jc w:val="center"/>
            </w:pPr>
            <w:r>
              <w:t>II квартал</w:t>
            </w:r>
          </w:p>
        </w:tc>
        <w:tc>
          <w:tcPr>
            <w:tcW w:w="0" w:type="auto"/>
          </w:tcPr>
          <w:p w:rsidR="00932765" w:rsidRDefault="00932765">
            <w:pPr>
              <w:pStyle w:val="ConsPlusNormal"/>
              <w:jc w:val="center"/>
            </w:pPr>
            <w:r>
              <w:t>III квартал</w:t>
            </w:r>
          </w:p>
        </w:tc>
        <w:tc>
          <w:tcPr>
            <w:tcW w:w="0" w:type="auto"/>
          </w:tcPr>
          <w:p w:rsidR="00932765" w:rsidRDefault="00932765">
            <w:pPr>
              <w:pStyle w:val="ConsPlusNormal"/>
              <w:jc w:val="center"/>
            </w:pPr>
            <w:r>
              <w:t>IV квартал</w:t>
            </w:r>
          </w:p>
        </w:tc>
        <w:tc>
          <w:tcPr>
            <w:tcW w:w="0" w:type="auto"/>
            <w:vMerge/>
          </w:tcPr>
          <w:p w:rsidR="00932765" w:rsidRDefault="00932765"/>
        </w:tc>
        <w:tc>
          <w:tcPr>
            <w:tcW w:w="0" w:type="auto"/>
            <w:vMerge/>
          </w:tcPr>
          <w:p w:rsidR="00932765" w:rsidRDefault="00932765"/>
        </w:tc>
        <w:tc>
          <w:tcPr>
            <w:tcW w:w="0" w:type="auto"/>
            <w:vMerge/>
          </w:tcPr>
          <w:p w:rsidR="00932765" w:rsidRDefault="00932765"/>
        </w:tc>
        <w:tc>
          <w:tcPr>
            <w:tcW w:w="0" w:type="auto"/>
            <w:vMerge/>
          </w:tcPr>
          <w:p w:rsidR="00932765" w:rsidRDefault="00932765"/>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bl>
    <w:p w:rsidR="00932765" w:rsidRDefault="00932765">
      <w:pPr>
        <w:sectPr w:rsidR="00932765">
          <w:pgSz w:w="16838" w:h="11905" w:orient="landscape"/>
          <w:pgMar w:top="1701" w:right="1134" w:bottom="850" w:left="1134" w:header="0" w:footer="0" w:gutter="0"/>
          <w:cols w:space="720"/>
        </w:sectPr>
      </w:pPr>
    </w:p>
    <w:p w:rsidR="00932765" w:rsidRDefault="00932765">
      <w:pPr>
        <w:pStyle w:val="ConsPlusNormal"/>
        <w:jc w:val="both"/>
      </w:pPr>
    </w:p>
    <w:p w:rsidR="00932765" w:rsidRDefault="00932765">
      <w:pPr>
        <w:pStyle w:val="ConsPlusNonformat"/>
        <w:jc w:val="both"/>
      </w:pPr>
      <w:r>
        <w:t>Руководитель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первой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Главный бухгалтер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второй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М.П.</w:t>
      </w:r>
    </w:p>
    <w:p w:rsidR="00932765" w:rsidRDefault="00932765">
      <w:pPr>
        <w:pStyle w:val="ConsPlusNonformat"/>
        <w:jc w:val="both"/>
      </w:pP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Служебные отметки департамента исполнения областного бюджета и отчетности</w:t>
      </w:r>
    </w:p>
    <w:p w:rsidR="00932765" w:rsidRDefault="00932765">
      <w:pPr>
        <w:pStyle w:val="ConsPlusNonformat"/>
        <w:jc w:val="both"/>
      </w:pPr>
      <w:r>
        <w:t>Дата представления "__" ___________ 20___ г.</w:t>
      </w:r>
    </w:p>
    <w:p w:rsidR="00932765" w:rsidRDefault="00932765">
      <w:pPr>
        <w:pStyle w:val="ConsPlusNonformat"/>
        <w:jc w:val="both"/>
      </w:pPr>
      <w:r>
        <w:t>Бюджетное обязательство не принято на учет.</w:t>
      </w:r>
    </w:p>
    <w:p w:rsidR="00932765" w:rsidRDefault="00932765">
      <w:pPr>
        <w:pStyle w:val="ConsPlusNonformat"/>
        <w:jc w:val="both"/>
      </w:pPr>
      <w:r>
        <w:t>Бюджетное обязательство принято на учет на ______ го</w:t>
      </w:r>
      <w:proofErr w:type="gramStart"/>
      <w:r>
        <w:t>д(</w:t>
      </w:r>
      <w:proofErr w:type="spellStart"/>
      <w:proofErr w:type="gramEnd"/>
      <w:r>
        <w:t>ы</w:t>
      </w:r>
      <w:proofErr w:type="spellEnd"/>
      <w:r>
        <w:t>).</w:t>
      </w:r>
    </w:p>
    <w:p w:rsidR="00932765" w:rsidRDefault="00932765">
      <w:pPr>
        <w:pStyle w:val="ConsPlusNonformat"/>
        <w:jc w:val="both"/>
      </w:pPr>
    </w:p>
    <w:p w:rsidR="00932765" w:rsidRDefault="00932765">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932765" w:rsidRDefault="00932765">
      <w:pPr>
        <w:pStyle w:val="ConsPlusNonformat"/>
        <w:jc w:val="both"/>
      </w:pPr>
      <w:r>
        <w:t>департамента</w:t>
      </w:r>
    </w:p>
    <w:p w:rsidR="00932765" w:rsidRDefault="00932765">
      <w:pPr>
        <w:pStyle w:val="ConsPlusNonformat"/>
        <w:jc w:val="both"/>
      </w:pPr>
    </w:p>
    <w:p w:rsidR="00932765" w:rsidRDefault="00932765">
      <w:pPr>
        <w:pStyle w:val="ConsPlusNonformat"/>
        <w:jc w:val="both"/>
      </w:pPr>
      <w:r>
        <w:t>___________    __________    ______________________</w:t>
      </w:r>
    </w:p>
    <w:p w:rsidR="00932765" w:rsidRDefault="00932765">
      <w:pPr>
        <w:pStyle w:val="ConsPlusNonformat"/>
        <w:jc w:val="both"/>
      </w:pPr>
      <w:r>
        <w:t>(должность)     (подпись)     (расшифровка подписи)</w:t>
      </w:r>
    </w:p>
    <w:p w:rsidR="00932765" w:rsidRDefault="00932765">
      <w:pPr>
        <w:pStyle w:val="ConsPlusNonformat"/>
        <w:jc w:val="both"/>
      </w:pPr>
    </w:p>
    <w:p w:rsidR="00932765" w:rsidRDefault="00932765">
      <w:pPr>
        <w:pStyle w:val="ConsPlusNonformat"/>
        <w:jc w:val="both"/>
      </w:pPr>
      <w:r>
        <w:t>Дата "___" ___________ 20____ г.</w:t>
      </w:r>
    </w:p>
    <w:p w:rsidR="00932765" w:rsidRDefault="00932765">
      <w:pPr>
        <w:pStyle w:val="ConsPlusNormal"/>
        <w:jc w:val="both"/>
      </w:pPr>
    </w:p>
    <w:p w:rsidR="00932765" w:rsidRDefault="00932765">
      <w:pPr>
        <w:pStyle w:val="ConsPlusNormal"/>
        <w:ind w:firstLine="540"/>
        <w:jc w:val="both"/>
      </w:pPr>
      <w:r>
        <w:t>--------------------------------</w:t>
      </w:r>
    </w:p>
    <w:p w:rsidR="00932765" w:rsidRDefault="00932765">
      <w:pPr>
        <w:pStyle w:val="ConsPlusNormal"/>
        <w:spacing w:before="220"/>
        <w:ind w:firstLine="540"/>
        <w:jc w:val="both"/>
      </w:pPr>
      <w:bookmarkStart w:id="19" w:name="P938"/>
      <w:bookmarkEnd w:id="19"/>
      <w:r>
        <w:t>&lt;*&gt; при наличии.</w:t>
      </w: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both"/>
      </w:pPr>
    </w:p>
    <w:p w:rsidR="00932765" w:rsidRDefault="00932765">
      <w:pPr>
        <w:pStyle w:val="ConsPlusNormal"/>
        <w:jc w:val="right"/>
        <w:outlineLvl w:val="1"/>
      </w:pPr>
      <w:r>
        <w:t>Приложение 7</w:t>
      </w:r>
    </w:p>
    <w:p w:rsidR="00932765" w:rsidRDefault="00932765">
      <w:pPr>
        <w:pStyle w:val="ConsPlusNormal"/>
        <w:jc w:val="right"/>
      </w:pPr>
      <w:r>
        <w:t>к Порядку</w:t>
      </w:r>
    </w:p>
    <w:p w:rsidR="00932765" w:rsidRDefault="00932765">
      <w:pPr>
        <w:pStyle w:val="ConsPlusNormal"/>
        <w:jc w:val="right"/>
      </w:pPr>
      <w:r>
        <w:t>учета бюджетных обязательств,</w:t>
      </w:r>
    </w:p>
    <w:p w:rsidR="00932765" w:rsidRDefault="00932765">
      <w:pPr>
        <w:pStyle w:val="ConsPlusNormal"/>
        <w:jc w:val="right"/>
      </w:pPr>
      <w:r>
        <w:t>принятых получателями средств</w:t>
      </w:r>
    </w:p>
    <w:p w:rsidR="00932765" w:rsidRDefault="00932765">
      <w:pPr>
        <w:pStyle w:val="ConsPlusNormal"/>
        <w:jc w:val="right"/>
      </w:pPr>
      <w:r>
        <w:t>областного бюджета</w:t>
      </w:r>
    </w:p>
    <w:p w:rsidR="00932765" w:rsidRDefault="00932765">
      <w:pPr>
        <w:pStyle w:val="ConsPlusNormal"/>
        <w:jc w:val="both"/>
      </w:pPr>
    </w:p>
    <w:p w:rsidR="00932765" w:rsidRDefault="00932765">
      <w:pPr>
        <w:pStyle w:val="ConsPlusNonformat"/>
        <w:jc w:val="both"/>
      </w:pPr>
      <w:bookmarkStart w:id="20" w:name="P950"/>
      <w:bookmarkEnd w:id="20"/>
      <w:r>
        <w:t xml:space="preserve">     Дополнительная расшифровка к измененному бюджетному обязательству</w:t>
      </w:r>
    </w:p>
    <w:p w:rsidR="00932765" w:rsidRDefault="00932765">
      <w:pPr>
        <w:pStyle w:val="ConsPlusNonformat"/>
        <w:jc w:val="both"/>
      </w:pPr>
    </w:p>
    <w:p w:rsidR="00932765" w:rsidRDefault="00932765">
      <w:pPr>
        <w:pStyle w:val="ConsPlusNonformat"/>
        <w:jc w:val="both"/>
      </w:pPr>
      <w:r>
        <w:t>Наименование и лицевой счет клиента _______________________________________</w:t>
      </w:r>
    </w:p>
    <w:p w:rsidR="00932765" w:rsidRDefault="00932765">
      <w:pPr>
        <w:pStyle w:val="ConsPlusNonformat"/>
        <w:jc w:val="both"/>
      </w:pPr>
      <w:r>
        <w:t>Реквизиты документа-основания: от "__" ___________ 20__ г. N ______________</w:t>
      </w:r>
    </w:p>
    <w:p w:rsidR="00932765" w:rsidRDefault="00932765">
      <w:pPr>
        <w:pStyle w:val="ConsPlusNonformat"/>
        <w:jc w:val="both"/>
      </w:pPr>
      <w:r>
        <w:t>Номер реестровой записи в реестре государственных контрактов ______________</w:t>
      </w:r>
    </w:p>
    <w:p w:rsidR="00932765" w:rsidRDefault="00932765">
      <w:pPr>
        <w:pStyle w:val="ConsPlusNonformat"/>
        <w:jc w:val="both"/>
      </w:pPr>
      <w:r>
        <w:t>Дополнительное соглашение от "__" _________ 20__ г. N______________________</w:t>
      </w:r>
    </w:p>
    <w:p w:rsidR="00932765" w:rsidRDefault="00932765">
      <w:pPr>
        <w:pStyle w:val="ConsPlusNonformat"/>
        <w:jc w:val="both"/>
      </w:pPr>
      <w:r>
        <w:t>Изменившиеся условия документа-основания __________________________________</w:t>
      </w:r>
    </w:p>
    <w:p w:rsidR="00932765" w:rsidRDefault="00932765">
      <w:pPr>
        <w:pStyle w:val="ConsPlusNonformat"/>
        <w:jc w:val="both"/>
      </w:pPr>
      <w:r>
        <w:t xml:space="preserve">Срок действия документа-основания </w:t>
      </w:r>
      <w:proofErr w:type="gramStart"/>
      <w:r>
        <w:t>с</w:t>
      </w:r>
      <w:proofErr w:type="gramEnd"/>
      <w:r>
        <w:t xml:space="preserve"> ___________________ по ________________</w:t>
      </w:r>
    </w:p>
    <w:p w:rsidR="00932765" w:rsidRDefault="00932765">
      <w:pPr>
        <w:pStyle w:val="ConsPlusNonformat"/>
        <w:jc w:val="both"/>
      </w:pPr>
      <w:r>
        <w:t>Предмет документа-основания _______________________________________________</w:t>
      </w:r>
    </w:p>
    <w:p w:rsidR="00932765" w:rsidRDefault="00932765">
      <w:pPr>
        <w:pStyle w:val="ConsPlusNonformat"/>
        <w:jc w:val="both"/>
      </w:pPr>
      <w:r>
        <w:t>ИНН,   КПП,   наименование  и  номер  счета  получателя  средств/ИНН,  КПП,</w:t>
      </w:r>
    </w:p>
    <w:p w:rsidR="00932765" w:rsidRDefault="00932765">
      <w:pPr>
        <w:pStyle w:val="ConsPlusNonformat"/>
        <w:jc w:val="both"/>
      </w:pPr>
      <w:proofErr w:type="gramStart"/>
      <w:r>
        <w:t>наименование  поставщика (подрядчика, исполнителя), форма расчета (наличный</w:t>
      </w:r>
      <w:proofErr w:type="gramEnd"/>
    </w:p>
    <w:p w:rsidR="00932765" w:rsidRDefault="00932765">
      <w:pPr>
        <w:pStyle w:val="ConsPlusNonformat"/>
        <w:jc w:val="both"/>
      </w:pPr>
      <w:r>
        <w:t>расчет, безналичный расчет), номер счета для перечисления средств (в случае</w:t>
      </w:r>
    </w:p>
    <w:p w:rsidR="00932765" w:rsidRDefault="00932765">
      <w:pPr>
        <w:pStyle w:val="ConsPlusNonformat"/>
        <w:jc w:val="both"/>
      </w:pPr>
      <w:r>
        <w:t>безналичного                                                       расчета)</w:t>
      </w: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 xml:space="preserve">Условия  предоставления  межбюджетного  трансферта,  субсидии  </w:t>
      </w:r>
      <w:proofErr w:type="gramStart"/>
      <w:r>
        <w:t>юридическому</w:t>
      </w:r>
      <w:proofErr w:type="gramEnd"/>
    </w:p>
    <w:p w:rsidR="00932765" w:rsidRDefault="00932765">
      <w:pPr>
        <w:pStyle w:val="ConsPlusNonformat"/>
        <w:jc w:val="both"/>
      </w:pPr>
      <w:proofErr w:type="gramStart"/>
      <w:r>
        <w:t>лицу,    индивидуальному   предпринимателю,   физическому   лицу   (процент</w:t>
      </w:r>
      <w:proofErr w:type="gramEnd"/>
    </w:p>
    <w:p w:rsidR="00932765" w:rsidRDefault="00932765">
      <w:pPr>
        <w:pStyle w:val="ConsPlusNonformat"/>
        <w:jc w:val="both"/>
      </w:pPr>
      <w:proofErr w:type="spellStart"/>
      <w:r>
        <w:t>софинансирования</w:t>
      </w:r>
      <w:proofErr w:type="spellEnd"/>
      <w:r>
        <w:t xml:space="preserve">;    в    соответствии   с   графиком   перечисления;   </w:t>
      </w:r>
      <w:proofErr w:type="gramStart"/>
      <w:r>
        <w:t>при</w:t>
      </w:r>
      <w:proofErr w:type="gramEnd"/>
    </w:p>
    <w:p w:rsidR="00932765" w:rsidRDefault="00932765">
      <w:pPr>
        <w:pStyle w:val="ConsPlusNonformat"/>
        <w:jc w:val="both"/>
      </w:pPr>
      <w:proofErr w:type="gramStart"/>
      <w:r>
        <w:t>представлении</w:t>
      </w:r>
      <w:proofErr w:type="gramEnd"/>
      <w:r>
        <w:t xml:space="preserve">   подтверждающих   документов   и   т.д.),   условия  оплаты</w:t>
      </w:r>
    </w:p>
    <w:p w:rsidR="00932765" w:rsidRDefault="00932765">
      <w:pPr>
        <w:pStyle w:val="ConsPlusNonformat"/>
        <w:jc w:val="both"/>
      </w:pPr>
      <w:r>
        <w:lastRenderedPageBreak/>
        <w:t>государственного    контракта    (размер    аванса,    оплата   по   факту)</w:t>
      </w:r>
    </w:p>
    <w:p w:rsidR="00932765" w:rsidRDefault="00932765">
      <w:pPr>
        <w:pStyle w:val="ConsPlusNonformat"/>
        <w:jc w:val="both"/>
      </w:pPr>
      <w:r>
        <w:t>______________________________________________________</w:t>
      </w:r>
    </w:p>
    <w:p w:rsidR="00932765" w:rsidRDefault="00932765">
      <w:pPr>
        <w:pStyle w:val="ConsPlusNonformat"/>
        <w:jc w:val="both"/>
      </w:pPr>
      <w:r>
        <w:t>Способ определения поставщика (подрядчика, исполнителя) ___________________</w:t>
      </w:r>
    </w:p>
    <w:p w:rsidR="00932765" w:rsidRDefault="00932765">
      <w:pPr>
        <w:pStyle w:val="ConsPlusNonformat"/>
        <w:jc w:val="both"/>
      </w:pPr>
      <w:r>
        <w:t>Общая сумма по документу-основанию _______________________________________,</w:t>
      </w:r>
    </w:p>
    <w:p w:rsidR="00932765" w:rsidRDefault="00932765">
      <w:pPr>
        <w:pStyle w:val="ConsPlusNonformat"/>
        <w:jc w:val="both"/>
      </w:pPr>
      <w:r>
        <w:t xml:space="preserve">                                        </w:t>
      </w:r>
      <w:proofErr w:type="gramStart"/>
      <w:r>
        <w:t>(в руб. с точностью до второго</w:t>
      </w:r>
      <w:proofErr w:type="gramEnd"/>
    </w:p>
    <w:p w:rsidR="00932765" w:rsidRDefault="00932765">
      <w:pPr>
        <w:pStyle w:val="ConsPlusNonformat"/>
        <w:jc w:val="both"/>
      </w:pPr>
      <w:r>
        <w:t xml:space="preserve">                                             десятичного знака)</w:t>
      </w:r>
    </w:p>
    <w:p w:rsidR="00932765" w:rsidRDefault="00932765">
      <w:pPr>
        <w:pStyle w:val="ConsPlusNonformat"/>
        <w:jc w:val="both"/>
      </w:pPr>
      <w:r>
        <w:t>в т.ч.:</w:t>
      </w:r>
    </w:p>
    <w:p w:rsidR="00932765" w:rsidRDefault="00932765">
      <w:pPr>
        <w:pStyle w:val="ConsPlusNormal"/>
        <w:jc w:val="both"/>
      </w:pPr>
    </w:p>
    <w:p w:rsidR="00932765" w:rsidRDefault="00932765">
      <w:pPr>
        <w:sectPr w:rsidR="009327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2"/>
        <w:gridCol w:w="714"/>
        <w:gridCol w:w="583"/>
        <w:gridCol w:w="583"/>
        <w:gridCol w:w="960"/>
        <w:gridCol w:w="808"/>
        <w:gridCol w:w="860"/>
        <w:gridCol w:w="545"/>
        <w:gridCol w:w="840"/>
        <w:gridCol w:w="785"/>
        <w:gridCol w:w="893"/>
        <w:gridCol w:w="875"/>
        <w:gridCol w:w="396"/>
        <w:gridCol w:w="510"/>
        <w:gridCol w:w="510"/>
        <w:gridCol w:w="510"/>
        <w:gridCol w:w="510"/>
        <w:gridCol w:w="641"/>
        <w:gridCol w:w="641"/>
        <w:gridCol w:w="829"/>
        <w:gridCol w:w="829"/>
      </w:tblGrid>
      <w:tr w:rsidR="00932765" w:rsidTr="00AF1049">
        <w:tc>
          <w:tcPr>
            <w:tcW w:w="0" w:type="auto"/>
            <w:gridSpan w:val="4"/>
          </w:tcPr>
          <w:p w:rsidR="00932765" w:rsidRDefault="00932765">
            <w:pPr>
              <w:pStyle w:val="ConsPlusNormal"/>
              <w:jc w:val="center"/>
            </w:pPr>
            <w:r>
              <w:lastRenderedPageBreak/>
              <w:t>Коды бюджетной классификации Российской Федерации</w:t>
            </w:r>
          </w:p>
        </w:tc>
        <w:tc>
          <w:tcPr>
            <w:tcW w:w="0" w:type="auto"/>
            <w:gridSpan w:val="8"/>
          </w:tcPr>
          <w:p w:rsidR="00932765" w:rsidRDefault="00932765">
            <w:pPr>
              <w:pStyle w:val="ConsPlusNormal"/>
              <w:jc w:val="center"/>
            </w:pPr>
            <w:r>
              <w:t>Аналитические коды</w:t>
            </w:r>
          </w:p>
        </w:tc>
        <w:tc>
          <w:tcPr>
            <w:tcW w:w="0" w:type="auto"/>
            <w:gridSpan w:val="5"/>
          </w:tcPr>
          <w:p w:rsidR="00932765" w:rsidRDefault="00932765">
            <w:pPr>
              <w:pStyle w:val="ConsPlusNormal"/>
              <w:jc w:val="center"/>
            </w:pPr>
            <w:r>
              <w:t>Текущий финансовый год</w:t>
            </w:r>
          </w:p>
        </w:tc>
        <w:tc>
          <w:tcPr>
            <w:tcW w:w="0" w:type="auto"/>
            <w:vMerge w:val="restart"/>
          </w:tcPr>
          <w:p w:rsidR="00932765" w:rsidRDefault="00932765">
            <w:pPr>
              <w:pStyle w:val="ConsPlusNormal"/>
              <w:jc w:val="center"/>
            </w:pPr>
            <w:r>
              <w:t>Первый год планового периода</w:t>
            </w:r>
          </w:p>
        </w:tc>
        <w:tc>
          <w:tcPr>
            <w:tcW w:w="0" w:type="auto"/>
            <w:vMerge w:val="restart"/>
          </w:tcPr>
          <w:p w:rsidR="00932765" w:rsidRDefault="00932765">
            <w:pPr>
              <w:pStyle w:val="ConsPlusNormal"/>
              <w:jc w:val="center"/>
            </w:pPr>
            <w:r>
              <w:t>Второй год планового периода</w:t>
            </w:r>
          </w:p>
        </w:tc>
        <w:tc>
          <w:tcPr>
            <w:tcW w:w="0" w:type="auto"/>
            <w:vMerge w:val="restart"/>
          </w:tcPr>
          <w:p w:rsidR="00932765" w:rsidRDefault="00932765">
            <w:pPr>
              <w:pStyle w:val="ConsPlusNormal"/>
              <w:jc w:val="center"/>
            </w:pPr>
            <w:r>
              <w:t>N бюджетного обязательства в отчетном году</w:t>
            </w:r>
          </w:p>
        </w:tc>
        <w:tc>
          <w:tcPr>
            <w:tcW w:w="0" w:type="auto"/>
            <w:vMerge w:val="restart"/>
          </w:tcPr>
          <w:p w:rsidR="00932765" w:rsidRDefault="00932765">
            <w:pPr>
              <w:pStyle w:val="ConsPlusNormal"/>
              <w:jc w:val="center"/>
            </w:pPr>
            <w:r>
              <w:t>N бюджетного обязательства</w:t>
            </w:r>
          </w:p>
        </w:tc>
      </w:tr>
      <w:tr w:rsidR="00932765" w:rsidTr="00AF1049">
        <w:tc>
          <w:tcPr>
            <w:tcW w:w="0" w:type="auto"/>
          </w:tcPr>
          <w:p w:rsidR="00932765" w:rsidRDefault="00932765">
            <w:pPr>
              <w:pStyle w:val="ConsPlusNormal"/>
              <w:jc w:val="center"/>
            </w:pPr>
            <w:r>
              <w:t>Код главного распорядителя средств</w:t>
            </w:r>
          </w:p>
        </w:tc>
        <w:tc>
          <w:tcPr>
            <w:tcW w:w="0" w:type="auto"/>
          </w:tcPr>
          <w:p w:rsidR="00932765" w:rsidRDefault="00932765">
            <w:pPr>
              <w:pStyle w:val="ConsPlusNormal"/>
              <w:jc w:val="center"/>
            </w:pPr>
            <w:r>
              <w:t>Код раздела, подраздела</w:t>
            </w:r>
          </w:p>
        </w:tc>
        <w:tc>
          <w:tcPr>
            <w:tcW w:w="0" w:type="auto"/>
          </w:tcPr>
          <w:p w:rsidR="00932765" w:rsidRDefault="00932765">
            <w:pPr>
              <w:pStyle w:val="ConsPlusNormal"/>
              <w:jc w:val="center"/>
            </w:pPr>
            <w:r>
              <w:t>Код целевой статьи расходов</w:t>
            </w:r>
          </w:p>
        </w:tc>
        <w:tc>
          <w:tcPr>
            <w:tcW w:w="0" w:type="auto"/>
          </w:tcPr>
          <w:p w:rsidR="00932765" w:rsidRDefault="00932765">
            <w:pPr>
              <w:pStyle w:val="ConsPlusNormal"/>
              <w:jc w:val="center"/>
            </w:pPr>
            <w:r>
              <w:t>Код вида расходов</w:t>
            </w:r>
          </w:p>
        </w:tc>
        <w:tc>
          <w:tcPr>
            <w:tcW w:w="0" w:type="auto"/>
          </w:tcPr>
          <w:p w:rsidR="00932765" w:rsidRDefault="00932765">
            <w:pPr>
              <w:pStyle w:val="ConsPlusNormal"/>
              <w:jc w:val="center"/>
            </w:pPr>
            <w:r>
              <w:t>Код муниципального образования</w:t>
            </w:r>
          </w:p>
        </w:tc>
        <w:tc>
          <w:tcPr>
            <w:tcW w:w="0" w:type="auto"/>
          </w:tcPr>
          <w:p w:rsidR="00932765" w:rsidRDefault="00932765">
            <w:pPr>
              <w:pStyle w:val="ConsPlusNormal"/>
              <w:jc w:val="center"/>
            </w:pPr>
            <w:r>
              <w:t>Мероприятие</w:t>
            </w:r>
          </w:p>
        </w:tc>
        <w:tc>
          <w:tcPr>
            <w:tcW w:w="0" w:type="auto"/>
          </w:tcPr>
          <w:p w:rsidR="00932765" w:rsidRDefault="00932765">
            <w:pPr>
              <w:pStyle w:val="ConsPlusNormal"/>
              <w:jc w:val="center"/>
            </w:pPr>
            <w:r>
              <w:t>Отнесение к публичному нормативному обязательству</w:t>
            </w:r>
          </w:p>
        </w:tc>
        <w:tc>
          <w:tcPr>
            <w:tcW w:w="0" w:type="auto"/>
          </w:tcPr>
          <w:p w:rsidR="00932765" w:rsidRDefault="00932765">
            <w:pPr>
              <w:pStyle w:val="ConsPlusNormal"/>
              <w:jc w:val="center"/>
            </w:pPr>
            <w:r>
              <w:t>Код целевых средств</w:t>
            </w:r>
          </w:p>
        </w:tc>
        <w:tc>
          <w:tcPr>
            <w:tcW w:w="0" w:type="auto"/>
          </w:tcPr>
          <w:p w:rsidR="00932765" w:rsidRDefault="00932765">
            <w:pPr>
              <w:pStyle w:val="ConsPlusNormal"/>
              <w:jc w:val="center"/>
            </w:pPr>
            <w:r>
              <w:t xml:space="preserve">Код Федерального казначейства </w:t>
            </w:r>
            <w:hyperlink w:anchor="P1072" w:history="1">
              <w:r>
                <w:rPr>
                  <w:color w:val="0000FF"/>
                </w:rPr>
                <w:t>&lt;*&gt;</w:t>
              </w:r>
            </w:hyperlink>
          </w:p>
        </w:tc>
        <w:tc>
          <w:tcPr>
            <w:tcW w:w="0" w:type="auto"/>
          </w:tcPr>
          <w:p w:rsidR="00932765" w:rsidRDefault="00932765">
            <w:pPr>
              <w:pStyle w:val="ConsPlusNormal"/>
              <w:jc w:val="center"/>
            </w:pPr>
            <w:r>
              <w:t>Направление</w:t>
            </w:r>
          </w:p>
        </w:tc>
        <w:tc>
          <w:tcPr>
            <w:tcW w:w="0" w:type="auto"/>
          </w:tcPr>
          <w:p w:rsidR="00932765" w:rsidRDefault="00932765">
            <w:pPr>
              <w:pStyle w:val="ConsPlusNormal"/>
              <w:jc w:val="center"/>
            </w:pPr>
            <w:r>
              <w:t>Экономическая классификация расходов</w:t>
            </w:r>
          </w:p>
        </w:tc>
        <w:tc>
          <w:tcPr>
            <w:tcW w:w="0" w:type="auto"/>
          </w:tcPr>
          <w:p w:rsidR="00932765" w:rsidRDefault="00932765">
            <w:pPr>
              <w:pStyle w:val="ConsPlusNormal"/>
              <w:jc w:val="center"/>
            </w:pPr>
            <w:r>
              <w:t>Классификатор расходов контрактной системы</w:t>
            </w:r>
          </w:p>
        </w:tc>
        <w:tc>
          <w:tcPr>
            <w:tcW w:w="0" w:type="auto"/>
          </w:tcPr>
          <w:p w:rsidR="00932765" w:rsidRDefault="00932765">
            <w:pPr>
              <w:pStyle w:val="ConsPlusNormal"/>
              <w:jc w:val="center"/>
            </w:pPr>
            <w:r>
              <w:t>Всего</w:t>
            </w:r>
          </w:p>
        </w:tc>
        <w:tc>
          <w:tcPr>
            <w:tcW w:w="0" w:type="auto"/>
          </w:tcPr>
          <w:p w:rsidR="00932765" w:rsidRDefault="00932765">
            <w:pPr>
              <w:pStyle w:val="ConsPlusNormal"/>
              <w:jc w:val="center"/>
            </w:pPr>
            <w:r>
              <w:t>I квартал</w:t>
            </w:r>
          </w:p>
        </w:tc>
        <w:tc>
          <w:tcPr>
            <w:tcW w:w="0" w:type="auto"/>
          </w:tcPr>
          <w:p w:rsidR="00932765" w:rsidRDefault="00932765">
            <w:pPr>
              <w:pStyle w:val="ConsPlusNormal"/>
              <w:jc w:val="center"/>
            </w:pPr>
            <w:r>
              <w:t>II квартал</w:t>
            </w:r>
          </w:p>
        </w:tc>
        <w:tc>
          <w:tcPr>
            <w:tcW w:w="0" w:type="auto"/>
          </w:tcPr>
          <w:p w:rsidR="00932765" w:rsidRDefault="00932765">
            <w:pPr>
              <w:pStyle w:val="ConsPlusNormal"/>
              <w:jc w:val="center"/>
            </w:pPr>
            <w:r>
              <w:t>III квартал</w:t>
            </w:r>
          </w:p>
        </w:tc>
        <w:tc>
          <w:tcPr>
            <w:tcW w:w="0" w:type="auto"/>
          </w:tcPr>
          <w:p w:rsidR="00932765" w:rsidRDefault="00932765">
            <w:pPr>
              <w:pStyle w:val="ConsPlusNormal"/>
              <w:jc w:val="center"/>
            </w:pPr>
            <w:r>
              <w:t>IV квартал</w:t>
            </w:r>
          </w:p>
        </w:tc>
        <w:tc>
          <w:tcPr>
            <w:tcW w:w="0" w:type="auto"/>
            <w:vMerge/>
          </w:tcPr>
          <w:p w:rsidR="00932765" w:rsidRDefault="00932765"/>
        </w:tc>
        <w:tc>
          <w:tcPr>
            <w:tcW w:w="0" w:type="auto"/>
            <w:vMerge/>
          </w:tcPr>
          <w:p w:rsidR="00932765" w:rsidRDefault="00932765"/>
        </w:tc>
        <w:tc>
          <w:tcPr>
            <w:tcW w:w="0" w:type="auto"/>
            <w:vMerge/>
          </w:tcPr>
          <w:p w:rsidR="00932765" w:rsidRDefault="00932765"/>
        </w:tc>
        <w:tc>
          <w:tcPr>
            <w:tcW w:w="0" w:type="auto"/>
            <w:vMerge/>
          </w:tcPr>
          <w:p w:rsidR="00932765" w:rsidRDefault="00932765"/>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r w:rsidR="00932765" w:rsidTr="00AF1049">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c>
          <w:tcPr>
            <w:tcW w:w="0" w:type="auto"/>
          </w:tcPr>
          <w:p w:rsidR="00932765" w:rsidRDefault="00932765">
            <w:pPr>
              <w:pStyle w:val="ConsPlusNormal"/>
            </w:pPr>
          </w:p>
        </w:tc>
      </w:tr>
    </w:tbl>
    <w:p w:rsidR="00932765" w:rsidRDefault="00932765">
      <w:pPr>
        <w:sectPr w:rsidR="00932765">
          <w:pgSz w:w="16838" w:h="11905" w:orient="landscape"/>
          <w:pgMar w:top="1701" w:right="1134" w:bottom="850" w:left="1134" w:header="0" w:footer="0" w:gutter="0"/>
          <w:cols w:space="720"/>
        </w:sectPr>
      </w:pPr>
    </w:p>
    <w:p w:rsidR="00932765" w:rsidRDefault="00932765">
      <w:pPr>
        <w:pStyle w:val="ConsPlusNormal"/>
        <w:jc w:val="both"/>
      </w:pPr>
    </w:p>
    <w:p w:rsidR="00932765" w:rsidRDefault="00932765">
      <w:pPr>
        <w:pStyle w:val="ConsPlusNonformat"/>
        <w:jc w:val="both"/>
      </w:pPr>
      <w:r>
        <w:t>Руководитель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первой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Главный бухгалтер клиента</w:t>
      </w:r>
    </w:p>
    <w:p w:rsidR="00932765" w:rsidRDefault="00932765">
      <w:pPr>
        <w:pStyle w:val="ConsPlusNonformat"/>
        <w:jc w:val="both"/>
      </w:pPr>
      <w:proofErr w:type="gramStart"/>
      <w:r>
        <w:t>(иное лицо, имеющее право</w:t>
      </w:r>
      <w:proofErr w:type="gramEnd"/>
    </w:p>
    <w:p w:rsidR="00932765" w:rsidRDefault="00932765">
      <w:pPr>
        <w:pStyle w:val="ConsPlusNonformat"/>
        <w:jc w:val="both"/>
      </w:pPr>
      <w:r>
        <w:t>второй подписи в соответствии</w:t>
      </w:r>
    </w:p>
    <w:p w:rsidR="00932765" w:rsidRDefault="00932765">
      <w:pPr>
        <w:pStyle w:val="ConsPlusNonformat"/>
        <w:jc w:val="both"/>
      </w:pPr>
      <w:r>
        <w:t>с карточкой с образцами</w:t>
      </w:r>
    </w:p>
    <w:p w:rsidR="00932765" w:rsidRDefault="00932765">
      <w:pPr>
        <w:pStyle w:val="ConsPlusNonformat"/>
        <w:jc w:val="both"/>
      </w:pPr>
      <w:r>
        <w:t>подписей и оттиска печати)             __________    ______________________</w:t>
      </w:r>
    </w:p>
    <w:p w:rsidR="00932765" w:rsidRDefault="00932765">
      <w:pPr>
        <w:pStyle w:val="ConsPlusNonformat"/>
        <w:jc w:val="both"/>
      </w:pPr>
      <w:r>
        <w:t xml:space="preserve">                                        (подпись)     (расшифровка подписи)</w:t>
      </w:r>
    </w:p>
    <w:p w:rsidR="00932765" w:rsidRDefault="00932765">
      <w:pPr>
        <w:pStyle w:val="ConsPlusNonformat"/>
        <w:jc w:val="both"/>
      </w:pPr>
      <w:r>
        <w:t>М.П.</w:t>
      </w:r>
    </w:p>
    <w:p w:rsidR="00932765" w:rsidRDefault="00932765">
      <w:pPr>
        <w:pStyle w:val="ConsPlusNonformat"/>
        <w:jc w:val="both"/>
      </w:pPr>
    </w:p>
    <w:p w:rsidR="00932765" w:rsidRDefault="00932765">
      <w:pPr>
        <w:pStyle w:val="ConsPlusNonformat"/>
        <w:jc w:val="both"/>
      </w:pPr>
      <w:r>
        <w:t>___________________________________________________________________________</w:t>
      </w:r>
    </w:p>
    <w:p w:rsidR="00932765" w:rsidRDefault="00932765">
      <w:pPr>
        <w:pStyle w:val="ConsPlusNonformat"/>
        <w:jc w:val="both"/>
      </w:pPr>
      <w:r>
        <w:t>Служебные отметки департамента исполнения областного бюджета и отчетности</w:t>
      </w:r>
    </w:p>
    <w:p w:rsidR="00932765" w:rsidRDefault="00932765">
      <w:pPr>
        <w:pStyle w:val="ConsPlusNonformat"/>
        <w:jc w:val="both"/>
      </w:pPr>
      <w:r>
        <w:t>Дата представления "___" ___________ 20__ г.</w:t>
      </w:r>
    </w:p>
    <w:p w:rsidR="00932765" w:rsidRDefault="00932765">
      <w:pPr>
        <w:pStyle w:val="ConsPlusNonformat"/>
        <w:jc w:val="both"/>
      </w:pPr>
      <w:r>
        <w:t>Бюджетное обязательство не принято на учет.</w:t>
      </w:r>
    </w:p>
    <w:p w:rsidR="00932765" w:rsidRDefault="00932765">
      <w:pPr>
        <w:pStyle w:val="ConsPlusNonformat"/>
        <w:jc w:val="both"/>
      </w:pPr>
      <w:r>
        <w:t>Бюджетное обязательство принято на учет на ______ го</w:t>
      </w:r>
      <w:proofErr w:type="gramStart"/>
      <w:r>
        <w:t>д(</w:t>
      </w:r>
      <w:proofErr w:type="spellStart"/>
      <w:proofErr w:type="gramEnd"/>
      <w:r>
        <w:t>ы</w:t>
      </w:r>
      <w:proofErr w:type="spellEnd"/>
      <w:r>
        <w:t>).</w:t>
      </w:r>
    </w:p>
    <w:p w:rsidR="00932765" w:rsidRDefault="00932765">
      <w:pPr>
        <w:pStyle w:val="ConsPlusNonformat"/>
        <w:jc w:val="both"/>
      </w:pPr>
    </w:p>
    <w:p w:rsidR="00932765" w:rsidRDefault="00932765">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932765" w:rsidRDefault="00932765">
      <w:pPr>
        <w:pStyle w:val="ConsPlusNonformat"/>
        <w:jc w:val="both"/>
      </w:pPr>
      <w:r>
        <w:t>департамента</w:t>
      </w:r>
    </w:p>
    <w:p w:rsidR="00932765" w:rsidRDefault="00932765">
      <w:pPr>
        <w:pStyle w:val="ConsPlusNonformat"/>
        <w:jc w:val="both"/>
      </w:pPr>
    </w:p>
    <w:p w:rsidR="00932765" w:rsidRDefault="00932765">
      <w:pPr>
        <w:pStyle w:val="ConsPlusNonformat"/>
        <w:jc w:val="both"/>
      </w:pPr>
      <w:r>
        <w:t>___________    __________    ______________________</w:t>
      </w:r>
    </w:p>
    <w:p w:rsidR="00932765" w:rsidRDefault="00932765">
      <w:pPr>
        <w:pStyle w:val="ConsPlusNonformat"/>
        <w:jc w:val="both"/>
      </w:pPr>
      <w:r>
        <w:t>(должность)     (подпись)     (расшифровка подписи)</w:t>
      </w:r>
    </w:p>
    <w:p w:rsidR="00932765" w:rsidRDefault="00932765">
      <w:pPr>
        <w:pStyle w:val="ConsPlusNonformat"/>
        <w:jc w:val="both"/>
      </w:pPr>
    </w:p>
    <w:p w:rsidR="00932765" w:rsidRDefault="00932765">
      <w:pPr>
        <w:pStyle w:val="ConsPlusNonformat"/>
        <w:jc w:val="both"/>
      </w:pPr>
      <w:r>
        <w:t>Дата "___" ___________ 20____ г.</w:t>
      </w:r>
    </w:p>
    <w:p w:rsidR="00932765" w:rsidRDefault="00932765">
      <w:pPr>
        <w:pStyle w:val="ConsPlusNormal"/>
        <w:jc w:val="both"/>
      </w:pPr>
    </w:p>
    <w:p w:rsidR="00932765" w:rsidRDefault="00932765">
      <w:pPr>
        <w:pStyle w:val="ConsPlusNormal"/>
        <w:ind w:firstLine="540"/>
        <w:jc w:val="both"/>
      </w:pPr>
      <w:r>
        <w:t>--------------------------------</w:t>
      </w:r>
    </w:p>
    <w:p w:rsidR="00932765" w:rsidRDefault="00932765">
      <w:pPr>
        <w:pStyle w:val="ConsPlusNormal"/>
        <w:spacing w:before="220"/>
        <w:ind w:firstLine="540"/>
        <w:jc w:val="both"/>
      </w:pPr>
      <w:bookmarkStart w:id="21" w:name="P1072"/>
      <w:bookmarkEnd w:id="21"/>
      <w:r>
        <w:t>&lt;*&gt; при наличии.</w:t>
      </w:r>
    </w:p>
    <w:p w:rsidR="00932765" w:rsidRDefault="00932765">
      <w:pPr>
        <w:pStyle w:val="ConsPlusNormal"/>
        <w:jc w:val="both"/>
      </w:pPr>
    </w:p>
    <w:p w:rsidR="00932765" w:rsidRDefault="00932765">
      <w:pPr>
        <w:pStyle w:val="ConsPlusNormal"/>
        <w:jc w:val="both"/>
      </w:pPr>
    </w:p>
    <w:p w:rsidR="00932765" w:rsidRDefault="00932765">
      <w:pPr>
        <w:pStyle w:val="ConsPlusNormal"/>
        <w:pBdr>
          <w:top w:val="single" w:sz="6" w:space="0" w:color="auto"/>
        </w:pBdr>
        <w:spacing w:before="100" w:after="100"/>
        <w:jc w:val="both"/>
        <w:rPr>
          <w:sz w:val="2"/>
          <w:szCs w:val="2"/>
        </w:rPr>
      </w:pPr>
    </w:p>
    <w:p w:rsidR="003C0F19" w:rsidRDefault="003C0F19"/>
    <w:sectPr w:rsidR="003C0F19" w:rsidSect="00C51E0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2765"/>
    <w:rsid w:val="003C0F19"/>
    <w:rsid w:val="005A74DD"/>
    <w:rsid w:val="00932765"/>
    <w:rsid w:val="00AF1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2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27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68DE539FA2EC8C01FFF7B774DDAB1C7C1EAB172F0ADC534E25915C92ACE4784680F182BD0B15004F8666F0394C31CBFDt3J" TargetMode="External"/><Relationship Id="rId13" Type="http://schemas.openxmlformats.org/officeDocument/2006/relationships/hyperlink" Target="consultantplus://offline/ref=3668DE539FA2EC8C01FFF7B774DDAB1C7C1EAB17280DD35D4A25915C92ACE4784680F182BD0B15004F8666F0394C31CBFDt3J" TargetMode="External"/><Relationship Id="rId18" Type="http://schemas.openxmlformats.org/officeDocument/2006/relationships/hyperlink" Target="consultantplus://offline/ref=3668DE539FA2EC8C01FFF7B774DDAB1C7C1EAB172408DC514B25915C92ACE4784680F190BD5319004A9865F02C1A608D87393FEC6A065E9DDF24F1F7tDJ" TargetMode="External"/><Relationship Id="rId26" Type="http://schemas.openxmlformats.org/officeDocument/2006/relationships/hyperlink" Target="consultantplus://offline/ref=3668DE539FA2EC8C01FFF7B774DDAB1C7C1EAB172C0AD652452ECC569AF5E87A418FAE87BA1A15014A9866F623456598966132E971185D80C326F37EF3tDJ" TargetMode="External"/><Relationship Id="rId3" Type="http://schemas.openxmlformats.org/officeDocument/2006/relationships/webSettings" Target="webSettings.xml"/><Relationship Id="rId21" Type="http://schemas.openxmlformats.org/officeDocument/2006/relationships/hyperlink" Target="consultantplus://offline/ref=3668DE539FA2EC8C01FFF7B774DDAB1C7C1EAB172408D7544925915C92ACE4784680F190BD5319004A9867F72C1A608D87393FEC6A065E9DDF24F1F7tDJ" TargetMode="External"/><Relationship Id="rId7" Type="http://schemas.openxmlformats.org/officeDocument/2006/relationships/hyperlink" Target="consultantplus://offline/ref=3668DE539FA2EC8C01FFF7B774DDAB1C7C1EAB172F0ED4514525915C92ACE4784680F182BD0B15004F8666F0394C31CBFDt3J" TargetMode="External"/><Relationship Id="rId12" Type="http://schemas.openxmlformats.org/officeDocument/2006/relationships/hyperlink" Target="consultantplus://offline/ref=3668DE539FA2EC8C01FFF7B774DDAB1C7C1EAB172809D7514D25915C92ACE4784680F182BD0B15004F8666F0394C31CBFDt3J" TargetMode="External"/><Relationship Id="rId17" Type="http://schemas.openxmlformats.org/officeDocument/2006/relationships/hyperlink" Target="consultantplus://offline/ref=3668DE539FA2EC8C01FFF7B774DDAB1C7C1EAB172A0FD4504B25915C92ACE4784680F190BD5319004A9867F62C1A608D87393FEC6A065E9DDF24F1F7tDJ" TargetMode="External"/><Relationship Id="rId25" Type="http://schemas.openxmlformats.org/officeDocument/2006/relationships/hyperlink" Target="consultantplus://offline/ref=3668DE539FA2EC8C01FFF7B774DDAB1C7C1EAB172C0AD652452ECC569AF5E87A418FAE87BA1A15014A9866F72F456598966132E971185D80C326F37EF3tDJ" TargetMode="External"/><Relationship Id="rId2" Type="http://schemas.openxmlformats.org/officeDocument/2006/relationships/settings" Target="settings.xml"/><Relationship Id="rId16" Type="http://schemas.openxmlformats.org/officeDocument/2006/relationships/hyperlink" Target="consultantplus://offline/ref=3668DE539FA2EC8C01FFF7B774DDAB1C7C1EAB172A0FD4504B25915C92ACE4784680F190BD5319004A9866F62C1A608D87393FEC6A065E9DDF24F1F7tDJ" TargetMode="External"/><Relationship Id="rId20" Type="http://schemas.openxmlformats.org/officeDocument/2006/relationships/hyperlink" Target="consultantplus://offline/ref=3668DE539FA2EC8C01FFF7B774DDAB1C7C1EAB172408D7544925915C92ACE4784680F190BD5319004A9867F22C1A608D87393FEC6A065E9DDF24F1F7tD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68DE539FA2EC8C01FFF7B774DDAB1C7C1EAB172C00D55C4925915C92ACE4784680F182BD0B15004F8666F0394C31CBFDt3J" TargetMode="External"/><Relationship Id="rId11" Type="http://schemas.openxmlformats.org/officeDocument/2006/relationships/hyperlink" Target="consultantplus://offline/ref=3668DE539FA2EC8C01FFF7B774DDAB1C7C1EAB172C0AD65C4C2ECC569AF5E87A418FAE87A81A4D0D4A9D78F3245033C9D0F3t5J" TargetMode="External"/><Relationship Id="rId24" Type="http://schemas.openxmlformats.org/officeDocument/2006/relationships/hyperlink" Target="consultantplus://offline/ref=3668DE539FA2EC8C01FFF7B774DDAB1C7C1EAB172C08DC564F2CCC569AF5E87A418FAE87BA1A15014A9866F22E456598966132E971185D80C326F37EF3tDJ" TargetMode="External"/><Relationship Id="rId5" Type="http://schemas.openxmlformats.org/officeDocument/2006/relationships/hyperlink" Target="consultantplus://offline/ref=3668DE539FA2EC8C01FFF7B774DDAB1C7C1EAB172C0AD6534A2FCC569AF5E87A418FAE87A81A4D0D4A9D78F3245033C9D0F3t5J" TargetMode="External"/><Relationship Id="rId15" Type="http://schemas.openxmlformats.org/officeDocument/2006/relationships/hyperlink" Target="consultantplus://offline/ref=3668DE539FA2EC8C01FFF7B774DDAB1C7C1EAB172B00D6514D25915C92ACE4784680F190BD5319004A9865FA2C1A608D87393FEC6A065E9DDF24F1F7tDJ" TargetMode="External"/><Relationship Id="rId23" Type="http://schemas.openxmlformats.org/officeDocument/2006/relationships/hyperlink" Target="consultantplus://offline/ref=3668DE539FA2EC8C01FFF7B774DDAB1C7C1EAB172C08DC564F2CCC569AF5E87A418FAE87BA1A15014A9866F322456598966132E971185D80C326F37EF3tDJ" TargetMode="External"/><Relationship Id="rId28" Type="http://schemas.openxmlformats.org/officeDocument/2006/relationships/hyperlink" Target="consultantplus://offline/ref=3668DE539FA2EC8C01FFE9BA62B1F7147910F0132A0FDF02117ACA01C5A5EE2F01CFA8D5FB5A1E0B1EC922A62A4E34D7D23721EB7404F5tCJ" TargetMode="External"/><Relationship Id="rId10" Type="http://schemas.openxmlformats.org/officeDocument/2006/relationships/hyperlink" Target="consultantplus://offline/ref=3668DE539FA2EC8C01FFF7B774DDAB1C7C1EAB172E0AD55C4525915C92ACE4784680F182BD0B15004F8666F0394C31CBFDt3J" TargetMode="External"/><Relationship Id="rId19" Type="http://schemas.openxmlformats.org/officeDocument/2006/relationships/hyperlink" Target="consultantplus://offline/ref=3668DE539FA2EC8C01FFF7B774DDAB1C7C1EAB172408DC514B25915C92ACE4784680F190BD5319004A9865F52C1A608D87393FEC6A065E9DDF24F1F7tDJ" TargetMode="External"/><Relationship Id="rId4" Type="http://schemas.openxmlformats.org/officeDocument/2006/relationships/hyperlink" Target="consultantplus://offline/ref=3668DE539FA2EC8C01FFF7B774DDAB1C7C1EAB172C0CD4544A29CC569AF5E87A418FAE87BA1A15014A9866F227456598966132E971185D80C326F37EF3tDJ" TargetMode="External"/><Relationship Id="rId9" Type="http://schemas.openxmlformats.org/officeDocument/2006/relationships/hyperlink" Target="consultantplus://offline/ref=3668DE539FA2EC8C01FFF7B774DDAB1C7C1EAB172F0CDC544425915C92ACE4784680F182BD0B15004F8666F0394C31CBFDt3J" TargetMode="External"/><Relationship Id="rId14" Type="http://schemas.openxmlformats.org/officeDocument/2006/relationships/hyperlink" Target="consultantplus://offline/ref=3668DE539FA2EC8C01FFF7B774DDAB1C7C1EAB17280DDC514825915C92ACE4784680F182BD0B15004F8666F0394C31CBFDt3J" TargetMode="External"/><Relationship Id="rId22" Type="http://schemas.openxmlformats.org/officeDocument/2006/relationships/hyperlink" Target="consultantplus://offline/ref=3668DE539FA2EC8C01FFF7B774DDAB1C7C1EAB172401DC564D25915C92ACE4784680F190BD5319004A9867F62C1A608D87393FEC6A065E9DDF24F1F7tDJ" TargetMode="External"/><Relationship Id="rId27" Type="http://schemas.openxmlformats.org/officeDocument/2006/relationships/hyperlink" Target="consultantplus://offline/ref=3668DE539FA2EC8C01FFE9BA62B1F7147910F0132A0FDF02117ACA01C5A5EE2F13CFF0DEF95B0600498664F325F4tF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8450</Words>
  <Characters>48171</Characters>
  <Application>Microsoft Office Word</Application>
  <DocSecurity>0</DocSecurity>
  <Lines>401</Lines>
  <Paragraphs>113</Paragraphs>
  <ScaleCrop>false</ScaleCrop>
  <Company>Reanimator Extreme Edition</Company>
  <LinksUpToDate>false</LinksUpToDate>
  <CharactersWithSpaces>56508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Ретинская</dc:creator>
  <cp:lastModifiedBy>Ретинская</cp:lastModifiedBy>
  <cp:revision>2</cp:revision>
  <dcterms:created xsi:type="dcterms:W3CDTF">2021-03-05T09:45:00Z</dcterms:created>
  <dcterms:modified xsi:type="dcterms:W3CDTF">2021-03-22T06:47:00Z</dcterms:modified>
</cp:coreProperties>
</file>