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4C" w:rsidRDefault="001D2B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B4C" w:rsidRDefault="001D2B4C">
      <w:pPr>
        <w:pStyle w:val="ConsPlusNormal"/>
        <w:jc w:val="both"/>
        <w:outlineLvl w:val="0"/>
      </w:pPr>
    </w:p>
    <w:p w:rsidR="001D2B4C" w:rsidRDefault="001D2B4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D2B4C" w:rsidRDefault="001D2B4C">
      <w:pPr>
        <w:pStyle w:val="ConsPlusTitle"/>
        <w:jc w:val="center"/>
      </w:pPr>
      <w:r>
        <w:t>САМАРСКОЙ ОБЛАСТИ</w:t>
      </w:r>
    </w:p>
    <w:p w:rsidR="001D2B4C" w:rsidRDefault="001D2B4C">
      <w:pPr>
        <w:pStyle w:val="ConsPlusTitle"/>
        <w:jc w:val="both"/>
      </w:pPr>
    </w:p>
    <w:p w:rsidR="001D2B4C" w:rsidRDefault="001D2B4C">
      <w:pPr>
        <w:pStyle w:val="ConsPlusTitle"/>
        <w:jc w:val="center"/>
      </w:pPr>
      <w:r>
        <w:t>ПРИКАЗ</w:t>
      </w:r>
    </w:p>
    <w:p w:rsidR="001D2B4C" w:rsidRDefault="001D2B4C">
      <w:pPr>
        <w:pStyle w:val="ConsPlusTitle"/>
        <w:jc w:val="center"/>
      </w:pPr>
      <w:r>
        <w:t>от 12 января 2021 г. N 01-07/2н</w:t>
      </w:r>
    </w:p>
    <w:p w:rsidR="001D2B4C" w:rsidRDefault="001D2B4C">
      <w:pPr>
        <w:pStyle w:val="ConsPlusTitle"/>
        <w:jc w:val="both"/>
      </w:pPr>
    </w:p>
    <w:p w:rsidR="001D2B4C" w:rsidRDefault="001D2B4C">
      <w:pPr>
        <w:pStyle w:val="ConsPlusTitle"/>
        <w:jc w:val="center"/>
      </w:pPr>
      <w:r>
        <w:t>ОБ УТВЕРЖДЕНИИ ПОРЯДКА ВЗЫСКАНИЯ СУБСИДИЙ, ПОДЛЕЖАЩИХ</w:t>
      </w:r>
    </w:p>
    <w:p w:rsidR="001D2B4C" w:rsidRDefault="001D2B4C">
      <w:pPr>
        <w:pStyle w:val="ConsPlusTitle"/>
        <w:jc w:val="center"/>
      </w:pPr>
      <w:r>
        <w:t>ПЕРЕЧИСЛЕНИЮ ИЗ МЕСТНЫХ БЮДЖЕТОВ В ОБЛАСТНОЙ БЮДЖЕТ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142.2</w:t>
        </w:r>
      </w:hyperlink>
      <w:r>
        <w:t xml:space="preserve"> Бюджетного кодекса Российской Федерации и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порядку взыскания субсидий из местных бюджетов, утвержденными приказом Министерства финансов Российской Федерации от 13.04.2020 N 69н, приказываю: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взыскания субсидий, подлежащих перечислению из местных бюджетов в областной бюджет.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05.12.2018 N 01-07/69 "Об утверждении порядка взыскания межбюджетных субсидий, подлежащих перечислению из местных бюджетов в областной бюджет".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управление региональных межбюджетных отношений министерства управления финансами Самарской области.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>5. Настоящий Приказ вступает в силу с момента официального опубликования и распространяет действие на отношения, возникшие с 1 января 2021 года.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right"/>
      </w:pPr>
      <w:r>
        <w:t>Министр</w:t>
      </w:r>
    </w:p>
    <w:p w:rsidR="001D2B4C" w:rsidRDefault="001D2B4C">
      <w:pPr>
        <w:pStyle w:val="ConsPlusNormal"/>
        <w:jc w:val="right"/>
      </w:pPr>
      <w:r>
        <w:t>А.В.ПРЯМИЛОВ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right"/>
        <w:outlineLvl w:val="0"/>
      </w:pPr>
      <w:r>
        <w:t>Утвержден</w:t>
      </w:r>
    </w:p>
    <w:p w:rsidR="001D2B4C" w:rsidRDefault="001D2B4C">
      <w:pPr>
        <w:pStyle w:val="ConsPlusNormal"/>
        <w:jc w:val="right"/>
      </w:pPr>
      <w:r>
        <w:t>Приказом</w:t>
      </w:r>
    </w:p>
    <w:p w:rsidR="001D2B4C" w:rsidRDefault="001D2B4C">
      <w:pPr>
        <w:pStyle w:val="ConsPlusNormal"/>
        <w:jc w:val="right"/>
      </w:pPr>
      <w:r>
        <w:t>министерства управления финансами</w:t>
      </w:r>
    </w:p>
    <w:p w:rsidR="001D2B4C" w:rsidRDefault="001D2B4C">
      <w:pPr>
        <w:pStyle w:val="ConsPlusNormal"/>
        <w:jc w:val="right"/>
      </w:pPr>
      <w:r>
        <w:t>Самарской области</w:t>
      </w:r>
    </w:p>
    <w:p w:rsidR="001D2B4C" w:rsidRDefault="001D2B4C">
      <w:pPr>
        <w:pStyle w:val="ConsPlusNormal"/>
        <w:jc w:val="right"/>
      </w:pPr>
      <w:r>
        <w:t>от 12 января 2021 г. N 01-07/2н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Title"/>
        <w:jc w:val="center"/>
      </w:pPr>
      <w:bookmarkStart w:id="0" w:name="P30"/>
      <w:bookmarkEnd w:id="0"/>
      <w:r>
        <w:t>ПОРЯДОК</w:t>
      </w:r>
    </w:p>
    <w:p w:rsidR="001D2B4C" w:rsidRDefault="001D2B4C">
      <w:pPr>
        <w:pStyle w:val="ConsPlusTitle"/>
        <w:jc w:val="center"/>
      </w:pPr>
      <w:r>
        <w:t>ВЗЫСКАНИЯ СУБСИДИЙ, ПОДЛЕЖАЩИХ ПЕРЕЧИСЛЕНИЮ ИЗ МЕСТНЫХ</w:t>
      </w:r>
    </w:p>
    <w:p w:rsidR="001D2B4C" w:rsidRDefault="001D2B4C">
      <w:pPr>
        <w:pStyle w:val="ConsPlusTitle"/>
        <w:jc w:val="center"/>
      </w:pPr>
      <w:r>
        <w:t>БЮДЖЕТОВ В ОБЛАСТНОЙ БЮДЖЕТ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ind w:firstLine="540"/>
        <w:jc w:val="both"/>
      </w:pPr>
      <w:r>
        <w:t xml:space="preserve">1. Настоящий Порядок взыскания субсидий, подлежащих перечислению из местных бюджетов в областной бюджет (далее - Порядок), устанавливает правила взыскания в доход областного бюджета субсидий, указанных в </w:t>
      </w:r>
      <w:hyperlink r:id="rId8" w:history="1">
        <w:r>
          <w:rPr>
            <w:color w:val="0000FF"/>
          </w:rPr>
          <w:t>статье 142.2</w:t>
        </w:r>
      </w:hyperlink>
      <w:r>
        <w:t xml:space="preserve"> Бюджетного кодекса Российской Федерации (далее - соответственно субсидии, БК РФ). Порядок разработан 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пунктом 5 статьи 142.2</w:t>
        </w:r>
      </w:hyperlink>
      <w:r>
        <w:t xml:space="preserve"> БК РФ и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порядку взыскания субсидий из местных бюджетов, утвержденными приказом Министерства финансов Российской Федерации от </w:t>
      </w:r>
      <w:r>
        <w:lastRenderedPageBreak/>
        <w:t>13.04.2020 N 69н (далее - Общие требования).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невыполнения представительным органом муниципального образования требования о включении в местный бюджет субсидии и (или) невыполнения органами местного самоуправления решения представительного органа муниципального образования в части перечисления субсидии министерство управления финансами Самарской области (далее - министерство) принимает приказ о взыскании субсидии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</w:t>
      </w:r>
      <w:proofErr w:type="gramEnd"/>
      <w:r>
        <w:t xml:space="preserve"> местный бюджет, местных налогов и сборов (далее - Приказ) по форме согласно </w:t>
      </w:r>
      <w:hyperlink w:anchor="P57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Приказ принимается в течение 45 календарных дней со дня наступления установленного срока платежа на основании закона Самарской области об областном бюджете, </w:t>
      </w:r>
      <w:hyperlink r:id="rId11" w:history="1">
        <w:r>
          <w:rPr>
            <w:color w:val="0000FF"/>
          </w:rPr>
          <w:t>статьи 33</w:t>
        </w:r>
      </w:hyperlink>
      <w:r>
        <w:t xml:space="preserve"> Закона Самарской области от 28.12.2005 N 235-ГД "О бюджетном устройстве и бюджетном процессе в Самарской области", акта сверки поступивших субсидий в областной бюджет из местных бюджетов, составленного по данным управления региональных межбюджетных отношений министерства и управления бюджетного</w:t>
      </w:r>
      <w:proofErr w:type="gramEnd"/>
      <w:r>
        <w:t xml:space="preserve"> учета и отчетности министерства.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>4. Не позднее двух рабочих дней после подписания Приказа министерство письменно уведомляет должника о взыскании субсидии.</w:t>
      </w:r>
    </w:p>
    <w:p w:rsidR="001D2B4C" w:rsidRDefault="001D2B4C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5. В течение трех рабочих дней со дня подписания Приказа министерство направляет в Управление Федерального Казначейства по Самарской области (далее - УФК по Самарской области) </w:t>
      </w:r>
      <w:hyperlink r:id="rId12" w:history="1">
        <w:r>
          <w:rPr>
            <w:color w:val="0000FF"/>
          </w:rPr>
          <w:t>Решение</w:t>
        </w:r>
      </w:hyperlink>
      <w:r>
        <w:t xml:space="preserve"> о взыскании субсидии по форме согласно приложению N 1 к Общим требованиям (далее - Решение).</w:t>
      </w:r>
    </w:p>
    <w:p w:rsidR="001D2B4C" w:rsidRDefault="001D2B4C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Решение</w:t>
        </w:r>
      </w:hyperlink>
      <w:r>
        <w:t xml:space="preserve">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подписывается усиленной квалифицированной электронной подписью министра управления финансами Самарской области или уполномоченного им лица и направляется с использованием системы "Электронный бюджет" в УФК по Самарской области в срок, предусмотренный </w:t>
      </w:r>
      <w:hyperlink w:anchor="P38" w:history="1">
        <w:r>
          <w:rPr>
            <w:color w:val="0000FF"/>
          </w:rPr>
          <w:t>абзацем 1</w:t>
        </w:r>
      </w:hyperlink>
      <w:r>
        <w:t xml:space="preserve"> настоящего пункта.</w:t>
      </w:r>
      <w:proofErr w:type="gramEnd"/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При формировании </w:t>
      </w:r>
      <w:hyperlink r:id="rId14" w:history="1">
        <w:r>
          <w:rPr>
            <w:color w:val="0000FF"/>
          </w:rPr>
          <w:t>Решения</w:t>
        </w:r>
      </w:hyperlink>
      <w:r>
        <w:t xml:space="preserve"> о взыскании субсидии используются классификаторы, реестры и справочники, ведение которых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6. На основании Приказа управление региональных межбюджетных отношений министерства формирует </w:t>
      </w:r>
      <w:hyperlink r:id="rId16" w:history="1">
        <w:r>
          <w:rPr>
            <w:color w:val="0000FF"/>
          </w:rPr>
          <w:t>Решение</w:t>
        </w:r>
      </w:hyperlink>
      <w:r>
        <w:t xml:space="preserve"> в системе "Электронный бюджет".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7. Взыскание межбюджетных субсидий в областной бюджет осуществляется УФК по Самарской области в </w:t>
      </w:r>
      <w:proofErr w:type="gramStart"/>
      <w:r>
        <w:t>соответствии</w:t>
      </w:r>
      <w:proofErr w:type="gramEnd"/>
      <w:r>
        <w:t xml:space="preserve"> с Общими требованиями.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 xml:space="preserve">8. В случае добровольного погашения муниципальным образованием задолженности по субсидии из соответствующего местного бюджета в период процедуры взыскания министерством оформляется приказ о прекращении процедуры взыскания по форме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 xml:space="preserve"> к настоящему Порядку, а </w:t>
      </w:r>
      <w:hyperlink r:id="rId17" w:history="1">
        <w:r>
          <w:rPr>
            <w:color w:val="0000FF"/>
          </w:rPr>
          <w:t>Решение</w:t>
        </w:r>
      </w:hyperlink>
      <w:r>
        <w:t xml:space="preserve"> в УФК по Самарской области не направляется.</w:t>
      </w:r>
    </w:p>
    <w:p w:rsidR="001D2B4C" w:rsidRDefault="001D2B4C">
      <w:pPr>
        <w:pStyle w:val="ConsPlusNormal"/>
        <w:spacing w:before="220"/>
        <w:ind w:firstLine="540"/>
        <w:jc w:val="both"/>
      </w:pPr>
      <w:r>
        <w:t>9. Излишне перечисленные в областной бюджет суммы субсидии подлежат возврату в соответствующий местный бюджет министерством как главным администратором доходов областного бюджета в установленном порядке.</w:t>
      </w: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right"/>
        <w:outlineLvl w:val="1"/>
      </w:pPr>
      <w:r>
        <w:t>Приложение N 1</w:t>
      </w:r>
    </w:p>
    <w:p w:rsidR="001D2B4C" w:rsidRDefault="001D2B4C">
      <w:pPr>
        <w:pStyle w:val="ConsPlusNormal"/>
        <w:jc w:val="right"/>
      </w:pPr>
      <w:r>
        <w:t>к Порядку</w:t>
      </w:r>
    </w:p>
    <w:p w:rsidR="001D2B4C" w:rsidRDefault="001D2B4C">
      <w:pPr>
        <w:pStyle w:val="ConsPlusNormal"/>
        <w:jc w:val="right"/>
      </w:pPr>
      <w:r>
        <w:t>взыскания субсидий,</w:t>
      </w:r>
    </w:p>
    <w:p w:rsidR="001D2B4C" w:rsidRDefault="001D2B4C">
      <w:pPr>
        <w:pStyle w:val="ConsPlusNormal"/>
        <w:jc w:val="right"/>
      </w:pPr>
      <w:r>
        <w:t>подлежащих перечислению</w:t>
      </w:r>
    </w:p>
    <w:p w:rsidR="001D2B4C" w:rsidRDefault="001D2B4C">
      <w:pPr>
        <w:pStyle w:val="ConsPlusNormal"/>
        <w:jc w:val="right"/>
      </w:pPr>
      <w:r>
        <w:t>из местных бюджетов</w:t>
      </w:r>
    </w:p>
    <w:p w:rsidR="001D2B4C" w:rsidRDefault="001D2B4C">
      <w:pPr>
        <w:pStyle w:val="ConsPlusNormal"/>
        <w:jc w:val="right"/>
      </w:pPr>
      <w:r>
        <w:t>в областной бюджет</w:t>
      </w:r>
    </w:p>
    <w:p w:rsidR="001D2B4C" w:rsidRDefault="001D2B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1110"/>
        <w:gridCol w:w="241"/>
        <w:gridCol w:w="766"/>
        <w:gridCol w:w="1728"/>
        <w:gridCol w:w="737"/>
        <w:gridCol w:w="480"/>
        <w:gridCol w:w="2479"/>
      </w:tblGrid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bookmarkStart w:id="2" w:name="P57"/>
            <w:bookmarkEnd w:id="2"/>
            <w:r>
              <w:t>О ВЗЫСКАНИИ СУБСИДИИ</w:t>
            </w:r>
          </w:p>
        </w:tc>
      </w:tr>
      <w:tr w:rsidR="001D2B4C"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right"/>
            </w:pPr>
            <w:r>
              <w:t>с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(наименование местного бюджета)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пунктом 5 статьи 142.2</w:t>
              </w:r>
            </w:hyperlink>
            <w:r>
              <w:t xml:space="preserve"> Бюджетного кодекса Российской Федерации и приказом министерства управления финансами Самарской области от _______ N _______ "Об утверждении Порядка взыскания субсидий, подлежащих перечислению из местных бюджетов в областной бюджет", на основании закона Самарской области об областном бюджете, </w:t>
            </w:r>
            <w:hyperlink r:id="rId19" w:history="1">
              <w:r>
                <w:rPr>
                  <w:color w:val="0000FF"/>
                </w:rPr>
                <w:t>статьи 33</w:t>
              </w:r>
            </w:hyperlink>
            <w:r>
              <w:t xml:space="preserve"> Закона Самарской области от 28.12.2005 N 235-ГД "О бюджетном устройстве и бюджетном процессе в Самарской области" приказываю:</w:t>
            </w:r>
            <w:proofErr w:type="gramEnd"/>
          </w:p>
        </w:tc>
      </w:tr>
      <w:tr w:rsidR="001D2B4C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>1. Взыскать с бюджета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>субсидию, подлежащую</w:t>
            </w: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(наименование местного бюджета)</w:t>
            </w:r>
          </w:p>
        </w:tc>
      </w:tr>
      <w:tr w:rsidR="001D2B4C">
        <w:tc>
          <w:tcPr>
            <w:tcW w:w="5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>перечислению в областной бюджет, в сумме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  <w:jc w:val="right"/>
            </w:pPr>
            <w:r>
              <w:t>.</w:t>
            </w:r>
          </w:p>
        </w:tc>
      </w:tr>
      <w:tr w:rsidR="001D2B4C">
        <w:tc>
          <w:tcPr>
            <w:tcW w:w="5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(сумма не перечисленной в установленный срок субсидии)</w:t>
            </w: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>2. Взыскание не перечисленной в областной бюджет субсидии осуществить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      </w:r>
          </w:p>
        </w:tc>
      </w:tr>
      <w:tr w:rsidR="001D2B4C">
        <w:tc>
          <w:tcPr>
            <w:tcW w:w="6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4C" w:rsidRDefault="001D2B4C">
            <w:pPr>
              <w:pStyle w:val="ConsPlusNormal"/>
              <w:jc w:val="right"/>
            </w:pPr>
            <w:r>
              <w:t>,</w:t>
            </w:r>
          </w:p>
        </w:tc>
        <w:tc>
          <w:tcPr>
            <w:tcW w:w="29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>местных налогов и сборов.</w:t>
            </w:r>
          </w:p>
        </w:tc>
      </w:tr>
      <w:tr w:rsidR="001D2B4C">
        <w:tc>
          <w:tcPr>
            <w:tcW w:w="6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(наименование местного бюджета)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spacing w:after="1" w:line="0" w:lineRule="atLeast"/>
            </w:pP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>3. Взысканные средства в счет погашения вышеуказанной суммы зачислять в областной бюджет по следующим реквизитам:</w:t>
            </w: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  <w:jc w:val="right"/>
            </w:pPr>
            <w:r>
              <w:t>.</w:t>
            </w:r>
          </w:p>
        </w:tc>
      </w:tr>
      <w:tr w:rsidR="001D2B4C"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(реквизиты)</w:t>
            </w:r>
          </w:p>
        </w:tc>
      </w:tr>
      <w:tr w:rsidR="001D2B4C"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>Министр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</w:tbl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right"/>
        <w:outlineLvl w:val="1"/>
      </w:pPr>
      <w:r>
        <w:t>Приложение N 2</w:t>
      </w:r>
    </w:p>
    <w:p w:rsidR="001D2B4C" w:rsidRDefault="001D2B4C">
      <w:pPr>
        <w:pStyle w:val="ConsPlusNormal"/>
        <w:jc w:val="right"/>
      </w:pPr>
      <w:r>
        <w:lastRenderedPageBreak/>
        <w:t>к Порядку</w:t>
      </w:r>
    </w:p>
    <w:p w:rsidR="001D2B4C" w:rsidRDefault="001D2B4C">
      <w:pPr>
        <w:pStyle w:val="ConsPlusNormal"/>
        <w:jc w:val="right"/>
      </w:pPr>
      <w:r>
        <w:t>взыскания субсидий,</w:t>
      </w:r>
    </w:p>
    <w:p w:rsidR="001D2B4C" w:rsidRDefault="001D2B4C">
      <w:pPr>
        <w:pStyle w:val="ConsPlusNormal"/>
        <w:jc w:val="right"/>
      </w:pPr>
      <w:r>
        <w:t>подлежащих перечислению</w:t>
      </w:r>
    </w:p>
    <w:p w:rsidR="001D2B4C" w:rsidRDefault="001D2B4C">
      <w:pPr>
        <w:pStyle w:val="ConsPlusNormal"/>
        <w:jc w:val="right"/>
      </w:pPr>
      <w:r>
        <w:t>из местных бюджетов</w:t>
      </w:r>
    </w:p>
    <w:p w:rsidR="001D2B4C" w:rsidRDefault="001D2B4C">
      <w:pPr>
        <w:pStyle w:val="ConsPlusNormal"/>
        <w:jc w:val="right"/>
      </w:pPr>
      <w:r>
        <w:t>в областной бюджет</w:t>
      </w:r>
    </w:p>
    <w:p w:rsidR="001D2B4C" w:rsidRDefault="001D2B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4"/>
        <w:gridCol w:w="1828"/>
        <w:gridCol w:w="1995"/>
        <w:gridCol w:w="1170"/>
        <w:gridCol w:w="2550"/>
      </w:tblGrid>
      <w:tr w:rsidR="001D2B4C"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bookmarkStart w:id="3" w:name="P97"/>
            <w:bookmarkEnd w:id="3"/>
            <w:r>
              <w:t>О ПРЕКРАЩЕНИИ ПРОЦЕДУРЫ ВЗЫСКАНИЯ</w:t>
            </w:r>
          </w:p>
        </w:tc>
      </w:tr>
      <w:tr w:rsidR="001D2B4C"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>В связи с перечислением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(наименование местного бюджета)</w:t>
            </w:r>
          </w:p>
        </w:tc>
      </w:tr>
      <w:tr w:rsidR="001D2B4C"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 xml:space="preserve">субсидии, подлежащей перечислению в областной бюджет на основании закона Самарской области об областном бюджете, </w:t>
            </w:r>
            <w:hyperlink r:id="rId20" w:history="1">
              <w:r>
                <w:rPr>
                  <w:color w:val="0000FF"/>
                </w:rPr>
                <w:t>статьи 33</w:t>
              </w:r>
            </w:hyperlink>
            <w:r>
              <w:t xml:space="preserve"> Закона Самарской области от 28.12.2005 N 235-ГД "О бюджетном устройстве и бюджетном процессе в Самарской области", приказываю:</w:t>
            </w:r>
          </w:p>
        </w:tc>
      </w:tr>
      <w:tr w:rsidR="001D2B4C"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ind w:firstLine="283"/>
              <w:jc w:val="both"/>
            </w:pPr>
            <w:r>
              <w:t xml:space="preserve">Прекратить в </w:t>
            </w:r>
            <w:proofErr w:type="gramStart"/>
            <w:r>
              <w:t>соответствии</w:t>
            </w:r>
            <w:proofErr w:type="gramEnd"/>
            <w:r>
              <w:t xml:space="preserve"> с приказом министерства управления финансами Самарской области</w:t>
            </w:r>
          </w:p>
        </w:tc>
      </w:tr>
      <w:tr w:rsidR="001D2B4C"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 xml:space="preserve">процедуру взыскания </w:t>
            </w:r>
            <w:proofErr w:type="gramStart"/>
            <w:r>
              <w:t>с</w:t>
            </w:r>
            <w:proofErr w:type="gramEnd"/>
          </w:p>
        </w:tc>
      </w:tr>
      <w:tr w:rsidR="001D2B4C"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(дата и номер приказа)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>остатка не перечисленной в срок субсидии.</w:t>
            </w:r>
          </w:p>
        </w:tc>
      </w:tr>
      <w:tr w:rsidR="001D2B4C"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center"/>
            </w:pPr>
            <w:r>
              <w:t>(наименование местного бюджета)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  <w:tr w:rsidR="001D2B4C"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4C" w:rsidRDefault="001D2B4C">
            <w:pPr>
              <w:pStyle w:val="ConsPlusNormal"/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B4C" w:rsidRDefault="001D2B4C">
            <w:pPr>
              <w:pStyle w:val="ConsPlusNormal"/>
            </w:pPr>
          </w:p>
        </w:tc>
      </w:tr>
    </w:tbl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jc w:val="both"/>
      </w:pPr>
    </w:p>
    <w:p w:rsidR="001D2B4C" w:rsidRDefault="001D2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B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2B4C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D2B4C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5F1E0739C9CF82E646D8712905D2421977A5BA085A25A48B8B6E15A652BBF6A8BA6277FF51B1CD3093A10C97KB35M" TargetMode="External"/><Relationship Id="rId13" Type="http://schemas.openxmlformats.org/officeDocument/2006/relationships/hyperlink" Target="consultantplus://offline/ref=339C6A38FD04ADFB4C0B5F1E0739C9CF85EE44DB792A05D2421977A5BA085A25A48B8B6A12A057B3AAF2AA663EA85AADCB2A8DA71297B733K736M" TargetMode="External"/><Relationship Id="rId18" Type="http://schemas.openxmlformats.org/officeDocument/2006/relationships/hyperlink" Target="consultantplus://offline/ref=339C6A38FD04ADFB4C0B5F1E0739C9CF82E646D8712905D2421977A5BA085A25A48B8B6E15A652BBF6A8BA6277FF51B1CD3093A10C97KB3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9C6A38FD04ADFB4C0B4113115595C780EC1AD2702F0A871E4B71F2E5585C70E4CB8D3F43E402BDA0FFE0377EE355AFCFK336M" TargetMode="External"/><Relationship Id="rId12" Type="http://schemas.openxmlformats.org/officeDocument/2006/relationships/hyperlink" Target="consultantplus://offline/ref=339C6A38FD04ADFB4C0B5F1E0739C9CF85EE44DB792A05D2421977A5BA085A25A48B8B6A12A057B3AAF2AA663EA85AADCB2A8DA71297B733K736M" TargetMode="External"/><Relationship Id="rId17" Type="http://schemas.openxmlformats.org/officeDocument/2006/relationships/hyperlink" Target="consultantplus://offline/ref=339C6A38FD04ADFB4C0B5F1E0739C9CF85EE44DB792A05D2421977A5BA085A25A48B8B6A12A057B3AAF2AA663EA85AADCB2A8DA71297B733K73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9C6A38FD04ADFB4C0B5F1E0739C9CF85EE44DB792A05D2421977A5BA085A25A48B8B6A12A057B3AAF2AA663EA85AADCB2A8DA71297B733K736M" TargetMode="External"/><Relationship Id="rId20" Type="http://schemas.openxmlformats.org/officeDocument/2006/relationships/hyperlink" Target="consultantplus://offline/ref=339C6A38FD04ADFB4C0B4113115595C780EC1AD2702B0F871A4471F2E5585C70E4CB8D3F51E45AB1A2F9F9367CF603FE896180A10A8BB7356A1C2296KB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C6A38FD04ADFB4C0B5F1E0739C9CF85EE44DB792A05D2421977A5BA085A25A48B8B6A12A057B1A0F2AA663EA85AADCB2A8DA71297B733K736M" TargetMode="External"/><Relationship Id="rId11" Type="http://schemas.openxmlformats.org/officeDocument/2006/relationships/hyperlink" Target="consultantplus://offline/ref=339C6A38FD04ADFB4C0B4113115595C780EC1AD2702B0F871A4471F2E5585C70E4CB8D3F51E45AB1A2F9F9367CF603FE896180A10A8BB7356A1C2296KB30M" TargetMode="External"/><Relationship Id="rId5" Type="http://schemas.openxmlformats.org/officeDocument/2006/relationships/hyperlink" Target="consultantplus://offline/ref=339C6A38FD04ADFB4C0B5F1E0739C9CF82E646D8712905D2421977A5BA085A25A48B8B6E15A652BBF6A8BA6277FF51B1CD3093A10C97KB35M" TargetMode="External"/><Relationship Id="rId15" Type="http://schemas.openxmlformats.org/officeDocument/2006/relationships/hyperlink" Target="consultantplus://offline/ref=339C6A38FD04ADFB4C0B5F1E0739C9CF82E744DF712905D2421977A5BA085A25A48B8B6A12A057B1A4F2AA663EA85AADCB2A8DA71297B733K736M" TargetMode="External"/><Relationship Id="rId10" Type="http://schemas.openxmlformats.org/officeDocument/2006/relationships/hyperlink" Target="consultantplus://offline/ref=339C6A38FD04ADFB4C0B5F1E0739C9CF85EE44DB792A05D2421977A5BA085A25A48B8B6A12A057B1A0F2AA663EA85AADCB2A8DA71297B733K736M" TargetMode="External"/><Relationship Id="rId19" Type="http://schemas.openxmlformats.org/officeDocument/2006/relationships/hyperlink" Target="consultantplus://offline/ref=339C6A38FD04ADFB4C0B4113115595C780EC1AD2702B0F871A4471F2E5585C70E4CB8D3F51E45AB1A2F9F9367CF603FE896180A10A8BB7356A1C2296KB3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9C6A38FD04ADFB4C0B5F1E0739C9CF82E646D8712905D2421977A5BA085A25A48B8B6E15A652BBF6A8BA6277FF51B1CD3093A10C97KB35M" TargetMode="External"/><Relationship Id="rId14" Type="http://schemas.openxmlformats.org/officeDocument/2006/relationships/hyperlink" Target="consultantplus://offline/ref=339C6A38FD04ADFB4C0B5F1E0739C9CF85EE44DB792A05D2421977A5BA085A25A48B8B6A12A057B3AAF2AA663EA85AADCB2A8DA71297B733K73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8431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2022-04-26T12:55:00Z</dcterms:created>
  <dcterms:modified xsi:type="dcterms:W3CDTF">2022-04-26T12:55:00Z</dcterms:modified>
</cp:coreProperties>
</file>