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1" w:rsidRDefault="009B10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0F1" w:rsidRDefault="009B10F1">
      <w:pPr>
        <w:pStyle w:val="ConsPlusNormal"/>
        <w:jc w:val="both"/>
        <w:outlineLvl w:val="0"/>
      </w:pPr>
    </w:p>
    <w:p w:rsidR="009B10F1" w:rsidRDefault="009B10F1">
      <w:pPr>
        <w:pStyle w:val="ConsPlusTitle"/>
        <w:jc w:val="center"/>
      </w:pPr>
      <w:r>
        <w:t>МИНИСТЕРСТВО УПРАВЛЕНИЯ ФИНАНСАМИ</w:t>
      </w:r>
    </w:p>
    <w:p w:rsidR="009B10F1" w:rsidRDefault="009B10F1">
      <w:pPr>
        <w:pStyle w:val="ConsPlusTitle"/>
        <w:jc w:val="center"/>
      </w:pPr>
      <w:r>
        <w:t>САМАРСКОЙ ОБЛАСТИ</w:t>
      </w:r>
    </w:p>
    <w:p w:rsidR="009B10F1" w:rsidRDefault="009B10F1">
      <w:pPr>
        <w:pStyle w:val="ConsPlusTitle"/>
        <w:jc w:val="both"/>
      </w:pPr>
    </w:p>
    <w:p w:rsidR="009B10F1" w:rsidRDefault="009B10F1">
      <w:pPr>
        <w:pStyle w:val="ConsPlusTitle"/>
        <w:jc w:val="center"/>
      </w:pPr>
      <w:r>
        <w:t>ПРИКАЗ</w:t>
      </w:r>
    </w:p>
    <w:p w:rsidR="009B10F1" w:rsidRDefault="009B10F1">
      <w:pPr>
        <w:pStyle w:val="ConsPlusTitle"/>
        <w:jc w:val="center"/>
      </w:pPr>
      <w:r>
        <w:t>от 5 октября 2021 г. N 01-07/58н</w:t>
      </w:r>
    </w:p>
    <w:p w:rsidR="009B10F1" w:rsidRDefault="009B10F1">
      <w:pPr>
        <w:pStyle w:val="ConsPlusTitle"/>
        <w:jc w:val="both"/>
      </w:pPr>
    </w:p>
    <w:p w:rsidR="009B10F1" w:rsidRDefault="009B10F1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B10F1" w:rsidRDefault="009B10F1">
      <w:pPr>
        <w:pStyle w:val="ConsPlusTitle"/>
        <w:jc w:val="center"/>
      </w:pPr>
      <w:r>
        <w:t>ФИНАНСАМИ САМАРСКОЙ ОБЛАСТИ ОТ 20.12.2013 N 01-07/50</w:t>
      </w:r>
    </w:p>
    <w:p w:rsidR="009B10F1" w:rsidRDefault="009B10F1">
      <w:pPr>
        <w:pStyle w:val="ConsPlusTitle"/>
        <w:jc w:val="center"/>
      </w:pPr>
      <w:r>
        <w:t>"ОБ УТВЕРЖДЕНИИ ПОРЯДКА ПРИНЯТИЯ И ИСПОЛНЕНИЯ РЕШЕНИЯ</w:t>
      </w:r>
    </w:p>
    <w:p w:rsidR="009B10F1" w:rsidRDefault="009B10F1">
      <w:pPr>
        <w:pStyle w:val="ConsPlusTitle"/>
        <w:jc w:val="center"/>
      </w:pPr>
      <w:r>
        <w:t>О ПРИМЕНЕНИИ БЮДЖЕТНЫХ МЕР ПРИНУЖДЕНИЯ"</w:t>
      </w:r>
    </w:p>
    <w:p w:rsidR="009B10F1" w:rsidRDefault="009B10F1">
      <w:pPr>
        <w:pStyle w:val="ConsPlusNormal"/>
        <w:jc w:val="both"/>
      </w:pPr>
    </w:p>
    <w:p w:rsidR="009B10F1" w:rsidRDefault="009B10F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20.12.2013 N 01-07/50 "Об утверждении Порядка принятия и исполнения решения о применении бюджетных мер принуждения" следующие изменения: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принятия и исполнения решения о применении бюджетных мер принуждения:</w:t>
      </w:r>
    </w:p>
    <w:p w:rsidR="009B10F1" w:rsidRDefault="009B10F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второй пункта 10.1</w:t>
        </w:r>
      </w:hyperlink>
      <w:r>
        <w:t xml:space="preserve"> изложить в следующей редакции: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>"В извещении указывается следующая информация: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>наименование, дата и номер решения о взыскании;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 xml:space="preserve">наименование объекта контроля, указанного в </w:t>
      </w:r>
      <w:proofErr w:type="gramStart"/>
      <w:r>
        <w:t>решении</w:t>
      </w:r>
      <w:proofErr w:type="gramEnd"/>
      <w:r>
        <w:t xml:space="preserve"> о взыскании;</w:t>
      </w:r>
    </w:p>
    <w:p w:rsidR="009B10F1" w:rsidRDefault="009B10F1">
      <w:pPr>
        <w:pStyle w:val="ConsPlusNormal"/>
        <w:spacing w:before="220"/>
        <w:ind w:firstLine="540"/>
        <w:jc w:val="both"/>
      </w:pPr>
      <w:proofErr w:type="gramStart"/>
      <w:r>
        <w:t>сумма средств, которую Управлению Федерального казначейства по Самарской области необходимо взыскать за счет доходов, подлежащих зачислению в бюджет объекта контроля, указанного в решении о взыскании, в том числе сумма средств, предоставленных из областного бюджета другому бюджету бюджетной системы Российской Федерации, сумма платы за пользование ими, сумма пени за несвоевременный возврат средств областного бюджета;</w:t>
      </w:r>
      <w:proofErr w:type="gramEnd"/>
    </w:p>
    <w:p w:rsidR="009B10F1" w:rsidRDefault="009B10F1">
      <w:pPr>
        <w:pStyle w:val="ConsPlusNormal"/>
        <w:spacing w:before="220"/>
        <w:ind w:firstLine="540"/>
        <w:jc w:val="both"/>
      </w:pPr>
      <w:r>
        <w:t>код классификации доходов бюджета, по которому подлежат отражению взысканные из бюджета объекта контроля, указанного в решении о взыскании, в областной бюджет средства, с указанием кода главного администратора доходов областного бюджета;</w:t>
      </w:r>
    </w:p>
    <w:p w:rsidR="009B10F1" w:rsidRDefault="009B10F1">
      <w:pPr>
        <w:pStyle w:val="ConsPlusNormal"/>
        <w:spacing w:before="220"/>
        <w:ind w:firstLine="540"/>
        <w:jc w:val="both"/>
      </w:pPr>
      <w:proofErr w:type="gramStart"/>
      <w:r>
        <w:t>наименование администратора доходов областного бюджета, которому подлежат перечислению взысканные из бюджета объекта контроля, указанного в решении о взыскании, средства, с указанием его идентификационного номера налогоплательщика, кода причины постановки на учет и номера лицевого счета;</w:t>
      </w:r>
      <w:proofErr w:type="gramEnd"/>
    </w:p>
    <w:p w:rsidR="009B10F1" w:rsidRDefault="009B10F1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</w:t>
      </w:r>
      <w:proofErr w:type="gramStart"/>
      <w:r>
        <w:t>.";</w:t>
      </w:r>
      <w:proofErr w:type="gramEnd"/>
    </w:p>
    <w:p w:rsidR="009B10F1" w:rsidRDefault="009B10F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10.3</w:t>
        </w:r>
      </w:hyperlink>
      <w:r>
        <w:t xml:space="preserve"> изложить в следующей редакции: </w:t>
      </w:r>
      <w:proofErr w:type="gramStart"/>
      <w:r>
        <w:t xml:space="preserve">"Операции по взысканию суммы средств из местных бюджетов по решению о взыскании осуществляются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13.04.2020 N 66н, на основании соответствующего распоряжения о совершении казначейского платежа в виде заявки на возврат в соответствии</w:t>
      </w:r>
      <w:proofErr w:type="gramEnd"/>
      <w:r>
        <w:t xml:space="preserve"> с Порядком казначейского обслуживания, устанавливаемым Федеральным </w:t>
      </w:r>
      <w:r>
        <w:lastRenderedPageBreak/>
        <w:t xml:space="preserve">казначейством в </w:t>
      </w:r>
      <w:proofErr w:type="gramStart"/>
      <w:r>
        <w:t>соответствии</w:t>
      </w:r>
      <w:proofErr w:type="gramEnd"/>
      <w:r>
        <w:t xml:space="preserve"> с </w:t>
      </w:r>
      <w:hyperlink r:id="rId12" w:history="1">
        <w:r>
          <w:rPr>
            <w:color w:val="0000FF"/>
          </w:rPr>
          <w:t>пунктом 1 статьи 166.1</w:t>
        </w:r>
      </w:hyperlink>
      <w:r>
        <w:t xml:space="preserve"> и </w:t>
      </w:r>
      <w:hyperlink r:id="rId13" w:history="1">
        <w:r>
          <w:rPr>
            <w:color w:val="0000FF"/>
          </w:rPr>
          <w:t>пунктом 4 статьи 242.14</w:t>
        </w:r>
      </w:hyperlink>
      <w:r>
        <w:t xml:space="preserve"> Бюджетного кодекса Российской Федерации.";</w:t>
      </w:r>
    </w:p>
    <w:p w:rsidR="009B10F1" w:rsidRDefault="009B10F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приложение 7</w:t>
        </w:r>
      </w:hyperlink>
      <w:r>
        <w:t xml:space="preserve"> к порядку принятия и исполнения решения о применении бюджетных мер принуждения признать утратившим силу.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B10F1" w:rsidRDefault="009B10F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B10F1" w:rsidRDefault="009B10F1">
      <w:pPr>
        <w:pStyle w:val="ConsPlusNormal"/>
        <w:jc w:val="both"/>
      </w:pPr>
    </w:p>
    <w:p w:rsidR="009B10F1" w:rsidRDefault="009B10F1">
      <w:pPr>
        <w:pStyle w:val="ConsPlusNormal"/>
        <w:jc w:val="right"/>
      </w:pPr>
      <w:r>
        <w:t>Министр</w:t>
      </w:r>
    </w:p>
    <w:p w:rsidR="009B10F1" w:rsidRDefault="009B10F1">
      <w:pPr>
        <w:pStyle w:val="ConsPlusNormal"/>
        <w:jc w:val="right"/>
      </w:pPr>
      <w:r>
        <w:t>А.В.ПРЯМИЛОВ</w:t>
      </w:r>
    </w:p>
    <w:p w:rsidR="009B10F1" w:rsidRDefault="009B10F1">
      <w:pPr>
        <w:pStyle w:val="ConsPlusNormal"/>
        <w:jc w:val="both"/>
      </w:pPr>
    </w:p>
    <w:p w:rsidR="009B10F1" w:rsidRDefault="009B10F1">
      <w:pPr>
        <w:pStyle w:val="ConsPlusNormal"/>
        <w:jc w:val="both"/>
      </w:pPr>
    </w:p>
    <w:p w:rsidR="009B10F1" w:rsidRDefault="009B1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A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B10F1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C1D5E"/>
    <w:rsid w:val="001E2CC9"/>
    <w:rsid w:val="00205313"/>
    <w:rsid w:val="00280CA9"/>
    <w:rsid w:val="0029079C"/>
    <w:rsid w:val="0031600B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7F66FF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B10F1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F41B0DFDA85DCA36C507357E26AC4072243DDC329EC0EF613A291C268ED00749E5AE4776DB0BDEEA7DF3B474279A9B169062rBa0G" TargetMode="External"/><Relationship Id="rId13" Type="http://schemas.openxmlformats.org/officeDocument/2006/relationships/hyperlink" Target="consultantplus://offline/ref=FB3070C4D2BA51FB9CE8EA161B91F455CF359209377F2DFE1D23226A83629895AF213C7B5E6A80DA5318A0FD4F7F88449ABB6EF3B368r2a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3070C4D2BA51FB9CE8F41B0DFDA85DCA36C507357E26AC4072243DDC329EC0EF613A291C268ED00749E4A94376DB0BDEEA7DF3B474279A9B169062rBa0G" TargetMode="External"/><Relationship Id="rId12" Type="http://schemas.openxmlformats.org/officeDocument/2006/relationships/hyperlink" Target="consultantplus://offline/ref=FB3070C4D2BA51FB9CE8EA161B91F455CF359209377F2DFE1D23226A83629895AF213C7F5B608ADA5318A0FD4F7F88449ABB6EF3B368r2a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070C4D2BA51FB9CE8F41B0DFDA85DCA36C507357E26AC4072243DDC329EC0EF613A290E26D6DC054EFAA846638D5A98rBaDG" TargetMode="External"/><Relationship Id="rId11" Type="http://schemas.openxmlformats.org/officeDocument/2006/relationships/hyperlink" Target="consultantplus://offline/ref=FB3070C4D2BA51FB9CE8EA161B91F455CF3A9F0C367F2DFE1D23226A83629895AF213C7C5F6283D00F42B0F9062882589DA170F5AD68279Cr8a7G" TargetMode="External"/><Relationship Id="rId5" Type="http://schemas.openxmlformats.org/officeDocument/2006/relationships/hyperlink" Target="consultantplus://offline/ref=FB3070C4D2BA51FB9CE8F41B0DFDA85DCA36C507357926A84670243DDC329EC0EF613A291C268ED00749E4A94276DB0BDEEA7DF3B474279A9B169062rBa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3070C4D2BA51FB9CE8F41B0DFDA85DCA36C507357E26AC4072243DDC329EC0EF613A291C268ED00749E5AE4A76DB0BDEEA7DF3B474279A9B169062rB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3070C4D2BA51FB9CE8EA161B91F455CD389B0D36782DFE1D23226A83629895BD2164705D659DD10357E6A840r7aFG" TargetMode="External"/><Relationship Id="rId14" Type="http://schemas.openxmlformats.org/officeDocument/2006/relationships/hyperlink" Target="consultantplus://offline/ref=FB3070C4D2BA51FB9CE8F41B0DFDA85DCA36C507357E26AC4072243DDC329EC0EF613A291C268ED00749E5AF4676DB0BDEEA7DF3B474279A9B169062rB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2022-04-27T06:26:00Z</dcterms:created>
  <dcterms:modified xsi:type="dcterms:W3CDTF">2022-04-27T06:26:00Z</dcterms:modified>
</cp:coreProperties>
</file>