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871" w:rsidRDefault="00B73871">
      <w:pPr>
        <w:pStyle w:val="ConsPlusTitlePage"/>
      </w:pPr>
      <w:r>
        <w:t xml:space="preserve">Документ предоставлен </w:t>
      </w:r>
      <w:hyperlink r:id="rId4">
        <w:r>
          <w:rPr>
            <w:color w:val="0000FF"/>
          </w:rPr>
          <w:t>КонсультантПлюс</w:t>
        </w:r>
      </w:hyperlink>
      <w:r>
        <w:br/>
      </w:r>
    </w:p>
    <w:p w:rsidR="00B73871" w:rsidRDefault="00B73871">
      <w:pPr>
        <w:pStyle w:val="ConsPlusNormal"/>
        <w:jc w:val="both"/>
        <w:outlineLvl w:val="0"/>
      </w:pPr>
    </w:p>
    <w:p w:rsidR="00B73871" w:rsidRDefault="00B73871">
      <w:pPr>
        <w:pStyle w:val="ConsPlusTitle"/>
        <w:jc w:val="center"/>
        <w:outlineLvl w:val="0"/>
      </w:pPr>
      <w:r>
        <w:t>МИНИСТЕРСТВО УПРАВЛЕНИЯ ФИНАНСАМИ</w:t>
      </w:r>
    </w:p>
    <w:p w:rsidR="00B73871" w:rsidRDefault="00B73871">
      <w:pPr>
        <w:pStyle w:val="ConsPlusTitle"/>
        <w:jc w:val="center"/>
      </w:pPr>
      <w:r>
        <w:t>САМАРСКОЙ ОБЛАСТИ</w:t>
      </w:r>
    </w:p>
    <w:p w:rsidR="00B73871" w:rsidRDefault="00B73871">
      <w:pPr>
        <w:pStyle w:val="ConsPlusTitle"/>
        <w:jc w:val="both"/>
      </w:pPr>
    </w:p>
    <w:p w:rsidR="00B73871" w:rsidRDefault="00B73871">
      <w:pPr>
        <w:pStyle w:val="ConsPlusTitle"/>
        <w:jc w:val="center"/>
      </w:pPr>
      <w:r>
        <w:t>ПРИКАЗ</w:t>
      </w:r>
    </w:p>
    <w:p w:rsidR="00B73871" w:rsidRDefault="00B73871">
      <w:pPr>
        <w:pStyle w:val="ConsPlusTitle"/>
        <w:jc w:val="center"/>
      </w:pPr>
      <w:r>
        <w:t>от 26 декабря 2022 г. N 01-07/84н</w:t>
      </w:r>
    </w:p>
    <w:p w:rsidR="00B73871" w:rsidRDefault="00B73871">
      <w:pPr>
        <w:pStyle w:val="ConsPlusTitle"/>
        <w:jc w:val="both"/>
      </w:pPr>
    </w:p>
    <w:p w:rsidR="00B73871" w:rsidRDefault="00B73871">
      <w:pPr>
        <w:pStyle w:val="ConsPlusTitle"/>
        <w:jc w:val="center"/>
      </w:pPr>
      <w:r>
        <w:t>О ВНЕСЕНИИ ИЗМЕНЕНИЙ В ПРИКАЗ МИНИСТЕРСТВА УПРАВЛЕНИЯ</w:t>
      </w:r>
    </w:p>
    <w:p w:rsidR="00B73871" w:rsidRDefault="00B73871">
      <w:pPr>
        <w:pStyle w:val="ConsPlusTitle"/>
        <w:jc w:val="center"/>
      </w:pPr>
      <w:r>
        <w:t>ФИНАНСАМИ САМАРСКОЙ ОБЛАСТИ ОТ 29.07.2016 N 01-07/37</w:t>
      </w:r>
    </w:p>
    <w:p w:rsidR="00B73871" w:rsidRDefault="00B73871">
      <w:pPr>
        <w:pStyle w:val="ConsPlusTitle"/>
        <w:jc w:val="center"/>
      </w:pPr>
      <w:r>
        <w:t>"ОБ УТВЕРЖДЕНИИ ПОРЯДКА СОСТАВЛЕНИЯ И ВЕДЕНИЯ КАССОВОГО</w:t>
      </w:r>
    </w:p>
    <w:p w:rsidR="00B73871" w:rsidRDefault="00B73871">
      <w:pPr>
        <w:pStyle w:val="ConsPlusTitle"/>
        <w:jc w:val="center"/>
      </w:pPr>
      <w:r>
        <w:t>ПЛАНА ИСПОЛНЕНИЯ ОБЛАСТНОГО БЮДЖЕТА, УТВЕРЖДЕНИЯ И ДОВЕДЕНИЯ</w:t>
      </w:r>
    </w:p>
    <w:p w:rsidR="00B73871" w:rsidRDefault="00B73871">
      <w:pPr>
        <w:pStyle w:val="ConsPlusTitle"/>
        <w:jc w:val="center"/>
      </w:pPr>
      <w:r>
        <w:t>ДО ГЛАВНЫХ РАСПОРЯДИТЕЛЕЙ, РАСПОРЯДИТЕЛЕЙ И ПОЛУЧАТЕЛЕЙ</w:t>
      </w:r>
    </w:p>
    <w:p w:rsidR="00B73871" w:rsidRDefault="00B73871">
      <w:pPr>
        <w:pStyle w:val="ConsPlusTitle"/>
        <w:jc w:val="center"/>
      </w:pPr>
      <w:r>
        <w:t>СРЕДСТВ ОБЛАСТНОГО БЮДЖЕТА ПРЕДЕЛЬНЫХ ОБЪЕМОВ ОПЛАТЫ</w:t>
      </w:r>
    </w:p>
    <w:p w:rsidR="00B73871" w:rsidRDefault="00B73871">
      <w:pPr>
        <w:pStyle w:val="ConsPlusTitle"/>
        <w:jc w:val="center"/>
      </w:pPr>
      <w:r>
        <w:t>ДЕНЕЖНЫХ ОБЯЗАТЕЛЬСТВ (ПРЕДЕЛЬНЫХ ОБЪЕМОВ ФИНАНСИРОВАНИЯ)"</w:t>
      </w:r>
    </w:p>
    <w:p w:rsidR="00B73871" w:rsidRDefault="00B73871">
      <w:pPr>
        <w:pStyle w:val="ConsPlusNormal"/>
        <w:jc w:val="both"/>
      </w:pPr>
    </w:p>
    <w:p w:rsidR="00B73871" w:rsidRDefault="00B73871">
      <w:pPr>
        <w:pStyle w:val="ConsPlusNormal"/>
        <w:ind w:firstLine="540"/>
        <w:jc w:val="both"/>
      </w:pPr>
      <w:r>
        <w:t xml:space="preserve">На основании </w:t>
      </w:r>
      <w:hyperlink r:id="rId5">
        <w:r>
          <w:rPr>
            <w:color w:val="0000FF"/>
          </w:rPr>
          <w:t>Положения</w:t>
        </w:r>
      </w:hyperlink>
      <w:r>
        <w:t xml:space="preserve"> о министерстве управления финансами Самарской области, утвержденного постановлением Правительства Самарской области от 21.11.2008 N 447, приказываю:</w:t>
      </w:r>
    </w:p>
    <w:p w:rsidR="00B73871" w:rsidRDefault="00B73871">
      <w:pPr>
        <w:pStyle w:val="ConsPlusNormal"/>
        <w:spacing w:before="220"/>
        <w:ind w:firstLine="540"/>
        <w:jc w:val="both"/>
      </w:pPr>
      <w:r>
        <w:t xml:space="preserve">1. Внести в </w:t>
      </w:r>
      <w:hyperlink r:id="rId6">
        <w:r>
          <w:rPr>
            <w:color w:val="0000FF"/>
          </w:rPr>
          <w:t>приказ</w:t>
        </w:r>
      </w:hyperlink>
      <w:r>
        <w:t xml:space="preserve"> министерства управления финансами Самарской области от 29.07.2016 N 01-07/37 "Об утверждении Порядка составления и ведения кассового плана исполнения областного бюджета,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 следующие изменения:</w:t>
      </w:r>
    </w:p>
    <w:p w:rsidR="00B73871" w:rsidRDefault="00B73871">
      <w:pPr>
        <w:pStyle w:val="ConsPlusNormal"/>
        <w:spacing w:before="220"/>
        <w:ind w:firstLine="540"/>
        <w:jc w:val="both"/>
      </w:pPr>
      <w:r>
        <w:t xml:space="preserve">в </w:t>
      </w:r>
      <w:hyperlink r:id="rId7">
        <w:r>
          <w:rPr>
            <w:color w:val="0000FF"/>
          </w:rPr>
          <w:t>Порядке</w:t>
        </w:r>
      </w:hyperlink>
      <w:r>
        <w:t xml:space="preserve"> составления и ведения кассового плана исполнения областного бюджета,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w:t>
      </w:r>
    </w:p>
    <w:p w:rsidR="00B73871" w:rsidRDefault="00B73871">
      <w:pPr>
        <w:pStyle w:val="ConsPlusNormal"/>
        <w:spacing w:before="220"/>
        <w:ind w:firstLine="540"/>
        <w:jc w:val="both"/>
      </w:pPr>
      <w:r>
        <w:t xml:space="preserve">в </w:t>
      </w:r>
      <w:hyperlink r:id="rId8">
        <w:r>
          <w:rPr>
            <w:color w:val="0000FF"/>
          </w:rPr>
          <w:t>пункте 1.8</w:t>
        </w:r>
      </w:hyperlink>
      <w:r>
        <w:t xml:space="preserve"> слова ", за исключением безвозмездных поступлений из местных бюджетов" исключить;</w:t>
      </w:r>
    </w:p>
    <w:p w:rsidR="00B73871" w:rsidRDefault="00B73871">
      <w:pPr>
        <w:pStyle w:val="ConsPlusNormal"/>
        <w:spacing w:before="220"/>
        <w:ind w:firstLine="540"/>
        <w:jc w:val="both"/>
      </w:pPr>
      <w:r>
        <w:t xml:space="preserve">в </w:t>
      </w:r>
      <w:hyperlink r:id="rId9">
        <w:r>
          <w:rPr>
            <w:color w:val="0000FF"/>
          </w:rPr>
          <w:t>пункте 4.6</w:t>
        </w:r>
      </w:hyperlink>
      <w:r>
        <w:t>:</w:t>
      </w:r>
    </w:p>
    <w:p w:rsidR="00B73871" w:rsidRDefault="00B73871">
      <w:pPr>
        <w:pStyle w:val="ConsPlusNormal"/>
        <w:spacing w:before="220"/>
        <w:ind w:firstLine="540"/>
        <w:jc w:val="both"/>
      </w:pPr>
      <w:hyperlink r:id="rId10">
        <w:r>
          <w:rPr>
            <w:color w:val="0000FF"/>
          </w:rPr>
          <w:t>абзац седьмой</w:t>
        </w:r>
      </w:hyperlink>
      <w:r>
        <w:t xml:space="preserve"> изложить в следующей редакции:</w:t>
      </w:r>
    </w:p>
    <w:p w:rsidR="00B73871" w:rsidRDefault="00B73871">
      <w:pPr>
        <w:pStyle w:val="ConsPlusNormal"/>
        <w:spacing w:before="220"/>
        <w:ind w:firstLine="540"/>
        <w:jc w:val="both"/>
      </w:pPr>
      <w:r>
        <w:t xml:space="preserve">"В случае внесения в установленном порядке изменений в показатели сводной бюджетной росписи в связи с выделением бюджетных ассигнований из резервного фонда Правительства Самарской области по направлению, указанному в </w:t>
      </w:r>
      <w:hyperlink r:id="rId11">
        <w:r>
          <w:rPr>
            <w:color w:val="0000FF"/>
          </w:rPr>
          <w:t>подпункте "а" пункта 3</w:t>
        </w:r>
      </w:hyperlink>
      <w:r>
        <w:t xml:space="preserve"> Порядка формирования и использования бюджетных ассигнований резервного фонда Правительства Самарской области, утвержденного постановлением Правительства Самарской области от 08.12.2021 N 972, министерство не позднее двух рабочих дней со дня получения письма главного распорядителя с указанием реквизитов правового акта об использовании бюджетных ассигнований резервного фонда Правительства Самарской области, а также соответствующей бюджетной классификации вносит в СПО показатели изменений в годовой прогноз перечислений (изменений в квартальный прогноз перечислений) по соответствующему главному распорядителю без прикрепления электронной копии изменений в годовой прогноз перечислений (изменений в квартальный прогноз перечислений).";</w:t>
      </w:r>
    </w:p>
    <w:p w:rsidR="00B73871" w:rsidRDefault="00B73871">
      <w:pPr>
        <w:pStyle w:val="ConsPlusNormal"/>
        <w:spacing w:before="220"/>
        <w:ind w:firstLine="540"/>
        <w:jc w:val="both"/>
      </w:pPr>
      <w:r>
        <w:t xml:space="preserve">в </w:t>
      </w:r>
      <w:hyperlink r:id="rId12">
        <w:r>
          <w:rPr>
            <w:color w:val="0000FF"/>
          </w:rPr>
          <w:t>пункте 5.1</w:t>
        </w:r>
      </w:hyperlink>
      <w:r>
        <w:t xml:space="preserve"> слово "ежемесячно" исключить, после слов "очередной месяц финансового года" дополнить словами "и дополнительных заявок";</w:t>
      </w:r>
    </w:p>
    <w:p w:rsidR="00B73871" w:rsidRDefault="00B73871">
      <w:pPr>
        <w:pStyle w:val="ConsPlusNormal"/>
        <w:spacing w:before="220"/>
        <w:ind w:firstLine="540"/>
        <w:jc w:val="both"/>
      </w:pPr>
      <w:hyperlink r:id="rId13">
        <w:r>
          <w:rPr>
            <w:color w:val="0000FF"/>
          </w:rPr>
          <w:t>пункт 5.3</w:t>
        </w:r>
      </w:hyperlink>
      <w:r>
        <w:t xml:space="preserve"> изложить в следующей редакции:</w:t>
      </w:r>
    </w:p>
    <w:p w:rsidR="00B73871" w:rsidRDefault="00B73871">
      <w:pPr>
        <w:pStyle w:val="ConsPlusNormal"/>
        <w:spacing w:before="220"/>
        <w:ind w:firstLine="540"/>
        <w:jc w:val="both"/>
      </w:pPr>
      <w:r>
        <w:t>"5.3. Заявки, не соответствующие показателям кассового плана и (или) доведенным лимитам бюджетных обязательств, отклоняются министерством с указанием причины отклонения не позднее двух рабочих дней со дня их представления.</w:t>
      </w:r>
    </w:p>
    <w:p w:rsidR="00B73871" w:rsidRDefault="00B73871">
      <w:pPr>
        <w:pStyle w:val="ConsPlusNormal"/>
        <w:spacing w:before="220"/>
        <w:ind w:firstLine="540"/>
        <w:jc w:val="both"/>
      </w:pPr>
      <w:r>
        <w:t>На основании заявок, соответствующих показателям кассового плана, доведенным лимитам бюджетных обязательств, министерство не позднее чем за один рабочий день до начала очередного месяца формирует проект реестра предельных объемов финансирования по главным распорядителям (далее - реестр) на бумажном носителе по форме согласно приложению 10 к настоящему Порядку и представляет на утверждение руководителю департамента исполнения областного бюджета и отчетности министерства (лицу, его замещающему).";</w:t>
      </w:r>
    </w:p>
    <w:p w:rsidR="00B73871" w:rsidRDefault="00B73871">
      <w:pPr>
        <w:pStyle w:val="ConsPlusNormal"/>
        <w:spacing w:before="220"/>
        <w:ind w:firstLine="540"/>
        <w:jc w:val="both"/>
      </w:pPr>
      <w:hyperlink r:id="rId14">
        <w:r>
          <w:rPr>
            <w:color w:val="0000FF"/>
          </w:rPr>
          <w:t>пункт 5.4</w:t>
        </w:r>
      </w:hyperlink>
      <w:r>
        <w:t xml:space="preserve"> изложить в следующей редакции:</w:t>
      </w:r>
    </w:p>
    <w:p w:rsidR="00B73871" w:rsidRDefault="00B73871">
      <w:pPr>
        <w:pStyle w:val="ConsPlusNormal"/>
        <w:spacing w:before="220"/>
        <w:ind w:firstLine="540"/>
        <w:jc w:val="both"/>
      </w:pPr>
      <w:r>
        <w:t>"5.4. Министерство проставляет дату принятия реестра на заявках, соответствующих показателям кассового плана, доведенным лимитам бюджетных обязательств, и на предельных объемах финансирования в СПО не позднее рабочего дня, следующего за днем утверждения реестра.</w:t>
      </w:r>
    </w:p>
    <w:p w:rsidR="00B73871" w:rsidRDefault="00B73871">
      <w:pPr>
        <w:pStyle w:val="ConsPlusNormal"/>
        <w:spacing w:before="220"/>
        <w:ind w:firstLine="540"/>
        <w:jc w:val="both"/>
      </w:pPr>
      <w:r>
        <w:t>Министерство направляет главным распорядителям посредством СПО с использованием электронной подписи (а в случае отсутствия или невозможности применения электронной подписи - на бумажном носителе) уведомление о предельных объемах финансирования по форме согласно приложению 13 к настоящему Порядку приложением к выписке из соответствующего лицевого счета.";</w:t>
      </w:r>
    </w:p>
    <w:p w:rsidR="00B73871" w:rsidRDefault="00B73871">
      <w:pPr>
        <w:pStyle w:val="ConsPlusNormal"/>
        <w:spacing w:before="220"/>
        <w:ind w:firstLine="540"/>
        <w:jc w:val="both"/>
      </w:pPr>
      <w:hyperlink r:id="rId15">
        <w:r>
          <w:rPr>
            <w:color w:val="0000FF"/>
          </w:rPr>
          <w:t>пункт 5.6</w:t>
        </w:r>
      </w:hyperlink>
      <w:r>
        <w:t xml:space="preserve"> изложить в следующей редакции:</w:t>
      </w:r>
    </w:p>
    <w:p w:rsidR="00B73871" w:rsidRDefault="00B73871">
      <w:pPr>
        <w:pStyle w:val="ConsPlusNormal"/>
        <w:spacing w:before="220"/>
        <w:ind w:firstLine="540"/>
        <w:jc w:val="both"/>
      </w:pPr>
      <w:r>
        <w:t>"5.6. Распределения, не соответствующие лимитам бюджетных обязательств и (или) предельным объемам финансирования, доведенным до главных распорядителей (распорядителей), отклоняются министерством с указанием причины отклонения не позднее пяти рабочих дней со дня их представления.</w:t>
      </w:r>
    </w:p>
    <w:p w:rsidR="00B73871" w:rsidRDefault="00B73871">
      <w:pPr>
        <w:pStyle w:val="ConsPlusNormal"/>
        <w:spacing w:before="220"/>
        <w:ind w:firstLine="540"/>
        <w:jc w:val="both"/>
      </w:pPr>
      <w:r>
        <w:t>Министерство проставляет дату принятия на распределениях, соответствующих лимитам бюджетных обязательств и предельным объемам финансирования, доведенным до главных распорядителей (распорядителей), не позднее пяти рабочих дней со дня их представления.</w:t>
      </w:r>
    </w:p>
    <w:p w:rsidR="00B73871" w:rsidRDefault="00B73871">
      <w:pPr>
        <w:pStyle w:val="ConsPlusNormal"/>
        <w:spacing w:before="220"/>
        <w:ind w:firstLine="540"/>
        <w:jc w:val="both"/>
      </w:pPr>
      <w:r>
        <w:t>После принятия распределения предельных объемов финансирования министерство направляет распорядителям, получателям средств областного бюджета посредством СПО с использованием электронной подписи (а в случае отсутствия или невозможности применения электронной подписи - на бумажном носителе) уведомление о предельных объемах финансирования по форме согласно приложению 13 к настоящему Порядку приложением к выписке из соответствующего лицевого счета.";</w:t>
      </w:r>
    </w:p>
    <w:p w:rsidR="00B73871" w:rsidRDefault="00B73871">
      <w:pPr>
        <w:pStyle w:val="ConsPlusNormal"/>
        <w:spacing w:before="220"/>
        <w:ind w:firstLine="540"/>
        <w:jc w:val="both"/>
      </w:pPr>
      <w:hyperlink r:id="rId16">
        <w:r>
          <w:rPr>
            <w:color w:val="0000FF"/>
          </w:rPr>
          <w:t>дополнить</w:t>
        </w:r>
      </w:hyperlink>
      <w:r>
        <w:t xml:space="preserve"> пунктом 5.9 следующего содержания:</w:t>
      </w:r>
    </w:p>
    <w:p w:rsidR="00B73871" w:rsidRDefault="00B73871">
      <w:pPr>
        <w:pStyle w:val="ConsPlusNormal"/>
        <w:spacing w:before="220"/>
        <w:ind w:firstLine="540"/>
        <w:jc w:val="both"/>
      </w:pPr>
      <w:r>
        <w:t>"5.9. Главный распорядитель представляет в министерство дополнительные заявки в порядке, аналогичном порядку представления заявок, по мере необходимости доведения дополнительных предельных объемов финансирования.</w:t>
      </w:r>
    </w:p>
    <w:p w:rsidR="00B73871" w:rsidRDefault="00B73871">
      <w:pPr>
        <w:pStyle w:val="ConsPlusNormal"/>
        <w:spacing w:before="220"/>
        <w:ind w:firstLine="540"/>
        <w:jc w:val="both"/>
      </w:pPr>
      <w:r>
        <w:t>Дополнительные заявки, не соответствующие показателям кассового плана и (или) доведенным лимитам бюджетных обязательств, отклоняются министерством с указанием причины отклонения не позднее пяти рабочих дней, следующих за днем их представления.</w:t>
      </w:r>
    </w:p>
    <w:p w:rsidR="00B73871" w:rsidRDefault="00B73871">
      <w:pPr>
        <w:pStyle w:val="ConsPlusNormal"/>
        <w:spacing w:before="220"/>
        <w:ind w:firstLine="540"/>
        <w:jc w:val="both"/>
      </w:pPr>
      <w:r>
        <w:t xml:space="preserve">На основании дополнительных заявок, соответствующих показателям кассового плана, доведенным лимитам бюджетных обязательств, министерство формирует проект </w:t>
      </w:r>
      <w:r>
        <w:lastRenderedPageBreak/>
        <w:t>дополнительного реестра на бумажном носителе по форме согласно приложению 10 к настоящему Порядку и представляет на утверждение руководителю департамента исполнения областного бюджета и отчетности министерства (лицу, его замещающему).</w:t>
      </w:r>
    </w:p>
    <w:p w:rsidR="00B73871" w:rsidRDefault="00B73871">
      <w:pPr>
        <w:pStyle w:val="ConsPlusNormal"/>
        <w:spacing w:before="220"/>
        <w:ind w:firstLine="540"/>
        <w:jc w:val="both"/>
      </w:pPr>
      <w:r>
        <w:t>Министерство проставляет дату принятия реестра на дополнительных заявках, соответствующих показателям кассового плана, доведенным лимитам бюджетных обязательств, и на предельных объемах финансирования не позднее пяти рабочих дней со дня, следующего за днем представления дополнительных заявок.</w:t>
      </w:r>
    </w:p>
    <w:p w:rsidR="00B73871" w:rsidRDefault="00B73871">
      <w:pPr>
        <w:pStyle w:val="ConsPlusNormal"/>
        <w:spacing w:before="220"/>
        <w:ind w:firstLine="540"/>
        <w:jc w:val="both"/>
      </w:pPr>
      <w:r>
        <w:t>Министерство направляет главным распорядителям посредством СПО с использованием электронной подписи (а в случае отсутствия или невозможности применения электронной подписи - на бумажном носителе) уведомление о предельных объемах финансирования по форме согласно приложению 13 к настоящему Порядку приложением к выписке из соответствующего лицевого счета.";</w:t>
      </w:r>
    </w:p>
    <w:p w:rsidR="00B73871" w:rsidRDefault="00B73871">
      <w:pPr>
        <w:pStyle w:val="ConsPlusNormal"/>
        <w:spacing w:before="220"/>
        <w:ind w:firstLine="540"/>
        <w:jc w:val="both"/>
      </w:pPr>
      <w:r>
        <w:t xml:space="preserve">в </w:t>
      </w:r>
      <w:hyperlink r:id="rId17">
        <w:r>
          <w:rPr>
            <w:color w:val="0000FF"/>
          </w:rPr>
          <w:t>наименовании раздела 6</w:t>
        </w:r>
      </w:hyperlink>
      <w:r>
        <w:t xml:space="preserve"> и </w:t>
      </w:r>
      <w:hyperlink r:id="rId18">
        <w:r>
          <w:rPr>
            <w:color w:val="0000FF"/>
          </w:rPr>
          <w:t>пункте 6.1</w:t>
        </w:r>
      </w:hyperlink>
      <w:r>
        <w:t xml:space="preserve"> слова ", за исключением безвозмездных поступлений из местных бюджетов" исключить;</w:t>
      </w:r>
    </w:p>
    <w:p w:rsidR="00B73871" w:rsidRDefault="00B73871">
      <w:pPr>
        <w:pStyle w:val="ConsPlusNormal"/>
        <w:spacing w:before="220"/>
        <w:ind w:firstLine="540"/>
        <w:jc w:val="both"/>
      </w:pPr>
      <w:r>
        <w:t xml:space="preserve">в пункте 6.3 в </w:t>
      </w:r>
      <w:hyperlink r:id="rId19">
        <w:r>
          <w:rPr>
            <w:color w:val="0000FF"/>
          </w:rPr>
          <w:t>абзаце третьем</w:t>
        </w:r>
      </w:hyperlink>
      <w:r>
        <w:t xml:space="preserve"> слова "указанном в пунктах 5.4 и 5.5 настоящего Порядка" заменить словами "аналогичном установленному разделом 5 настоящего Порядка с учетом особенностей, указанных в настоящем разделе";</w:t>
      </w:r>
    </w:p>
    <w:p w:rsidR="00B73871" w:rsidRDefault="00B73871">
      <w:pPr>
        <w:pStyle w:val="ConsPlusNormal"/>
        <w:spacing w:before="220"/>
        <w:ind w:firstLine="540"/>
        <w:jc w:val="both"/>
      </w:pPr>
      <w:hyperlink r:id="rId20">
        <w:r>
          <w:rPr>
            <w:color w:val="0000FF"/>
          </w:rPr>
          <w:t>приложения 1</w:t>
        </w:r>
      </w:hyperlink>
      <w:r>
        <w:t xml:space="preserve"> и </w:t>
      </w:r>
      <w:hyperlink r:id="rId21">
        <w:r>
          <w:rPr>
            <w:color w:val="0000FF"/>
          </w:rPr>
          <w:t>2</w:t>
        </w:r>
      </w:hyperlink>
      <w:r>
        <w:t xml:space="preserve"> изложить в редакции согласно </w:t>
      </w:r>
      <w:hyperlink w:anchor="P53">
        <w:r>
          <w:rPr>
            <w:color w:val="0000FF"/>
          </w:rPr>
          <w:t>приложениям 1</w:t>
        </w:r>
      </w:hyperlink>
      <w:r>
        <w:t xml:space="preserve"> и </w:t>
      </w:r>
      <w:hyperlink w:anchor="P434">
        <w:r>
          <w:rPr>
            <w:color w:val="0000FF"/>
          </w:rPr>
          <w:t>2</w:t>
        </w:r>
      </w:hyperlink>
      <w:r>
        <w:t xml:space="preserve"> к настоящему Приказу соответственно;</w:t>
      </w:r>
    </w:p>
    <w:p w:rsidR="00B73871" w:rsidRDefault="00B73871">
      <w:pPr>
        <w:pStyle w:val="ConsPlusNormal"/>
        <w:spacing w:before="220"/>
        <w:ind w:firstLine="540"/>
        <w:jc w:val="both"/>
      </w:pPr>
      <w:hyperlink r:id="rId22">
        <w:r>
          <w:rPr>
            <w:color w:val="0000FF"/>
          </w:rPr>
          <w:t>дополнить</w:t>
        </w:r>
      </w:hyperlink>
      <w:r>
        <w:t xml:space="preserve"> приложением 13 в редакции согласно </w:t>
      </w:r>
      <w:hyperlink w:anchor="P653">
        <w:r>
          <w:rPr>
            <w:color w:val="0000FF"/>
          </w:rPr>
          <w:t>приложению 3</w:t>
        </w:r>
      </w:hyperlink>
      <w:r>
        <w:t xml:space="preserve"> к настоящему Приказу.</w:t>
      </w:r>
    </w:p>
    <w:p w:rsidR="00B73871" w:rsidRDefault="00B73871">
      <w:pPr>
        <w:pStyle w:val="ConsPlusNormal"/>
        <w:spacing w:before="220"/>
        <w:ind w:firstLine="540"/>
        <w:jc w:val="both"/>
      </w:pPr>
      <w:r>
        <w:t>2. Опубликовать настоящий Приказ на официальном сайте Правительства Самарской области в информационно-телекоммуникационной сети Интернет.</w:t>
      </w:r>
    </w:p>
    <w:p w:rsidR="00B73871" w:rsidRDefault="00B73871">
      <w:pPr>
        <w:pStyle w:val="ConsPlusNormal"/>
        <w:spacing w:before="220"/>
        <w:ind w:firstLine="540"/>
        <w:jc w:val="both"/>
      </w:pPr>
      <w:r>
        <w:t>3. Настоящий Приказ вступает в силу со дня его официального опубликования.</w:t>
      </w:r>
    </w:p>
    <w:p w:rsidR="00B73871" w:rsidRDefault="00B73871">
      <w:pPr>
        <w:pStyle w:val="ConsPlusNormal"/>
        <w:jc w:val="both"/>
      </w:pPr>
    </w:p>
    <w:p w:rsidR="00B73871" w:rsidRDefault="00B73871">
      <w:pPr>
        <w:pStyle w:val="ConsPlusNormal"/>
        <w:jc w:val="right"/>
      </w:pPr>
      <w:r>
        <w:t>Министр</w:t>
      </w:r>
    </w:p>
    <w:p w:rsidR="00B73871" w:rsidRDefault="00B73871">
      <w:pPr>
        <w:pStyle w:val="ConsPlusNormal"/>
        <w:jc w:val="right"/>
      </w:pPr>
      <w:r>
        <w:t>А.В.ПРЯМИЛОВ</w:t>
      </w:r>
    </w:p>
    <w:p w:rsidR="00B73871" w:rsidRDefault="00B73871">
      <w:pPr>
        <w:pStyle w:val="ConsPlusNormal"/>
        <w:jc w:val="both"/>
      </w:pPr>
    </w:p>
    <w:p w:rsidR="00B73871" w:rsidRDefault="00B73871">
      <w:pPr>
        <w:pStyle w:val="ConsPlusNormal"/>
        <w:jc w:val="both"/>
      </w:pPr>
    </w:p>
    <w:p w:rsidR="00B73871" w:rsidRDefault="00B73871">
      <w:pPr>
        <w:pStyle w:val="ConsPlusNormal"/>
        <w:jc w:val="both"/>
      </w:pPr>
    </w:p>
    <w:p w:rsidR="00B73871" w:rsidRDefault="00B73871">
      <w:pPr>
        <w:pStyle w:val="ConsPlusNormal"/>
        <w:jc w:val="both"/>
      </w:pPr>
    </w:p>
    <w:p w:rsidR="00B73871" w:rsidRDefault="00B73871">
      <w:pPr>
        <w:pStyle w:val="ConsPlusNormal"/>
        <w:jc w:val="both"/>
      </w:pPr>
    </w:p>
    <w:p w:rsidR="00B73871" w:rsidRDefault="00B73871">
      <w:pPr>
        <w:pStyle w:val="ConsPlusNormal"/>
        <w:jc w:val="right"/>
        <w:outlineLvl w:val="0"/>
      </w:pPr>
      <w:bookmarkStart w:id="0" w:name="P53"/>
      <w:bookmarkEnd w:id="0"/>
      <w:r>
        <w:t>Приложение 1</w:t>
      </w:r>
    </w:p>
    <w:p w:rsidR="00B73871" w:rsidRDefault="00B73871">
      <w:pPr>
        <w:pStyle w:val="ConsPlusNormal"/>
        <w:jc w:val="right"/>
      </w:pPr>
      <w:r>
        <w:t>к Приказу</w:t>
      </w:r>
    </w:p>
    <w:p w:rsidR="00B73871" w:rsidRDefault="00B73871">
      <w:pPr>
        <w:pStyle w:val="ConsPlusNormal"/>
        <w:jc w:val="right"/>
      </w:pPr>
      <w:r>
        <w:t>министерства управления финансами</w:t>
      </w:r>
    </w:p>
    <w:p w:rsidR="00B73871" w:rsidRDefault="00B73871">
      <w:pPr>
        <w:pStyle w:val="ConsPlusNormal"/>
        <w:jc w:val="right"/>
      </w:pPr>
      <w:r>
        <w:t>Самарской области</w:t>
      </w:r>
    </w:p>
    <w:p w:rsidR="00B73871" w:rsidRDefault="00B73871">
      <w:pPr>
        <w:pStyle w:val="ConsPlusNormal"/>
        <w:jc w:val="right"/>
      </w:pPr>
      <w:r>
        <w:t>от 26 декабря 2022 г. N 01-07/84н</w:t>
      </w:r>
    </w:p>
    <w:p w:rsidR="00B73871" w:rsidRDefault="00B73871">
      <w:pPr>
        <w:pStyle w:val="ConsPlusNormal"/>
        <w:jc w:val="both"/>
      </w:pPr>
    </w:p>
    <w:p w:rsidR="00B73871" w:rsidRDefault="00B73871">
      <w:pPr>
        <w:pStyle w:val="ConsPlusNormal"/>
        <w:jc w:val="right"/>
      </w:pPr>
      <w:r>
        <w:t>Приложение 1</w:t>
      </w:r>
    </w:p>
    <w:p w:rsidR="00B73871" w:rsidRDefault="00B73871">
      <w:pPr>
        <w:pStyle w:val="ConsPlusNormal"/>
        <w:jc w:val="right"/>
      </w:pPr>
      <w:r>
        <w:t>к Порядку</w:t>
      </w:r>
    </w:p>
    <w:p w:rsidR="00B73871" w:rsidRDefault="00B73871">
      <w:pPr>
        <w:pStyle w:val="ConsPlusNormal"/>
        <w:jc w:val="right"/>
      </w:pPr>
      <w:r>
        <w:t>составления и ведения кассового</w:t>
      </w:r>
    </w:p>
    <w:p w:rsidR="00B73871" w:rsidRDefault="00B73871">
      <w:pPr>
        <w:pStyle w:val="ConsPlusNormal"/>
        <w:jc w:val="right"/>
      </w:pPr>
      <w:r>
        <w:t>плана исполнения областного</w:t>
      </w:r>
    </w:p>
    <w:p w:rsidR="00B73871" w:rsidRDefault="00B73871">
      <w:pPr>
        <w:pStyle w:val="ConsPlusNormal"/>
        <w:jc w:val="right"/>
      </w:pPr>
      <w:r>
        <w:t>бюджета в текущем финансовом году,</w:t>
      </w:r>
    </w:p>
    <w:p w:rsidR="00B73871" w:rsidRDefault="00B73871">
      <w:pPr>
        <w:pStyle w:val="ConsPlusNormal"/>
        <w:jc w:val="right"/>
      </w:pPr>
      <w:r>
        <w:t>утверждения и доведения до главных</w:t>
      </w:r>
    </w:p>
    <w:p w:rsidR="00B73871" w:rsidRDefault="00B73871">
      <w:pPr>
        <w:pStyle w:val="ConsPlusNormal"/>
        <w:jc w:val="right"/>
      </w:pPr>
      <w:r>
        <w:t>распорядителей, распорядителей и</w:t>
      </w:r>
    </w:p>
    <w:p w:rsidR="00B73871" w:rsidRDefault="00B73871">
      <w:pPr>
        <w:pStyle w:val="ConsPlusNormal"/>
        <w:jc w:val="right"/>
      </w:pPr>
      <w:r>
        <w:t>получателей средств областного</w:t>
      </w:r>
    </w:p>
    <w:p w:rsidR="00B73871" w:rsidRDefault="00B73871">
      <w:pPr>
        <w:pStyle w:val="ConsPlusNormal"/>
        <w:jc w:val="right"/>
      </w:pPr>
      <w:r>
        <w:t>бюджета предельных объемов оплаты</w:t>
      </w:r>
    </w:p>
    <w:p w:rsidR="00B73871" w:rsidRDefault="00B73871">
      <w:pPr>
        <w:pStyle w:val="ConsPlusNormal"/>
        <w:jc w:val="right"/>
      </w:pPr>
      <w:r>
        <w:t>денежных обязательств</w:t>
      </w:r>
    </w:p>
    <w:p w:rsidR="00B73871" w:rsidRDefault="00B73871">
      <w:pPr>
        <w:pStyle w:val="ConsPlusNormal"/>
        <w:jc w:val="right"/>
      </w:pPr>
      <w:r>
        <w:lastRenderedPageBreak/>
        <w:t>(предельных объемов финансирования)</w:t>
      </w:r>
    </w:p>
    <w:p w:rsidR="00B73871" w:rsidRDefault="00B73871">
      <w:pPr>
        <w:pStyle w:val="ConsPlusNormal"/>
        <w:jc w:val="both"/>
      </w:pPr>
    </w:p>
    <w:tbl>
      <w:tblPr>
        <w:tblW w:w="0" w:type="auto"/>
        <w:tblLayout w:type="fixed"/>
        <w:tblCellMar>
          <w:top w:w="102" w:type="dxa"/>
          <w:left w:w="62" w:type="dxa"/>
          <w:bottom w:w="102" w:type="dxa"/>
          <w:right w:w="62" w:type="dxa"/>
        </w:tblCellMar>
        <w:tblLook w:val="0000"/>
      </w:tblPr>
      <w:tblGrid>
        <w:gridCol w:w="3912"/>
        <w:gridCol w:w="1304"/>
        <w:gridCol w:w="404"/>
        <w:gridCol w:w="3402"/>
      </w:tblGrid>
      <w:tr w:rsidR="00B73871">
        <w:tc>
          <w:tcPr>
            <w:tcW w:w="3912" w:type="dxa"/>
            <w:vMerge w:val="restart"/>
            <w:tcBorders>
              <w:top w:val="nil"/>
              <w:left w:val="nil"/>
              <w:bottom w:val="nil"/>
              <w:right w:val="nil"/>
            </w:tcBorders>
          </w:tcPr>
          <w:p w:rsidR="00B73871" w:rsidRDefault="00B73871">
            <w:pPr>
              <w:pStyle w:val="ConsPlusNormal"/>
            </w:pPr>
          </w:p>
        </w:tc>
        <w:tc>
          <w:tcPr>
            <w:tcW w:w="5110" w:type="dxa"/>
            <w:gridSpan w:val="3"/>
            <w:tcBorders>
              <w:top w:val="nil"/>
              <w:left w:val="nil"/>
              <w:bottom w:val="nil"/>
              <w:right w:val="nil"/>
            </w:tcBorders>
          </w:tcPr>
          <w:p w:rsidR="00B73871" w:rsidRDefault="00B73871">
            <w:pPr>
              <w:pStyle w:val="ConsPlusNormal"/>
              <w:jc w:val="center"/>
            </w:pPr>
            <w:r>
              <w:t>УТВЕРЖДАЮ</w:t>
            </w:r>
          </w:p>
          <w:p w:rsidR="00B73871" w:rsidRDefault="00B73871">
            <w:pPr>
              <w:pStyle w:val="ConsPlusNormal"/>
              <w:jc w:val="center"/>
            </w:pPr>
            <w:r>
              <w:t>Министр управления финансами</w:t>
            </w:r>
          </w:p>
          <w:p w:rsidR="00B73871" w:rsidRDefault="00B73871">
            <w:pPr>
              <w:pStyle w:val="ConsPlusNormal"/>
              <w:jc w:val="center"/>
            </w:pPr>
            <w:r>
              <w:t>Самарской области (лицо, его замещающее, или иное уполномоченное лицо)</w:t>
            </w:r>
          </w:p>
        </w:tc>
      </w:tr>
      <w:tr w:rsidR="00B73871">
        <w:tc>
          <w:tcPr>
            <w:tcW w:w="3912" w:type="dxa"/>
            <w:vMerge/>
            <w:tcBorders>
              <w:top w:val="nil"/>
              <w:left w:val="nil"/>
              <w:bottom w:val="nil"/>
              <w:right w:val="nil"/>
            </w:tcBorders>
          </w:tcPr>
          <w:p w:rsidR="00B73871" w:rsidRDefault="00B73871">
            <w:pPr>
              <w:pStyle w:val="ConsPlusNormal"/>
            </w:pPr>
          </w:p>
        </w:tc>
        <w:tc>
          <w:tcPr>
            <w:tcW w:w="1304" w:type="dxa"/>
            <w:tcBorders>
              <w:top w:val="nil"/>
              <w:left w:val="nil"/>
              <w:bottom w:val="single" w:sz="4" w:space="0" w:color="auto"/>
              <w:right w:val="nil"/>
            </w:tcBorders>
          </w:tcPr>
          <w:p w:rsidR="00B73871" w:rsidRDefault="00B73871">
            <w:pPr>
              <w:pStyle w:val="ConsPlusNormal"/>
            </w:pPr>
          </w:p>
        </w:tc>
        <w:tc>
          <w:tcPr>
            <w:tcW w:w="404" w:type="dxa"/>
            <w:tcBorders>
              <w:top w:val="nil"/>
              <w:left w:val="nil"/>
              <w:bottom w:val="nil"/>
              <w:right w:val="nil"/>
            </w:tcBorders>
          </w:tcPr>
          <w:p w:rsidR="00B73871" w:rsidRDefault="00B73871">
            <w:pPr>
              <w:pStyle w:val="ConsPlusNormal"/>
            </w:pPr>
          </w:p>
        </w:tc>
        <w:tc>
          <w:tcPr>
            <w:tcW w:w="3402" w:type="dxa"/>
            <w:tcBorders>
              <w:top w:val="nil"/>
              <w:left w:val="nil"/>
              <w:bottom w:val="single" w:sz="4" w:space="0" w:color="auto"/>
              <w:right w:val="nil"/>
            </w:tcBorders>
          </w:tcPr>
          <w:p w:rsidR="00B73871" w:rsidRDefault="00B73871">
            <w:pPr>
              <w:pStyle w:val="ConsPlusNormal"/>
            </w:pPr>
          </w:p>
        </w:tc>
      </w:tr>
      <w:tr w:rsidR="00B73871">
        <w:tc>
          <w:tcPr>
            <w:tcW w:w="3912" w:type="dxa"/>
            <w:vMerge/>
            <w:tcBorders>
              <w:top w:val="nil"/>
              <w:left w:val="nil"/>
              <w:bottom w:val="nil"/>
              <w:right w:val="nil"/>
            </w:tcBorders>
          </w:tcPr>
          <w:p w:rsidR="00B73871" w:rsidRDefault="00B73871">
            <w:pPr>
              <w:pStyle w:val="ConsPlusNormal"/>
            </w:pPr>
          </w:p>
        </w:tc>
        <w:tc>
          <w:tcPr>
            <w:tcW w:w="1304" w:type="dxa"/>
            <w:tcBorders>
              <w:top w:val="single" w:sz="4" w:space="0" w:color="auto"/>
              <w:left w:val="nil"/>
              <w:bottom w:val="nil"/>
              <w:right w:val="nil"/>
            </w:tcBorders>
          </w:tcPr>
          <w:p w:rsidR="00B73871" w:rsidRDefault="00B73871">
            <w:pPr>
              <w:pStyle w:val="ConsPlusNormal"/>
              <w:jc w:val="center"/>
            </w:pPr>
            <w:r>
              <w:t>(подпись)</w:t>
            </w:r>
          </w:p>
        </w:tc>
        <w:tc>
          <w:tcPr>
            <w:tcW w:w="404" w:type="dxa"/>
            <w:tcBorders>
              <w:top w:val="nil"/>
              <w:left w:val="nil"/>
              <w:bottom w:val="nil"/>
              <w:right w:val="nil"/>
            </w:tcBorders>
          </w:tcPr>
          <w:p w:rsidR="00B73871" w:rsidRDefault="00B73871">
            <w:pPr>
              <w:pStyle w:val="ConsPlusNormal"/>
            </w:pPr>
          </w:p>
        </w:tc>
        <w:tc>
          <w:tcPr>
            <w:tcW w:w="3402" w:type="dxa"/>
            <w:tcBorders>
              <w:top w:val="single" w:sz="4" w:space="0" w:color="auto"/>
              <w:left w:val="nil"/>
              <w:bottom w:val="nil"/>
              <w:right w:val="nil"/>
            </w:tcBorders>
          </w:tcPr>
          <w:p w:rsidR="00B73871" w:rsidRDefault="00B73871">
            <w:pPr>
              <w:pStyle w:val="ConsPlusNormal"/>
              <w:jc w:val="center"/>
            </w:pPr>
            <w:r>
              <w:t>(расшифровка подписи)</w:t>
            </w:r>
          </w:p>
        </w:tc>
      </w:tr>
      <w:tr w:rsidR="00B73871">
        <w:tc>
          <w:tcPr>
            <w:tcW w:w="3912" w:type="dxa"/>
            <w:vMerge/>
            <w:tcBorders>
              <w:top w:val="nil"/>
              <w:left w:val="nil"/>
              <w:bottom w:val="nil"/>
              <w:right w:val="nil"/>
            </w:tcBorders>
          </w:tcPr>
          <w:p w:rsidR="00B73871" w:rsidRDefault="00B73871">
            <w:pPr>
              <w:pStyle w:val="ConsPlusNormal"/>
            </w:pPr>
          </w:p>
        </w:tc>
        <w:tc>
          <w:tcPr>
            <w:tcW w:w="5110" w:type="dxa"/>
            <w:gridSpan w:val="3"/>
            <w:tcBorders>
              <w:top w:val="nil"/>
              <w:left w:val="nil"/>
              <w:bottom w:val="nil"/>
              <w:right w:val="nil"/>
            </w:tcBorders>
          </w:tcPr>
          <w:p w:rsidR="00B73871" w:rsidRDefault="00B73871">
            <w:pPr>
              <w:pStyle w:val="ConsPlusNormal"/>
              <w:jc w:val="center"/>
            </w:pPr>
            <w:r>
              <w:t>"____" _____________ 20___ г.</w:t>
            </w:r>
          </w:p>
        </w:tc>
      </w:tr>
      <w:tr w:rsidR="00B73871">
        <w:tc>
          <w:tcPr>
            <w:tcW w:w="9022" w:type="dxa"/>
            <w:gridSpan w:val="4"/>
            <w:tcBorders>
              <w:top w:val="nil"/>
              <w:left w:val="nil"/>
              <w:bottom w:val="nil"/>
              <w:right w:val="nil"/>
            </w:tcBorders>
          </w:tcPr>
          <w:p w:rsidR="00B73871" w:rsidRDefault="00B73871">
            <w:pPr>
              <w:pStyle w:val="ConsPlusNormal"/>
            </w:pPr>
          </w:p>
        </w:tc>
      </w:tr>
      <w:tr w:rsidR="00B73871">
        <w:tc>
          <w:tcPr>
            <w:tcW w:w="9022" w:type="dxa"/>
            <w:gridSpan w:val="4"/>
            <w:tcBorders>
              <w:top w:val="nil"/>
              <w:left w:val="nil"/>
              <w:bottom w:val="nil"/>
              <w:right w:val="nil"/>
            </w:tcBorders>
          </w:tcPr>
          <w:p w:rsidR="00B73871" w:rsidRDefault="00B73871">
            <w:pPr>
              <w:pStyle w:val="ConsPlusNormal"/>
              <w:jc w:val="center"/>
            </w:pPr>
            <w:r>
              <w:t>Кассовый план</w:t>
            </w:r>
          </w:p>
          <w:p w:rsidR="00B73871" w:rsidRDefault="00B73871">
            <w:pPr>
              <w:pStyle w:val="ConsPlusNormal"/>
              <w:jc w:val="center"/>
            </w:pPr>
            <w:r>
              <w:t>исполнения областного бюджета Самарской области</w:t>
            </w:r>
          </w:p>
          <w:p w:rsidR="00B73871" w:rsidRDefault="00B73871">
            <w:pPr>
              <w:pStyle w:val="ConsPlusNormal"/>
              <w:jc w:val="center"/>
            </w:pPr>
            <w:r>
              <w:t>на 20___ год</w:t>
            </w:r>
          </w:p>
        </w:tc>
      </w:tr>
    </w:tbl>
    <w:p w:rsidR="00B73871" w:rsidRDefault="00B73871">
      <w:pPr>
        <w:pStyle w:val="ConsPlusNormal"/>
        <w:jc w:val="both"/>
      </w:pPr>
    </w:p>
    <w:p w:rsidR="00B73871" w:rsidRDefault="00B73871">
      <w:pPr>
        <w:pStyle w:val="ConsPlusNormal"/>
        <w:jc w:val="right"/>
      </w:pPr>
      <w:r>
        <w:t>тыс. рублей</w:t>
      </w:r>
    </w:p>
    <w:p w:rsidR="00B73871" w:rsidRDefault="00B73871">
      <w:pPr>
        <w:pStyle w:val="ConsPlusNormal"/>
        <w:sectPr w:rsidR="00B73871" w:rsidSect="0019722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992"/>
        <w:gridCol w:w="1134"/>
        <w:gridCol w:w="1020"/>
        <w:gridCol w:w="1134"/>
        <w:gridCol w:w="1020"/>
        <w:gridCol w:w="1134"/>
        <w:gridCol w:w="1134"/>
        <w:gridCol w:w="1134"/>
        <w:gridCol w:w="1077"/>
      </w:tblGrid>
      <w:tr w:rsidR="00B73871">
        <w:tc>
          <w:tcPr>
            <w:tcW w:w="3742" w:type="dxa"/>
          </w:tcPr>
          <w:p w:rsidR="00B73871" w:rsidRDefault="00B73871">
            <w:pPr>
              <w:pStyle w:val="ConsPlusNormal"/>
              <w:jc w:val="center"/>
            </w:pPr>
            <w:r>
              <w:lastRenderedPageBreak/>
              <w:t>Наименование показателя</w:t>
            </w:r>
          </w:p>
        </w:tc>
        <w:tc>
          <w:tcPr>
            <w:tcW w:w="992" w:type="dxa"/>
          </w:tcPr>
          <w:p w:rsidR="00B73871" w:rsidRDefault="00B73871">
            <w:pPr>
              <w:pStyle w:val="ConsPlusNormal"/>
              <w:jc w:val="center"/>
            </w:pPr>
            <w:r>
              <w:t>Итого за год</w:t>
            </w:r>
          </w:p>
        </w:tc>
        <w:tc>
          <w:tcPr>
            <w:tcW w:w="1134" w:type="dxa"/>
          </w:tcPr>
          <w:p w:rsidR="00B73871" w:rsidRDefault="00B73871">
            <w:pPr>
              <w:pStyle w:val="ConsPlusNormal"/>
              <w:jc w:val="center"/>
            </w:pPr>
            <w:r>
              <w:t>I квартал</w:t>
            </w:r>
          </w:p>
        </w:tc>
        <w:tc>
          <w:tcPr>
            <w:tcW w:w="1020" w:type="dxa"/>
          </w:tcPr>
          <w:p w:rsidR="00B73871" w:rsidRDefault="00B73871">
            <w:pPr>
              <w:pStyle w:val="ConsPlusNormal"/>
              <w:jc w:val="center"/>
            </w:pPr>
            <w:r>
              <w:t>Уд. вес, %</w:t>
            </w:r>
          </w:p>
        </w:tc>
        <w:tc>
          <w:tcPr>
            <w:tcW w:w="1134" w:type="dxa"/>
          </w:tcPr>
          <w:p w:rsidR="00B73871" w:rsidRDefault="00B73871">
            <w:pPr>
              <w:pStyle w:val="ConsPlusNormal"/>
              <w:jc w:val="center"/>
            </w:pPr>
            <w:r>
              <w:t>II квартал</w:t>
            </w:r>
          </w:p>
        </w:tc>
        <w:tc>
          <w:tcPr>
            <w:tcW w:w="1020" w:type="dxa"/>
          </w:tcPr>
          <w:p w:rsidR="00B73871" w:rsidRDefault="00B73871">
            <w:pPr>
              <w:pStyle w:val="ConsPlusNormal"/>
              <w:jc w:val="center"/>
            </w:pPr>
            <w:r>
              <w:t>Уд. вес, %</w:t>
            </w:r>
          </w:p>
        </w:tc>
        <w:tc>
          <w:tcPr>
            <w:tcW w:w="1134" w:type="dxa"/>
          </w:tcPr>
          <w:p w:rsidR="00B73871" w:rsidRDefault="00B73871">
            <w:pPr>
              <w:pStyle w:val="ConsPlusNormal"/>
              <w:jc w:val="center"/>
            </w:pPr>
            <w:r>
              <w:t>III квартал</w:t>
            </w:r>
          </w:p>
        </w:tc>
        <w:tc>
          <w:tcPr>
            <w:tcW w:w="1134" w:type="dxa"/>
          </w:tcPr>
          <w:p w:rsidR="00B73871" w:rsidRDefault="00B73871">
            <w:pPr>
              <w:pStyle w:val="ConsPlusNormal"/>
              <w:jc w:val="center"/>
            </w:pPr>
            <w:r>
              <w:t>Уд. вес, %</w:t>
            </w:r>
          </w:p>
        </w:tc>
        <w:tc>
          <w:tcPr>
            <w:tcW w:w="1134" w:type="dxa"/>
          </w:tcPr>
          <w:p w:rsidR="00B73871" w:rsidRDefault="00B73871">
            <w:pPr>
              <w:pStyle w:val="ConsPlusNormal"/>
              <w:jc w:val="center"/>
            </w:pPr>
            <w:r>
              <w:t>IV квартал</w:t>
            </w:r>
          </w:p>
        </w:tc>
        <w:tc>
          <w:tcPr>
            <w:tcW w:w="1077" w:type="dxa"/>
          </w:tcPr>
          <w:p w:rsidR="00B73871" w:rsidRDefault="00B73871">
            <w:pPr>
              <w:pStyle w:val="ConsPlusNormal"/>
              <w:jc w:val="center"/>
            </w:pPr>
            <w:r>
              <w:t>Уд. вес, %</w:t>
            </w:r>
          </w:p>
        </w:tc>
      </w:tr>
      <w:tr w:rsidR="00B73871">
        <w:tc>
          <w:tcPr>
            <w:tcW w:w="3742" w:type="dxa"/>
          </w:tcPr>
          <w:p w:rsidR="00B73871" w:rsidRDefault="00B73871">
            <w:pPr>
              <w:pStyle w:val="ConsPlusNormal"/>
              <w:jc w:val="center"/>
            </w:pPr>
            <w:r>
              <w:t>1</w:t>
            </w:r>
          </w:p>
        </w:tc>
        <w:tc>
          <w:tcPr>
            <w:tcW w:w="992" w:type="dxa"/>
          </w:tcPr>
          <w:p w:rsidR="00B73871" w:rsidRDefault="00B73871">
            <w:pPr>
              <w:pStyle w:val="ConsPlusNormal"/>
              <w:jc w:val="center"/>
            </w:pPr>
            <w:r>
              <w:t>2</w:t>
            </w:r>
          </w:p>
        </w:tc>
        <w:tc>
          <w:tcPr>
            <w:tcW w:w="1134" w:type="dxa"/>
          </w:tcPr>
          <w:p w:rsidR="00B73871" w:rsidRDefault="00B73871">
            <w:pPr>
              <w:pStyle w:val="ConsPlusNormal"/>
              <w:jc w:val="center"/>
            </w:pPr>
            <w:r>
              <w:t>3</w:t>
            </w:r>
          </w:p>
        </w:tc>
        <w:tc>
          <w:tcPr>
            <w:tcW w:w="1020" w:type="dxa"/>
          </w:tcPr>
          <w:p w:rsidR="00B73871" w:rsidRDefault="00B73871">
            <w:pPr>
              <w:pStyle w:val="ConsPlusNormal"/>
              <w:jc w:val="center"/>
            </w:pPr>
            <w:r>
              <w:t>4</w:t>
            </w:r>
          </w:p>
        </w:tc>
        <w:tc>
          <w:tcPr>
            <w:tcW w:w="1134" w:type="dxa"/>
          </w:tcPr>
          <w:p w:rsidR="00B73871" w:rsidRDefault="00B73871">
            <w:pPr>
              <w:pStyle w:val="ConsPlusNormal"/>
              <w:jc w:val="center"/>
            </w:pPr>
            <w:r>
              <w:t>5</w:t>
            </w:r>
          </w:p>
        </w:tc>
        <w:tc>
          <w:tcPr>
            <w:tcW w:w="1020" w:type="dxa"/>
          </w:tcPr>
          <w:p w:rsidR="00B73871" w:rsidRDefault="00B73871">
            <w:pPr>
              <w:pStyle w:val="ConsPlusNormal"/>
              <w:jc w:val="center"/>
            </w:pPr>
            <w:r>
              <w:t>6</w:t>
            </w:r>
          </w:p>
        </w:tc>
        <w:tc>
          <w:tcPr>
            <w:tcW w:w="1134" w:type="dxa"/>
          </w:tcPr>
          <w:p w:rsidR="00B73871" w:rsidRDefault="00B73871">
            <w:pPr>
              <w:pStyle w:val="ConsPlusNormal"/>
              <w:jc w:val="center"/>
            </w:pPr>
            <w:r>
              <w:t>7</w:t>
            </w:r>
          </w:p>
        </w:tc>
        <w:tc>
          <w:tcPr>
            <w:tcW w:w="1134" w:type="dxa"/>
          </w:tcPr>
          <w:p w:rsidR="00B73871" w:rsidRDefault="00B73871">
            <w:pPr>
              <w:pStyle w:val="ConsPlusNormal"/>
              <w:jc w:val="center"/>
            </w:pPr>
            <w:r>
              <w:t>8</w:t>
            </w:r>
          </w:p>
        </w:tc>
        <w:tc>
          <w:tcPr>
            <w:tcW w:w="1134" w:type="dxa"/>
          </w:tcPr>
          <w:p w:rsidR="00B73871" w:rsidRDefault="00B73871">
            <w:pPr>
              <w:pStyle w:val="ConsPlusNormal"/>
              <w:jc w:val="center"/>
            </w:pPr>
            <w:r>
              <w:t>9</w:t>
            </w:r>
          </w:p>
        </w:tc>
        <w:tc>
          <w:tcPr>
            <w:tcW w:w="1077" w:type="dxa"/>
          </w:tcPr>
          <w:p w:rsidR="00B73871" w:rsidRDefault="00B73871">
            <w:pPr>
              <w:pStyle w:val="ConsPlusNormal"/>
              <w:jc w:val="center"/>
            </w:pPr>
            <w:r>
              <w:t>10</w:t>
            </w:r>
          </w:p>
        </w:tc>
      </w:tr>
      <w:tr w:rsidR="00B73871">
        <w:tc>
          <w:tcPr>
            <w:tcW w:w="3742" w:type="dxa"/>
          </w:tcPr>
          <w:p w:rsidR="00B73871" w:rsidRDefault="00B73871">
            <w:pPr>
              <w:pStyle w:val="ConsPlusNormal"/>
            </w:pPr>
            <w:r>
              <w:t>Фактический остаток средств на финансирование расходов областного бюджета на начало квартала, в том числе:</w:t>
            </w:r>
          </w:p>
        </w:tc>
        <w:tc>
          <w:tcPr>
            <w:tcW w:w="992" w:type="dxa"/>
          </w:tcPr>
          <w:p w:rsidR="00B73871" w:rsidRDefault="00B73871">
            <w:pPr>
              <w:pStyle w:val="ConsPlusNormal"/>
            </w:pPr>
          </w:p>
        </w:tc>
        <w:tc>
          <w:tcPr>
            <w:tcW w:w="1134" w:type="dxa"/>
          </w:tcPr>
          <w:p w:rsidR="00B73871" w:rsidRDefault="00B73871">
            <w:pPr>
              <w:pStyle w:val="ConsPlusNormal"/>
            </w:pPr>
          </w:p>
        </w:tc>
        <w:tc>
          <w:tcPr>
            <w:tcW w:w="1020" w:type="dxa"/>
          </w:tcPr>
          <w:p w:rsidR="00B73871" w:rsidRDefault="00B73871">
            <w:pPr>
              <w:pStyle w:val="ConsPlusNormal"/>
              <w:jc w:val="center"/>
            </w:pPr>
            <w:r>
              <w:t>X</w:t>
            </w:r>
          </w:p>
        </w:tc>
        <w:tc>
          <w:tcPr>
            <w:tcW w:w="1134" w:type="dxa"/>
          </w:tcPr>
          <w:p w:rsidR="00B73871" w:rsidRDefault="00B73871">
            <w:pPr>
              <w:pStyle w:val="ConsPlusNormal"/>
            </w:pPr>
          </w:p>
        </w:tc>
        <w:tc>
          <w:tcPr>
            <w:tcW w:w="1020" w:type="dxa"/>
          </w:tcPr>
          <w:p w:rsidR="00B73871" w:rsidRDefault="00B73871">
            <w:pPr>
              <w:pStyle w:val="ConsPlusNormal"/>
              <w:jc w:val="center"/>
            </w:pPr>
            <w:r>
              <w:t>X</w:t>
            </w:r>
          </w:p>
        </w:tc>
        <w:tc>
          <w:tcPr>
            <w:tcW w:w="1134" w:type="dxa"/>
          </w:tcPr>
          <w:p w:rsidR="00B73871" w:rsidRDefault="00B73871">
            <w:pPr>
              <w:pStyle w:val="ConsPlusNormal"/>
            </w:pPr>
          </w:p>
        </w:tc>
        <w:tc>
          <w:tcPr>
            <w:tcW w:w="1134" w:type="dxa"/>
          </w:tcPr>
          <w:p w:rsidR="00B73871" w:rsidRDefault="00B73871">
            <w:pPr>
              <w:pStyle w:val="ConsPlusNormal"/>
              <w:jc w:val="center"/>
            </w:pPr>
            <w:r>
              <w:t>X</w:t>
            </w:r>
          </w:p>
        </w:tc>
        <w:tc>
          <w:tcPr>
            <w:tcW w:w="1134" w:type="dxa"/>
          </w:tcPr>
          <w:p w:rsidR="00B73871" w:rsidRDefault="00B73871">
            <w:pPr>
              <w:pStyle w:val="ConsPlusNormal"/>
            </w:pPr>
          </w:p>
        </w:tc>
        <w:tc>
          <w:tcPr>
            <w:tcW w:w="1077" w:type="dxa"/>
          </w:tcPr>
          <w:p w:rsidR="00B73871" w:rsidRDefault="00B73871">
            <w:pPr>
              <w:pStyle w:val="ConsPlusNormal"/>
              <w:jc w:val="center"/>
            </w:pPr>
            <w:r>
              <w:t>X</w:t>
            </w:r>
          </w:p>
        </w:tc>
      </w:tr>
      <w:tr w:rsidR="00B73871">
        <w:tc>
          <w:tcPr>
            <w:tcW w:w="3742" w:type="dxa"/>
          </w:tcPr>
          <w:p w:rsidR="00B73871" w:rsidRDefault="00B73871">
            <w:pPr>
              <w:pStyle w:val="ConsPlusNormal"/>
            </w:pPr>
            <w:r>
              <w:t>средства резервного фонда Самарской области</w:t>
            </w:r>
          </w:p>
        </w:tc>
        <w:tc>
          <w:tcPr>
            <w:tcW w:w="992" w:type="dxa"/>
          </w:tcPr>
          <w:p w:rsidR="00B73871" w:rsidRDefault="00B73871">
            <w:pPr>
              <w:pStyle w:val="ConsPlusNormal"/>
            </w:pPr>
          </w:p>
        </w:tc>
        <w:tc>
          <w:tcPr>
            <w:tcW w:w="1134" w:type="dxa"/>
          </w:tcPr>
          <w:p w:rsidR="00B73871" w:rsidRDefault="00B73871">
            <w:pPr>
              <w:pStyle w:val="ConsPlusNormal"/>
            </w:pPr>
          </w:p>
        </w:tc>
        <w:tc>
          <w:tcPr>
            <w:tcW w:w="1020" w:type="dxa"/>
          </w:tcPr>
          <w:p w:rsidR="00B73871" w:rsidRDefault="00B73871">
            <w:pPr>
              <w:pStyle w:val="ConsPlusNormal"/>
              <w:jc w:val="center"/>
            </w:pPr>
            <w:r>
              <w:t>X</w:t>
            </w:r>
          </w:p>
        </w:tc>
        <w:tc>
          <w:tcPr>
            <w:tcW w:w="1134" w:type="dxa"/>
          </w:tcPr>
          <w:p w:rsidR="00B73871" w:rsidRDefault="00B73871">
            <w:pPr>
              <w:pStyle w:val="ConsPlusNormal"/>
            </w:pPr>
          </w:p>
        </w:tc>
        <w:tc>
          <w:tcPr>
            <w:tcW w:w="1020" w:type="dxa"/>
          </w:tcPr>
          <w:p w:rsidR="00B73871" w:rsidRDefault="00B73871">
            <w:pPr>
              <w:pStyle w:val="ConsPlusNormal"/>
              <w:jc w:val="center"/>
            </w:pPr>
            <w:r>
              <w:t>X</w:t>
            </w:r>
          </w:p>
        </w:tc>
        <w:tc>
          <w:tcPr>
            <w:tcW w:w="1134" w:type="dxa"/>
          </w:tcPr>
          <w:p w:rsidR="00B73871" w:rsidRDefault="00B73871">
            <w:pPr>
              <w:pStyle w:val="ConsPlusNormal"/>
            </w:pPr>
          </w:p>
        </w:tc>
        <w:tc>
          <w:tcPr>
            <w:tcW w:w="1134" w:type="dxa"/>
          </w:tcPr>
          <w:p w:rsidR="00B73871" w:rsidRDefault="00B73871">
            <w:pPr>
              <w:pStyle w:val="ConsPlusNormal"/>
              <w:jc w:val="center"/>
            </w:pPr>
            <w:r>
              <w:t>X</w:t>
            </w:r>
          </w:p>
        </w:tc>
        <w:tc>
          <w:tcPr>
            <w:tcW w:w="1134" w:type="dxa"/>
          </w:tcPr>
          <w:p w:rsidR="00B73871" w:rsidRDefault="00B73871">
            <w:pPr>
              <w:pStyle w:val="ConsPlusNormal"/>
            </w:pPr>
          </w:p>
        </w:tc>
        <w:tc>
          <w:tcPr>
            <w:tcW w:w="1077" w:type="dxa"/>
          </w:tcPr>
          <w:p w:rsidR="00B73871" w:rsidRDefault="00B73871">
            <w:pPr>
              <w:pStyle w:val="ConsPlusNormal"/>
              <w:jc w:val="center"/>
            </w:pPr>
            <w:r>
              <w:t>X</w:t>
            </w:r>
          </w:p>
        </w:tc>
      </w:tr>
      <w:tr w:rsidR="00B73871">
        <w:tc>
          <w:tcPr>
            <w:tcW w:w="3742" w:type="dxa"/>
          </w:tcPr>
          <w:p w:rsidR="00B73871" w:rsidRDefault="00B73871">
            <w:pPr>
              <w:pStyle w:val="ConsPlusNormal"/>
            </w:pPr>
            <w:r>
              <w:t>остаток средств на финансирование расходов областного бюджета (за исключением средств резервного фонда Самарской области)</w:t>
            </w:r>
          </w:p>
        </w:tc>
        <w:tc>
          <w:tcPr>
            <w:tcW w:w="992" w:type="dxa"/>
          </w:tcPr>
          <w:p w:rsidR="00B73871" w:rsidRDefault="00B73871">
            <w:pPr>
              <w:pStyle w:val="ConsPlusNormal"/>
            </w:pPr>
          </w:p>
        </w:tc>
        <w:tc>
          <w:tcPr>
            <w:tcW w:w="1134" w:type="dxa"/>
          </w:tcPr>
          <w:p w:rsidR="00B73871" w:rsidRDefault="00B73871">
            <w:pPr>
              <w:pStyle w:val="ConsPlusNormal"/>
            </w:pPr>
          </w:p>
        </w:tc>
        <w:tc>
          <w:tcPr>
            <w:tcW w:w="1020" w:type="dxa"/>
          </w:tcPr>
          <w:p w:rsidR="00B73871" w:rsidRDefault="00B73871">
            <w:pPr>
              <w:pStyle w:val="ConsPlusNormal"/>
              <w:jc w:val="center"/>
            </w:pPr>
            <w:r>
              <w:t>X</w:t>
            </w:r>
          </w:p>
        </w:tc>
        <w:tc>
          <w:tcPr>
            <w:tcW w:w="1134" w:type="dxa"/>
          </w:tcPr>
          <w:p w:rsidR="00B73871" w:rsidRDefault="00B73871">
            <w:pPr>
              <w:pStyle w:val="ConsPlusNormal"/>
            </w:pPr>
          </w:p>
        </w:tc>
        <w:tc>
          <w:tcPr>
            <w:tcW w:w="1020" w:type="dxa"/>
          </w:tcPr>
          <w:p w:rsidR="00B73871" w:rsidRDefault="00B73871">
            <w:pPr>
              <w:pStyle w:val="ConsPlusNormal"/>
              <w:jc w:val="center"/>
            </w:pPr>
            <w:r>
              <w:t>X</w:t>
            </w:r>
          </w:p>
        </w:tc>
        <w:tc>
          <w:tcPr>
            <w:tcW w:w="1134" w:type="dxa"/>
          </w:tcPr>
          <w:p w:rsidR="00B73871" w:rsidRDefault="00B73871">
            <w:pPr>
              <w:pStyle w:val="ConsPlusNormal"/>
            </w:pPr>
          </w:p>
        </w:tc>
        <w:tc>
          <w:tcPr>
            <w:tcW w:w="1134" w:type="dxa"/>
          </w:tcPr>
          <w:p w:rsidR="00B73871" w:rsidRDefault="00B73871">
            <w:pPr>
              <w:pStyle w:val="ConsPlusNormal"/>
              <w:jc w:val="center"/>
            </w:pPr>
            <w:r>
              <w:t>X</w:t>
            </w:r>
          </w:p>
        </w:tc>
        <w:tc>
          <w:tcPr>
            <w:tcW w:w="1134" w:type="dxa"/>
          </w:tcPr>
          <w:p w:rsidR="00B73871" w:rsidRDefault="00B73871">
            <w:pPr>
              <w:pStyle w:val="ConsPlusNormal"/>
            </w:pPr>
          </w:p>
        </w:tc>
        <w:tc>
          <w:tcPr>
            <w:tcW w:w="1077" w:type="dxa"/>
          </w:tcPr>
          <w:p w:rsidR="00B73871" w:rsidRDefault="00B73871">
            <w:pPr>
              <w:pStyle w:val="ConsPlusNormal"/>
              <w:jc w:val="center"/>
            </w:pPr>
            <w:r>
              <w:t>X</w:t>
            </w:r>
          </w:p>
        </w:tc>
      </w:tr>
      <w:tr w:rsidR="00B73871">
        <w:tc>
          <w:tcPr>
            <w:tcW w:w="3742" w:type="dxa"/>
          </w:tcPr>
          <w:p w:rsidR="00B73871" w:rsidRDefault="00B73871">
            <w:pPr>
              <w:pStyle w:val="ConsPlusNormal"/>
            </w:pPr>
            <w:r>
              <w:t>ПОСТУПЛЕНИЯ - ВСЕГО</w:t>
            </w:r>
          </w:p>
        </w:tc>
        <w:tc>
          <w:tcPr>
            <w:tcW w:w="992" w:type="dxa"/>
          </w:tcPr>
          <w:p w:rsidR="00B73871" w:rsidRDefault="00B73871">
            <w:pPr>
              <w:pStyle w:val="ConsPlusNormal"/>
            </w:pPr>
          </w:p>
        </w:tc>
        <w:tc>
          <w:tcPr>
            <w:tcW w:w="1134" w:type="dxa"/>
          </w:tcPr>
          <w:p w:rsidR="00B73871" w:rsidRDefault="00B73871">
            <w:pPr>
              <w:pStyle w:val="ConsPlusNormal"/>
            </w:pPr>
          </w:p>
        </w:tc>
        <w:tc>
          <w:tcPr>
            <w:tcW w:w="1020" w:type="dxa"/>
          </w:tcPr>
          <w:p w:rsidR="00B73871" w:rsidRDefault="00B73871">
            <w:pPr>
              <w:pStyle w:val="ConsPlusNormal"/>
            </w:pPr>
          </w:p>
        </w:tc>
        <w:tc>
          <w:tcPr>
            <w:tcW w:w="1134" w:type="dxa"/>
          </w:tcPr>
          <w:p w:rsidR="00B73871" w:rsidRDefault="00B73871">
            <w:pPr>
              <w:pStyle w:val="ConsPlusNormal"/>
            </w:pPr>
          </w:p>
        </w:tc>
        <w:tc>
          <w:tcPr>
            <w:tcW w:w="1020" w:type="dxa"/>
          </w:tcPr>
          <w:p w:rsidR="00B73871" w:rsidRDefault="00B73871">
            <w:pPr>
              <w:pStyle w:val="ConsPlusNormal"/>
            </w:pPr>
          </w:p>
        </w:tc>
        <w:tc>
          <w:tcPr>
            <w:tcW w:w="1134" w:type="dxa"/>
          </w:tcPr>
          <w:p w:rsidR="00B73871" w:rsidRDefault="00B73871">
            <w:pPr>
              <w:pStyle w:val="ConsPlusNormal"/>
            </w:pPr>
          </w:p>
        </w:tc>
        <w:tc>
          <w:tcPr>
            <w:tcW w:w="1134" w:type="dxa"/>
          </w:tcPr>
          <w:p w:rsidR="00B73871" w:rsidRDefault="00B73871">
            <w:pPr>
              <w:pStyle w:val="ConsPlusNormal"/>
            </w:pPr>
          </w:p>
        </w:tc>
        <w:tc>
          <w:tcPr>
            <w:tcW w:w="1134" w:type="dxa"/>
          </w:tcPr>
          <w:p w:rsidR="00B73871" w:rsidRDefault="00B73871">
            <w:pPr>
              <w:pStyle w:val="ConsPlusNormal"/>
            </w:pPr>
          </w:p>
        </w:tc>
        <w:tc>
          <w:tcPr>
            <w:tcW w:w="1077" w:type="dxa"/>
          </w:tcPr>
          <w:p w:rsidR="00B73871" w:rsidRDefault="00B73871">
            <w:pPr>
              <w:pStyle w:val="ConsPlusNormal"/>
            </w:pPr>
          </w:p>
        </w:tc>
      </w:tr>
      <w:tr w:rsidR="00B73871">
        <w:tc>
          <w:tcPr>
            <w:tcW w:w="3742" w:type="dxa"/>
          </w:tcPr>
          <w:p w:rsidR="00B73871" w:rsidRDefault="00B73871">
            <w:pPr>
              <w:pStyle w:val="ConsPlusNormal"/>
            </w:pPr>
            <w:r>
              <w:t>Доходы областного бюджета, в том числе:</w:t>
            </w:r>
          </w:p>
        </w:tc>
        <w:tc>
          <w:tcPr>
            <w:tcW w:w="992" w:type="dxa"/>
          </w:tcPr>
          <w:p w:rsidR="00B73871" w:rsidRDefault="00B73871">
            <w:pPr>
              <w:pStyle w:val="ConsPlusNormal"/>
            </w:pPr>
          </w:p>
        </w:tc>
        <w:tc>
          <w:tcPr>
            <w:tcW w:w="1134" w:type="dxa"/>
          </w:tcPr>
          <w:p w:rsidR="00B73871" w:rsidRDefault="00B73871">
            <w:pPr>
              <w:pStyle w:val="ConsPlusNormal"/>
            </w:pPr>
          </w:p>
        </w:tc>
        <w:tc>
          <w:tcPr>
            <w:tcW w:w="1020" w:type="dxa"/>
          </w:tcPr>
          <w:p w:rsidR="00B73871" w:rsidRDefault="00B73871">
            <w:pPr>
              <w:pStyle w:val="ConsPlusNormal"/>
            </w:pPr>
          </w:p>
        </w:tc>
        <w:tc>
          <w:tcPr>
            <w:tcW w:w="1134" w:type="dxa"/>
          </w:tcPr>
          <w:p w:rsidR="00B73871" w:rsidRDefault="00B73871">
            <w:pPr>
              <w:pStyle w:val="ConsPlusNormal"/>
            </w:pPr>
          </w:p>
        </w:tc>
        <w:tc>
          <w:tcPr>
            <w:tcW w:w="1020" w:type="dxa"/>
          </w:tcPr>
          <w:p w:rsidR="00B73871" w:rsidRDefault="00B73871">
            <w:pPr>
              <w:pStyle w:val="ConsPlusNormal"/>
            </w:pPr>
          </w:p>
        </w:tc>
        <w:tc>
          <w:tcPr>
            <w:tcW w:w="1134" w:type="dxa"/>
          </w:tcPr>
          <w:p w:rsidR="00B73871" w:rsidRDefault="00B73871">
            <w:pPr>
              <w:pStyle w:val="ConsPlusNormal"/>
            </w:pPr>
          </w:p>
        </w:tc>
        <w:tc>
          <w:tcPr>
            <w:tcW w:w="1134" w:type="dxa"/>
          </w:tcPr>
          <w:p w:rsidR="00B73871" w:rsidRDefault="00B73871">
            <w:pPr>
              <w:pStyle w:val="ConsPlusNormal"/>
            </w:pPr>
          </w:p>
        </w:tc>
        <w:tc>
          <w:tcPr>
            <w:tcW w:w="1134" w:type="dxa"/>
          </w:tcPr>
          <w:p w:rsidR="00B73871" w:rsidRDefault="00B73871">
            <w:pPr>
              <w:pStyle w:val="ConsPlusNormal"/>
            </w:pPr>
          </w:p>
        </w:tc>
        <w:tc>
          <w:tcPr>
            <w:tcW w:w="1077" w:type="dxa"/>
          </w:tcPr>
          <w:p w:rsidR="00B73871" w:rsidRDefault="00B73871">
            <w:pPr>
              <w:pStyle w:val="ConsPlusNormal"/>
            </w:pPr>
          </w:p>
        </w:tc>
      </w:tr>
      <w:tr w:rsidR="00B73871">
        <w:tc>
          <w:tcPr>
            <w:tcW w:w="3742" w:type="dxa"/>
          </w:tcPr>
          <w:p w:rsidR="00B73871" w:rsidRDefault="00B73871">
            <w:pPr>
              <w:pStyle w:val="ConsPlusNormal"/>
            </w:pPr>
            <w:r>
              <w:t>налоговые доходы областного бюджета</w:t>
            </w:r>
          </w:p>
        </w:tc>
        <w:tc>
          <w:tcPr>
            <w:tcW w:w="992" w:type="dxa"/>
          </w:tcPr>
          <w:p w:rsidR="00B73871" w:rsidRDefault="00B73871">
            <w:pPr>
              <w:pStyle w:val="ConsPlusNormal"/>
            </w:pPr>
          </w:p>
        </w:tc>
        <w:tc>
          <w:tcPr>
            <w:tcW w:w="1134" w:type="dxa"/>
          </w:tcPr>
          <w:p w:rsidR="00B73871" w:rsidRDefault="00B73871">
            <w:pPr>
              <w:pStyle w:val="ConsPlusNormal"/>
            </w:pPr>
          </w:p>
        </w:tc>
        <w:tc>
          <w:tcPr>
            <w:tcW w:w="1020" w:type="dxa"/>
          </w:tcPr>
          <w:p w:rsidR="00B73871" w:rsidRDefault="00B73871">
            <w:pPr>
              <w:pStyle w:val="ConsPlusNormal"/>
            </w:pPr>
          </w:p>
        </w:tc>
        <w:tc>
          <w:tcPr>
            <w:tcW w:w="1134" w:type="dxa"/>
          </w:tcPr>
          <w:p w:rsidR="00B73871" w:rsidRDefault="00B73871">
            <w:pPr>
              <w:pStyle w:val="ConsPlusNormal"/>
            </w:pPr>
          </w:p>
        </w:tc>
        <w:tc>
          <w:tcPr>
            <w:tcW w:w="1020" w:type="dxa"/>
          </w:tcPr>
          <w:p w:rsidR="00B73871" w:rsidRDefault="00B73871">
            <w:pPr>
              <w:pStyle w:val="ConsPlusNormal"/>
            </w:pPr>
          </w:p>
        </w:tc>
        <w:tc>
          <w:tcPr>
            <w:tcW w:w="1134" w:type="dxa"/>
          </w:tcPr>
          <w:p w:rsidR="00B73871" w:rsidRDefault="00B73871">
            <w:pPr>
              <w:pStyle w:val="ConsPlusNormal"/>
            </w:pPr>
          </w:p>
        </w:tc>
        <w:tc>
          <w:tcPr>
            <w:tcW w:w="1134" w:type="dxa"/>
          </w:tcPr>
          <w:p w:rsidR="00B73871" w:rsidRDefault="00B73871">
            <w:pPr>
              <w:pStyle w:val="ConsPlusNormal"/>
            </w:pPr>
          </w:p>
        </w:tc>
        <w:tc>
          <w:tcPr>
            <w:tcW w:w="1134" w:type="dxa"/>
          </w:tcPr>
          <w:p w:rsidR="00B73871" w:rsidRDefault="00B73871">
            <w:pPr>
              <w:pStyle w:val="ConsPlusNormal"/>
            </w:pPr>
          </w:p>
        </w:tc>
        <w:tc>
          <w:tcPr>
            <w:tcW w:w="1077" w:type="dxa"/>
          </w:tcPr>
          <w:p w:rsidR="00B73871" w:rsidRDefault="00B73871">
            <w:pPr>
              <w:pStyle w:val="ConsPlusNormal"/>
            </w:pPr>
          </w:p>
        </w:tc>
      </w:tr>
      <w:tr w:rsidR="00B73871">
        <w:tc>
          <w:tcPr>
            <w:tcW w:w="3742" w:type="dxa"/>
          </w:tcPr>
          <w:p w:rsidR="00B73871" w:rsidRDefault="00B73871">
            <w:pPr>
              <w:pStyle w:val="ConsPlusNormal"/>
            </w:pPr>
            <w:r>
              <w:t>неналоговые доходы областного бюджета</w:t>
            </w:r>
          </w:p>
        </w:tc>
        <w:tc>
          <w:tcPr>
            <w:tcW w:w="992" w:type="dxa"/>
          </w:tcPr>
          <w:p w:rsidR="00B73871" w:rsidRDefault="00B73871">
            <w:pPr>
              <w:pStyle w:val="ConsPlusNormal"/>
            </w:pPr>
          </w:p>
        </w:tc>
        <w:tc>
          <w:tcPr>
            <w:tcW w:w="1134" w:type="dxa"/>
          </w:tcPr>
          <w:p w:rsidR="00B73871" w:rsidRDefault="00B73871">
            <w:pPr>
              <w:pStyle w:val="ConsPlusNormal"/>
            </w:pPr>
          </w:p>
        </w:tc>
        <w:tc>
          <w:tcPr>
            <w:tcW w:w="1020" w:type="dxa"/>
          </w:tcPr>
          <w:p w:rsidR="00B73871" w:rsidRDefault="00B73871">
            <w:pPr>
              <w:pStyle w:val="ConsPlusNormal"/>
            </w:pPr>
          </w:p>
        </w:tc>
        <w:tc>
          <w:tcPr>
            <w:tcW w:w="1134" w:type="dxa"/>
          </w:tcPr>
          <w:p w:rsidR="00B73871" w:rsidRDefault="00B73871">
            <w:pPr>
              <w:pStyle w:val="ConsPlusNormal"/>
            </w:pPr>
          </w:p>
        </w:tc>
        <w:tc>
          <w:tcPr>
            <w:tcW w:w="1020" w:type="dxa"/>
          </w:tcPr>
          <w:p w:rsidR="00B73871" w:rsidRDefault="00B73871">
            <w:pPr>
              <w:pStyle w:val="ConsPlusNormal"/>
            </w:pPr>
          </w:p>
        </w:tc>
        <w:tc>
          <w:tcPr>
            <w:tcW w:w="1134" w:type="dxa"/>
          </w:tcPr>
          <w:p w:rsidR="00B73871" w:rsidRDefault="00B73871">
            <w:pPr>
              <w:pStyle w:val="ConsPlusNormal"/>
            </w:pPr>
          </w:p>
        </w:tc>
        <w:tc>
          <w:tcPr>
            <w:tcW w:w="1134" w:type="dxa"/>
          </w:tcPr>
          <w:p w:rsidR="00B73871" w:rsidRDefault="00B73871">
            <w:pPr>
              <w:pStyle w:val="ConsPlusNormal"/>
            </w:pPr>
          </w:p>
        </w:tc>
        <w:tc>
          <w:tcPr>
            <w:tcW w:w="1134" w:type="dxa"/>
          </w:tcPr>
          <w:p w:rsidR="00B73871" w:rsidRDefault="00B73871">
            <w:pPr>
              <w:pStyle w:val="ConsPlusNormal"/>
            </w:pPr>
          </w:p>
        </w:tc>
        <w:tc>
          <w:tcPr>
            <w:tcW w:w="1077" w:type="dxa"/>
          </w:tcPr>
          <w:p w:rsidR="00B73871" w:rsidRDefault="00B73871">
            <w:pPr>
              <w:pStyle w:val="ConsPlusNormal"/>
            </w:pPr>
          </w:p>
        </w:tc>
      </w:tr>
      <w:tr w:rsidR="00B73871">
        <w:tc>
          <w:tcPr>
            <w:tcW w:w="3742" w:type="dxa"/>
          </w:tcPr>
          <w:p w:rsidR="00B73871" w:rsidRDefault="00B73871">
            <w:pPr>
              <w:pStyle w:val="ConsPlusNormal"/>
            </w:pPr>
            <w:r>
              <w:t>Безвозмездные поступления, не имеющие целевого назначения</w:t>
            </w:r>
          </w:p>
        </w:tc>
        <w:tc>
          <w:tcPr>
            <w:tcW w:w="992" w:type="dxa"/>
          </w:tcPr>
          <w:p w:rsidR="00B73871" w:rsidRDefault="00B73871">
            <w:pPr>
              <w:pStyle w:val="ConsPlusNormal"/>
            </w:pPr>
          </w:p>
        </w:tc>
        <w:tc>
          <w:tcPr>
            <w:tcW w:w="1134" w:type="dxa"/>
          </w:tcPr>
          <w:p w:rsidR="00B73871" w:rsidRDefault="00B73871">
            <w:pPr>
              <w:pStyle w:val="ConsPlusNormal"/>
            </w:pPr>
          </w:p>
        </w:tc>
        <w:tc>
          <w:tcPr>
            <w:tcW w:w="1020" w:type="dxa"/>
          </w:tcPr>
          <w:p w:rsidR="00B73871" w:rsidRDefault="00B73871">
            <w:pPr>
              <w:pStyle w:val="ConsPlusNormal"/>
            </w:pPr>
          </w:p>
        </w:tc>
        <w:tc>
          <w:tcPr>
            <w:tcW w:w="1134" w:type="dxa"/>
          </w:tcPr>
          <w:p w:rsidR="00B73871" w:rsidRDefault="00B73871">
            <w:pPr>
              <w:pStyle w:val="ConsPlusNormal"/>
            </w:pPr>
          </w:p>
        </w:tc>
        <w:tc>
          <w:tcPr>
            <w:tcW w:w="1020" w:type="dxa"/>
          </w:tcPr>
          <w:p w:rsidR="00B73871" w:rsidRDefault="00B73871">
            <w:pPr>
              <w:pStyle w:val="ConsPlusNormal"/>
            </w:pPr>
          </w:p>
        </w:tc>
        <w:tc>
          <w:tcPr>
            <w:tcW w:w="1134" w:type="dxa"/>
          </w:tcPr>
          <w:p w:rsidR="00B73871" w:rsidRDefault="00B73871">
            <w:pPr>
              <w:pStyle w:val="ConsPlusNormal"/>
            </w:pPr>
          </w:p>
        </w:tc>
        <w:tc>
          <w:tcPr>
            <w:tcW w:w="1134" w:type="dxa"/>
          </w:tcPr>
          <w:p w:rsidR="00B73871" w:rsidRDefault="00B73871">
            <w:pPr>
              <w:pStyle w:val="ConsPlusNormal"/>
            </w:pPr>
          </w:p>
        </w:tc>
        <w:tc>
          <w:tcPr>
            <w:tcW w:w="1134" w:type="dxa"/>
          </w:tcPr>
          <w:p w:rsidR="00B73871" w:rsidRDefault="00B73871">
            <w:pPr>
              <w:pStyle w:val="ConsPlusNormal"/>
            </w:pPr>
          </w:p>
        </w:tc>
        <w:tc>
          <w:tcPr>
            <w:tcW w:w="1077" w:type="dxa"/>
          </w:tcPr>
          <w:p w:rsidR="00B73871" w:rsidRDefault="00B73871">
            <w:pPr>
              <w:pStyle w:val="ConsPlusNormal"/>
            </w:pPr>
          </w:p>
        </w:tc>
      </w:tr>
      <w:tr w:rsidR="00B73871">
        <w:tc>
          <w:tcPr>
            <w:tcW w:w="3742" w:type="dxa"/>
          </w:tcPr>
          <w:p w:rsidR="00B73871" w:rsidRDefault="00B73871">
            <w:pPr>
              <w:pStyle w:val="ConsPlusNormal"/>
            </w:pPr>
            <w:r>
              <w:t>Поступления источников финансирования дефицита областного бюджета, в том числе:</w:t>
            </w:r>
          </w:p>
        </w:tc>
        <w:tc>
          <w:tcPr>
            <w:tcW w:w="992" w:type="dxa"/>
          </w:tcPr>
          <w:p w:rsidR="00B73871" w:rsidRDefault="00B73871">
            <w:pPr>
              <w:pStyle w:val="ConsPlusNormal"/>
            </w:pPr>
          </w:p>
        </w:tc>
        <w:tc>
          <w:tcPr>
            <w:tcW w:w="1134" w:type="dxa"/>
          </w:tcPr>
          <w:p w:rsidR="00B73871" w:rsidRDefault="00B73871">
            <w:pPr>
              <w:pStyle w:val="ConsPlusNormal"/>
            </w:pPr>
          </w:p>
        </w:tc>
        <w:tc>
          <w:tcPr>
            <w:tcW w:w="1020" w:type="dxa"/>
          </w:tcPr>
          <w:p w:rsidR="00B73871" w:rsidRDefault="00B73871">
            <w:pPr>
              <w:pStyle w:val="ConsPlusNormal"/>
            </w:pPr>
          </w:p>
        </w:tc>
        <w:tc>
          <w:tcPr>
            <w:tcW w:w="1134" w:type="dxa"/>
          </w:tcPr>
          <w:p w:rsidR="00B73871" w:rsidRDefault="00B73871">
            <w:pPr>
              <w:pStyle w:val="ConsPlusNormal"/>
            </w:pPr>
          </w:p>
        </w:tc>
        <w:tc>
          <w:tcPr>
            <w:tcW w:w="1020" w:type="dxa"/>
          </w:tcPr>
          <w:p w:rsidR="00B73871" w:rsidRDefault="00B73871">
            <w:pPr>
              <w:pStyle w:val="ConsPlusNormal"/>
            </w:pPr>
          </w:p>
        </w:tc>
        <w:tc>
          <w:tcPr>
            <w:tcW w:w="1134" w:type="dxa"/>
          </w:tcPr>
          <w:p w:rsidR="00B73871" w:rsidRDefault="00B73871">
            <w:pPr>
              <w:pStyle w:val="ConsPlusNormal"/>
            </w:pPr>
          </w:p>
        </w:tc>
        <w:tc>
          <w:tcPr>
            <w:tcW w:w="1134" w:type="dxa"/>
          </w:tcPr>
          <w:p w:rsidR="00B73871" w:rsidRDefault="00B73871">
            <w:pPr>
              <w:pStyle w:val="ConsPlusNormal"/>
            </w:pPr>
          </w:p>
        </w:tc>
        <w:tc>
          <w:tcPr>
            <w:tcW w:w="1134" w:type="dxa"/>
          </w:tcPr>
          <w:p w:rsidR="00B73871" w:rsidRDefault="00B73871">
            <w:pPr>
              <w:pStyle w:val="ConsPlusNormal"/>
            </w:pPr>
          </w:p>
        </w:tc>
        <w:tc>
          <w:tcPr>
            <w:tcW w:w="1077" w:type="dxa"/>
          </w:tcPr>
          <w:p w:rsidR="00B73871" w:rsidRDefault="00B73871">
            <w:pPr>
              <w:pStyle w:val="ConsPlusNormal"/>
            </w:pPr>
          </w:p>
        </w:tc>
      </w:tr>
      <w:tr w:rsidR="00B73871">
        <w:tc>
          <w:tcPr>
            <w:tcW w:w="3742" w:type="dxa"/>
          </w:tcPr>
          <w:p w:rsidR="00B73871" w:rsidRDefault="00B73871">
            <w:pPr>
              <w:pStyle w:val="ConsPlusNormal"/>
            </w:pPr>
          </w:p>
        </w:tc>
        <w:tc>
          <w:tcPr>
            <w:tcW w:w="992" w:type="dxa"/>
          </w:tcPr>
          <w:p w:rsidR="00B73871" w:rsidRDefault="00B73871">
            <w:pPr>
              <w:pStyle w:val="ConsPlusNormal"/>
            </w:pPr>
          </w:p>
        </w:tc>
        <w:tc>
          <w:tcPr>
            <w:tcW w:w="1134" w:type="dxa"/>
          </w:tcPr>
          <w:p w:rsidR="00B73871" w:rsidRDefault="00B73871">
            <w:pPr>
              <w:pStyle w:val="ConsPlusNormal"/>
            </w:pPr>
          </w:p>
        </w:tc>
        <w:tc>
          <w:tcPr>
            <w:tcW w:w="1020" w:type="dxa"/>
          </w:tcPr>
          <w:p w:rsidR="00B73871" w:rsidRDefault="00B73871">
            <w:pPr>
              <w:pStyle w:val="ConsPlusNormal"/>
            </w:pPr>
          </w:p>
        </w:tc>
        <w:tc>
          <w:tcPr>
            <w:tcW w:w="1134" w:type="dxa"/>
          </w:tcPr>
          <w:p w:rsidR="00B73871" w:rsidRDefault="00B73871">
            <w:pPr>
              <w:pStyle w:val="ConsPlusNormal"/>
            </w:pPr>
          </w:p>
        </w:tc>
        <w:tc>
          <w:tcPr>
            <w:tcW w:w="1020" w:type="dxa"/>
          </w:tcPr>
          <w:p w:rsidR="00B73871" w:rsidRDefault="00B73871">
            <w:pPr>
              <w:pStyle w:val="ConsPlusNormal"/>
            </w:pPr>
          </w:p>
        </w:tc>
        <w:tc>
          <w:tcPr>
            <w:tcW w:w="1134" w:type="dxa"/>
          </w:tcPr>
          <w:p w:rsidR="00B73871" w:rsidRDefault="00B73871">
            <w:pPr>
              <w:pStyle w:val="ConsPlusNormal"/>
            </w:pPr>
          </w:p>
        </w:tc>
        <w:tc>
          <w:tcPr>
            <w:tcW w:w="1134" w:type="dxa"/>
          </w:tcPr>
          <w:p w:rsidR="00B73871" w:rsidRDefault="00B73871">
            <w:pPr>
              <w:pStyle w:val="ConsPlusNormal"/>
            </w:pPr>
          </w:p>
        </w:tc>
        <w:tc>
          <w:tcPr>
            <w:tcW w:w="1134" w:type="dxa"/>
          </w:tcPr>
          <w:p w:rsidR="00B73871" w:rsidRDefault="00B73871">
            <w:pPr>
              <w:pStyle w:val="ConsPlusNormal"/>
            </w:pPr>
          </w:p>
        </w:tc>
        <w:tc>
          <w:tcPr>
            <w:tcW w:w="1077" w:type="dxa"/>
          </w:tcPr>
          <w:p w:rsidR="00B73871" w:rsidRDefault="00B73871">
            <w:pPr>
              <w:pStyle w:val="ConsPlusNormal"/>
            </w:pPr>
          </w:p>
        </w:tc>
      </w:tr>
      <w:tr w:rsidR="00B73871">
        <w:tc>
          <w:tcPr>
            <w:tcW w:w="3742" w:type="dxa"/>
          </w:tcPr>
          <w:p w:rsidR="00B73871" w:rsidRDefault="00B73871">
            <w:pPr>
              <w:pStyle w:val="ConsPlusNormal"/>
            </w:pPr>
            <w:r>
              <w:t>ПЕРЕЧИСЛЕНИЯ - ВСЕГО</w:t>
            </w:r>
          </w:p>
        </w:tc>
        <w:tc>
          <w:tcPr>
            <w:tcW w:w="992" w:type="dxa"/>
          </w:tcPr>
          <w:p w:rsidR="00B73871" w:rsidRDefault="00B73871">
            <w:pPr>
              <w:pStyle w:val="ConsPlusNormal"/>
            </w:pPr>
          </w:p>
        </w:tc>
        <w:tc>
          <w:tcPr>
            <w:tcW w:w="1134" w:type="dxa"/>
          </w:tcPr>
          <w:p w:rsidR="00B73871" w:rsidRDefault="00B73871">
            <w:pPr>
              <w:pStyle w:val="ConsPlusNormal"/>
            </w:pPr>
          </w:p>
        </w:tc>
        <w:tc>
          <w:tcPr>
            <w:tcW w:w="1020" w:type="dxa"/>
          </w:tcPr>
          <w:p w:rsidR="00B73871" w:rsidRDefault="00B73871">
            <w:pPr>
              <w:pStyle w:val="ConsPlusNormal"/>
            </w:pPr>
          </w:p>
        </w:tc>
        <w:tc>
          <w:tcPr>
            <w:tcW w:w="1134" w:type="dxa"/>
          </w:tcPr>
          <w:p w:rsidR="00B73871" w:rsidRDefault="00B73871">
            <w:pPr>
              <w:pStyle w:val="ConsPlusNormal"/>
            </w:pPr>
          </w:p>
        </w:tc>
        <w:tc>
          <w:tcPr>
            <w:tcW w:w="1020" w:type="dxa"/>
          </w:tcPr>
          <w:p w:rsidR="00B73871" w:rsidRDefault="00B73871">
            <w:pPr>
              <w:pStyle w:val="ConsPlusNormal"/>
            </w:pPr>
          </w:p>
        </w:tc>
        <w:tc>
          <w:tcPr>
            <w:tcW w:w="1134" w:type="dxa"/>
          </w:tcPr>
          <w:p w:rsidR="00B73871" w:rsidRDefault="00B73871">
            <w:pPr>
              <w:pStyle w:val="ConsPlusNormal"/>
            </w:pPr>
          </w:p>
        </w:tc>
        <w:tc>
          <w:tcPr>
            <w:tcW w:w="1134" w:type="dxa"/>
          </w:tcPr>
          <w:p w:rsidR="00B73871" w:rsidRDefault="00B73871">
            <w:pPr>
              <w:pStyle w:val="ConsPlusNormal"/>
            </w:pPr>
          </w:p>
        </w:tc>
        <w:tc>
          <w:tcPr>
            <w:tcW w:w="1134" w:type="dxa"/>
          </w:tcPr>
          <w:p w:rsidR="00B73871" w:rsidRDefault="00B73871">
            <w:pPr>
              <w:pStyle w:val="ConsPlusNormal"/>
            </w:pPr>
          </w:p>
        </w:tc>
        <w:tc>
          <w:tcPr>
            <w:tcW w:w="1077" w:type="dxa"/>
          </w:tcPr>
          <w:p w:rsidR="00B73871" w:rsidRDefault="00B73871">
            <w:pPr>
              <w:pStyle w:val="ConsPlusNormal"/>
            </w:pPr>
          </w:p>
        </w:tc>
      </w:tr>
      <w:tr w:rsidR="00B73871">
        <w:tc>
          <w:tcPr>
            <w:tcW w:w="3742" w:type="dxa"/>
          </w:tcPr>
          <w:p w:rsidR="00B73871" w:rsidRDefault="00B73871">
            <w:pPr>
              <w:pStyle w:val="ConsPlusNormal"/>
            </w:pPr>
            <w:r>
              <w:t>Перечисления по расходам областного бюджета, в том числе в разрезе главных распорядителей средств областного бюджета:</w:t>
            </w:r>
          </w:p>
        </w:tc>
        <w:tc>
          <w:tcPr>
            <w:tcW w:w="992" w:type="dxa"/>
          </w:tcPr>
          <w:p w:rsidR="00B73871" w:rsidRDefault="00B73871">
            <w:pPr>
              <w:pStyle w:val="ConsPlusNormal"/>
            </w:pPr>
          </w:p>
        </w:tc>
        <w:tc>
          <w:tcPr>
            <w:tcW w:w="1134" w:type="dxa"/>
          </w:tcPr>
          <w:p w:rsidR="00B73871" w:rsidRDefault="00B73871">
            <w:pPr>
              <w:pStyle w:val="ConsPlusNormal"/>
            </w:pPr>
          </w:p>
        </w:tc>
        <w:tc>
          <w:tcPr>
            <w:tcW w:w="1020" w:type="dxa"/>
          </w:tcPr>
          <w:p w:rsidR="00B73871" w:rsidRDefault="00B73871">
            <w:pPr>
              <w:pStyle w:val="ConsPlusNormal"/>
            </w:pPr>
          </w:p>
        </w:tc>
        <w:tc>
          <w:tcPr>
            <w:tcW w:w="1134" w:type="dxa"/>
          </w:tcPr>
          <w:p w:rsidR="00B73871" w:rsidRDefault="00B73871">
            <w:pPr>
              <w:pStyle w:val="ConsPlusNormal"/>
            </w:pPr>
          </w:p>
        </w:tc>
        <w:tc>
          <w:tcPr>
            <w:tcW w:w="1020" w:type="dxa"/>
          </w:tcPr>
          <w:p w:rsidR="00B73871" w:rsidRDefault="00B73871">
            <w:pPr>
              <w:pStyle w:val="ConsPlusNormal"/>
            </w:pPr>
          </w:p>
        </w:tc>
        <w:tc>
          <w:tcPr>
            <w:tcW w:w="1134" w:type="dxa"/>
          </w:tcPr>
          <w:p w:rsidR="00B73871" w:rsidRDefault="00B73871">
            <w:pPr>
              <w:pStyle w:val="ConsPlusNormal"/>
            </w:pPr>
          </w:p>
        </w:tc>
        <w:tc>
          <w:tcPr>
            <w:tcW w:w="1134" w:type="dxa"/>
          </w:tcPr>
          <w:p w:rsidR="00B73871" w:rsidRDefault="00B73871">
            <w:pPr>
              <w:pStyle w:val="ConsPlusNormal"/>
            </w:pPr>
          </w:p>
        </w:tc>
        <w:tc>
          <w:tcPr>
            <w:tcW w:w="1134" w:type="dxa"/>
          </w:tcPr>
          <w:p w:rsidR="00B73871" w:rsidRDefault="00B73871">
            <w:pPr>
              <w:pStyle w:val="ConsPlusNormal"/>
            </w:pPr>
          </w:p>
        </w:tc>
        <w:tc>
          <w:tcPr>
            <w:tcW w:w="1077" w:type="dxa"/>
          </w:tcPr>
          <w:p w:rsidR="00B73871" w:rsidRDefault="00B73871">
            <w:pPr>
              <w:pStyle w:val="ConsPlusNormal"/>
            </w:pPr>
          </w:p>
        </w:tc>
      </w:tr>
      <w:tr w:rsidR="00B73871">
        <w:tc>
          <w:tcPr>
            <w:tcW w:w="3742" w:type="dxa"/>
          </w:tcPr>
          <w:p w:rsidR="00B73871" w:rsidRDefault="00B73871">
            <w:pPr>
              <w:pStyle w:val="ConsPlusNormal"/>
            </w:pPr>
          </w:p>
        </w:tc>
        <w:tc>
          <w:tcPr>
            <w:tcW w:w="992" w:type="dxa"/>
          </w:tcPr>
          <w:p w:rsidR="00B73871" w:rsidRDefault="00B73871">
            <w:pPr>
              <w:pStyle w:val="ConsPlusNormal"/>
            </w:pPr>
          </w:p>
        </w:tc>
        <w:tc>
          <w:tcPr>
            <w:tcW w:w="1134" w:type="dxa"/>
          </w:tcPr>
          <w:p w:rsidR="00B73871" w:rsidRDefault="00B73871">
            <w:pPr>
              <w:pStyle w:val="ConsPlusNormal"/>
            </w:pPr>
          </w:p>
        </w:tc>
        <w:tc>
          <w:tcPr>
            <w:tcW w:w="1020" w:type="dxa"/>
          </w:tcPr>
          <w:p w:rsidR="00B73871" w:rsidRDefault="00B73871">
            <w:pPr>
              <w:pStyle w:val="ConsPlusNormal"/>
            </w:pPr>
          </w:p>
        </w:tc>
        <w:tc>
          <w:tcPr>
            <w:tcW w:w="1134" w:type="dxa"/>
          </w:tcPr>
          <w:p w:rsidR="00B73871" w:rsidRDefault="00B73871">
            <w:pPr>
              <w:pStyle w:val="ConsPlusNormal"/>
            </w:pPr>
          </w:p>
        </w:tc>
        <w:tc>
          <w:tcPr>
            <w:tcW w:w="1020" w:type="dxa"/>
          </w:tcPr>
          <w:p w:rsidR="00B73871" w:rsidRDefault="00B73871">
            <w:pPr>
              <w:pStyle w:val="ConsPlusNormal"/>
            </w:pPr>
          </w:p>
        </w:tc>
        <w:tc>
          <w:tcPr>
            <w:tcW w:w="1134" w:type="dxa"/>
          </w:tcPr>
          <w:p w:rsidR="00B73871" w:rsidRDefault="00B73871">
            <w:pPr>
              <w:pStyle w:val="ConsPlusNormal"/>
            </w:pPr>
          </w:p>
        </w:tc>
        <w:tc>
          <w:tcPr>
            <w:tcW w:w="1134" w:type="dxa"/>
          </w:tcPr>
          <w:p w:rsidR="00B73871" w:rsidRDefault="00B73871">
            <w:pPr>
              <w:pStyle w:val="ConsPlusNormal"/>
            </w:pPr>
          </w:p>
        </w:tc>
        <w:tc>
          <w:tcPr>
            <w:tcW w:w="1134" w:type="dxa"/>
          </w:tcPr>
          <w:p w:rsidR="00B73871" w:rsidRDefault="00B73871">
            <w:pPr>
              <w:pStyle w:val="ConsPlusNormal"/>
            </w:pPr>
          </w:p>
        </w:tc>
        <w:tc>
          <w:tcPr>
            <w:tcW w:w="1077" w:type="dxa"/>
          </w:tcPr>
          <w:p w:rsidR="00B73871" w:rsidRDefault="00B73871">
            <w:pPr>
              <w:pStyle w:val="ConsPlusNormal"/>
            </w:pPr>
          </w:p>
        </w:tc>
      </w:tr>
      <w:tr w:rsidR="00B73871">
        <w:tc>
          <w:tcPr>
            <w:tcW w:w="3742" w:type="dxa"/>
          </w:tcPr>
          <w:p w:rsidR="00B73871" w:rsidRDefault="00B73871">
            <w:pPr>
              <w:pStyle w:val="ConsPlusNormal"/>
            </w:pPr>
            <w:r>
              <w:t>Перечисления по источникам финансирования дефицита областного бюджета, в том числе:</w:t>
            </w:r>
          </w:p>
        </w:tc>
        <w:tc>
          <w:tcPr>
            <w:tcW w:w="992" w:type="dxa"/>
          </w:tcPr>
          <w:p w:rsidR="00B73871" w:rsidRDefault="00B73871">
            <w:pPr>
              <w:pStyle w:val="ConsPlusNormal"/>
            </w:pPr>
          </w:p>
        </w:tc>
        <w:tc>
          <w:tcPr>
            <w:tcW w:w="1134" w:type="dxa"/>
          </w:tcPr>
          <w:p w:rsidR="00B73871" w:rsidRDefault="00B73871">
            <w:pPr>
              <w:pStyle w:val="ConsPlusNormal"/>
            </w:pPr>
          </w:p>
        </w:tc>
        <w:tc>
          <w:tcPr>
            <w:tcW w:w="1020" w:type="dxa"/>
          </w:tcPr>
          <w:p w:rsidR="00B73871" w:rsidRDefault="00B73871">
            <w:pPr>
              <w:pStyle w:val="ConsPlusNormal"/>
            </w:pPr>
          </w:p>
        </w:tc>
        <w:tc>
          <w:tcPr>
            <w:tcW w:w="1134" w:type="dxa"/>
          </w:tcPr>
          <w:p w:rsidR="00B73871" w:rsidRDefault="00B73871">
            <w:pPr>
              <w:pStyle w:val="ConsPlusNormal"/>
            </w:pPr>
          </w:p>
        </w:tc>
        <w:tc>
          <w:tcPr>
            <w:tcW w:w="1020" w:type="dxa"/>
          </w:tcPr>
          <w:p w:rsidR="00B73871" w:rsidRDefault="00B73871">
            <w:pPr>
              <w:pStyle w:val="ConsPlusNormal"/>
            </w:pPr>
          </w:p>
        </w:tc>
        <w:tc>
          <w:tcPr>
            <w:tcW w:w="1134" w:type="dxa"/>
          </w:tcPr>
          <w:p w:rsidR="00B73871" w:rsidRDefault="00B73871">
            <w:pPr>
              <w:pStyle w:val="ConsPlusNormal"/>
            </w:pPr>
          </w:p>
        </w:tc>
        <w:tc>
          <w:tcPr>
            <w:tcW w:w="1134" w:type="dxa"/>
          </w:tcPr>
          <w:p w:rsidR="00B73871" w:rsidRDefault="00B73871">
            <w:pPr>
              <w:pStyle w:val="ConsPlusNormal"/>
            </w:pPr>
          </w:p>
        </w:tc>
        <w:tc>
          <w:tcPr>
            <w:tcW w:w="1134" w:type="dxa"/>
          </w:tcPr>
          <w:p w:rsidR="00B73871" w:rsidRDefault="00B73871">
            <w:pPr>
              <w:pStyle w:val="ConsPlusNormal"/>
            </w:pPr>
          </w:p>
        </w:tc>
        <w:tc>
          <w:tcPr>
            <w:tcW w:w="1077" w:type="dxa"/>
          </w:tcPr>
          <w:p w:rsidR="00B73871" w:rsidRDefault="00B73871">
            <w:pPr>
              <w:pStyle w:val="ConsPlusNormal"/>
            </w:pPr>
          </w:p>
        </w:tc>
      </w:tr>
      <w:tr w:rsidR="00B73871">
        <w:tc>
          <w:tcPr>
            <w:tcW w:w="3742" w:type="dxa"/>
          </w:tcPr>
          <w:p w:rsidR="00B73871" w:rsidRDefault="00B73871">
            <w:pPr>
              <w:pStyle w:val="ConsPlusNormal"/>
            </w:pPr>
          </w:p>
        </w:tc>
        <w:tc>
          <w:tcPr>
            <w:tcW w:w="992" w:type="dxa"/>
          </w:tcPr>
          <w:p w:rsidR="00B73871" w:rsidRDefault="00B73871">
            <w:pPr>
              <w:pStyle w:val="ConsPlusNormal"/>
            </w:pPr>
          </w:p>
        </w:tc>
        <w:tc>
          <w:tcPr>
            <w:tcW w:w="1134" w:type="dxa"/>
          </w:tcPr>
          <w:p w:rsidR="00B73871" w:rsidRDefault="00B73871">
            <w:pPr>
              <w:pStyle w:val="ConsPlusNormal"/>
            </w:pPr>
          </w:p>
        </w:tc>
        <w:tc>
          <w:tcPr>
            <w:tcW w:w="1020" w:type="dxa"/>
          </w:tcPr>
          <w:p w:rsidR="00B73871" w:rsidRDefault="00B73871">
            <w:pPr>
              <w:pStyle w:val="ConsPlusNormal"/>
            </w:pPr>
          </w:p>
        </w:tc>
        <w:tc>
          <w:tcPr>
            <w:tcW w:w="1134" w:type="dxa"/>
          </w:tcPr>
          <w:p w:rsidR="00B73871" w:rsidRDefault="00B73871">
            <w:pPr>
              <w:pStyle w:val="ConsPlusNormal"/>
            </w:pPr>
          </w:p>
        </w:tc>
        <w:tc>
          <w:tcPr>
            <w:tcW w:w="1020" w:type="dxa"/>
          </w:tcPr>
          <w:p w:rsidR="00B73871" w:rsidRDefault="00B73871">
            <w:pPr>
              <w:pStyle w:val="ConsPlusNormal"/>
            </w:pPr>
          </w:p>
        </w:tc>
        <w:tc>
          <w:tcPr>
            <w:tcW w:w="1134" w:type="dxa"/>
          </w:tcPr>
          <w:p w:rsidR="00B73871" w:rsidRDefault="00B73871">
            <w:pPr>
              <w:pStyle w:val="ConsPlusNormal"/>
            </w:pPr>
          </w:p>
        </w:tc>
        <w:tc>
          <w:tcPr>
            <w:tcW w:w="1134" w:type="dxa"/>
          </w:tcPr>
          <w:p w:rsidR="00B73871" w:rsidRDefault="00B73871">
            <w:pPr>
              <w:pStyle w:val="ConsPlusNormal"/>
            </w:pPr>
          </w:p>
        </w:tc>
        <w:tc>
          <w:tcPr>
            <w:tcW w:w="1134" w:type="dxa"/>
          </w:tcPr>
          <w:p w:rsidR="00B73871" w:rsidRDefault="00B73871">
            <w:pPr>
              <w:pStyle w:val="ConsPlusNormal"/>
            </w:pPr>
          </w:p>
        </w:tc>
        <w:tc>
          <w:tcPr>
            <w:tcW w:w="1077" w:type="dxa"/>
          </w:tcPr>
          <w:p w:rsidR="00B73871" w:rsidRDefault="00B73871">
            <w:pPr>
              <w:pStyle w:val="ConsPlusNormal"/>
            </w:pPr>
          </w:p>
        </w:tc>
      </w:tr>
      <w:tr w:rsidR="00B73871">
        <w:tc>
          <w:tcPr>
            <w:tcW w:w="3742" w:type="dxa"/>
          </w:tcPr>
          <w:p w:rsidR="00B73871" w:rsidRDefault="00B73871">
            <w:pPr>
              <w:pStyle w:val="ConsPlusNormal"/>
            </w:pPr>
            <w:r>
              <w:t>САЛЬДО ОПЕРАЦИЙ по поступлениям и перечислениям</w:t>
            </w:r>
          </w:p>
        </w:tc>
        <w:tc>
          <w:tcPr>
            <w:tcW w:w="992" w:type="dxa"/>
          </w:tcPr>
          <w:p w:rsidR="00B73871" w:rsidRDefault="00B73871">
            <w:pPr>
              <w:pStyle w:val="ConsPlusNormal"/>
            </w:pPr>
          </w:p>
        </w:tc>
        <w:tc>
          <w:tcPr>
            <w:tcW w:w="1134" w:type="dxa"/>
          </w:tcPr>
          <w:p w:rsidR="00B73871" w:rsidRDefault="00B73871">
            <w:pPr>
              <w:pStyle w:val="ConsPlusNormal"/>
            </w:pPr>
          </w:p>
        </w:tc>
        <w:tc>
          <w:tcPr>
            <w:tcW w:w="1020" w:type="dxa"/>
          </w:tcPr>
          <w:p w:rsidR="00B73871" w:rsidRDefault="00B73871">
            <w:pPr>
              <w:pStyle w:val="ConsPlusNormal"/>
            </w:pPr>
          </w:p>
        </w:tc>
        <w:tc>
          <w:tcPr>
            <w:tcW w:w="1134" w:type="dxa"/>
          </w:tcPr>
          <w:p w:rsidR="00B73871" w:rsidRDefault="00B73871">
            <w:pPr>
              <w:pStyle w:val="ConsPlusNormal"/>
            </w:pPr>
          </w:p>
        </w:tc>
        <w:tc>
          <w:tcPr>
            <w:tcW w:w="1020" w:type="dxa"/>
          </w:tcPr>
          <w:p w:rsidR="00B73871" w:rsidRDefault="00B73871">
            <w:pPr>
              <w:pStyle w:val="ConsPlusNormal"/>
            </w:pPr>
          </w:p>
        </w:tc>
        <w:tc>
          <w:tcPr>
            <w:tcW w:w="1134" w:type="dxa"/>
          </w:tcPr>
          <w:p w:rsidR="00B73871" w:rsidRDefault="00B73871">
            <w:pPr>
              <w:pStyle w:val="ConsPlusNormal"/>
            </w:pPr>
          </w:p>
        </w:tc>
        <w:tc>
          <w:tcPr>
            <w:tcW w:w="1134" w:type="dxa"/>
          </w:tcPr>
          <w:p w:rsidR="00B73871" w:rsidRDefault="00B73871">
            <w:pPr>
              <w:pStyle w:val="ConsPlusNormal"/>
            </w:pPr>
          </w:p>
        </w:tc>
        <w:tc>
          <w:tcPr>
            <w:tcW w:w="1134" w:type="dxa"/>
          </w:tcPr>
          <w:p w:rsidR="00B73871" w:rsidRDefault="00B73871">
            <w:pPr>
              <w:pStyle w:val="ConsPlusNormal"/>
            </w:pPr>
          </w:p>
        </w:tc>
        <w:tc>
          <w:tcPr>
            <w:tcW w:w="1077" w:type="dxa"/>
          </w:tcPr>
          <w:p w:rsidR="00B73871" w:rsidRDefault="00B73871">
            <w:pPr>
              <w:pStyle w:val="ConsPlusNormal"/>
            </w:pPr>
          </w:p>
        </w:tc>
      </w:tr>
      <w:tr w:rsidR="00B73871">
        <w:tc>
          <w:tcPr>
            <w:tcW w:w="3742" w:type="dxa"/>
          </w:tcPr>
          <w:p w:rsidR="00B73871" w:rsidRDefault="00B73871">
            <w:pPr>
              <w:pStyle w:val="ConsPlusNormal"/>
            </w:pPr>
            <w:r>
              <w:t>Фактический остаток средств на финансирование расходов областного бюджета на конец квартала, в том числе:</w:t>
            </w:r>
          </w:p>
        </w:tc>
        <w:tc>
          <w:tcPr>
            <w:tcW w:w="992" w:type="dxa"/>
          </w:tcPr>
          <w:p w:rsidR="00B73871" w:rsidRDefault="00B73871">
            <w:pPr>
              <w:pStyle w:val="ConsPlusNormal"/>
              <w:jc w:val="center"/>
            </w:pPr>
            <w:r>
              <w:t>X</w:t>
            </w:r>
          </w:p>
        </w:tc>
        <w:tc>
          <w:tcPr>
            <w:tcW w:w="1134" w:type="dxa"/>
          </w:tcPr>
          <w:p w:rsidR="00B73871" w:rsidRDefault="00B73871">
            <w:pPr>
              <w:pStyle w:val="ConsPlusNormal"/>
            </w:pPr>
          </w:p>
        </w:tc>
        <w:tc>
          <w:tcPr>
            <w:tcW w:w="1020" w:type="dxa"/>
          </w:tcPr>
          <w:p w:rsidR="00B73871" w:rsidRDefault="00B73871">
            <w:pPr>
              <w:pStyle w:val="ConsPlusNormal"/>
              <w:jc w:val="center"/>
            </w:pPr>
            <w:r>
              <w:t>X</w:t>
            </w:r>
          </w:p>
        </w:tc>
        <w:tc>
          <w:tcPr>
            <w:tcW w:w="1134" w:type="dxa"/>
          </w:tcPr>
          <w:p w:rsidR="00B73871" w:rsidRDefault="00B73871">
            <w:pPr>
              <w:pStyle w:val="ConsPlusNormal"/>
            </w:pPr>
          </w:p>
        </w:tc>
        <w:tc>
          <w:tcPr>
            <w:tcW w:w="1020" w:type="dxa"/>
          </w:tcPr>
          <w:p w:rsidR="00B73871" w:rsidRDefault="00B73871">
            <w:pPr>
              <w:pStyle w:val="ConsPlusNormal"/>
              <w:jc w:val="center"/>
            </w:pPr>
            <w:r>
              <w:t>X</w:t>
            </w:r>
          </w:p>
        </w:tc>
        <w:tc>
          <w:tcPr>
            <w:tcW w:w="1134" w:type="dxa"/>
          </w:tcPr>
          <w:p w:rsidR="00B73871" w:rsidRDefault="00B73871">
            <w:pPr>
              <w:pStyle w:val="ConsPlusNormal"/>
            </w:pPr>
          </w:p>
        </w:tc>
        <w:tc>
          <w:tcPr>
            <w:tcW w:w="1134" w:type="dxa"/>
          </w:tcPr>
          <w:p w:rsidR="00B73871" w:rsidRDefault="00B73871">
            <w:pPr>
              <w:pStyle w:val="ConsPlusNormal"/>
              <w:jc w:val="center"/>
            </w:pPr>
            <w:r>
              <w:t>X</w:t>
            </w:r>
          </w:p>
        </w:tc>
        <w:tc>
          <w:tcPr>
            <w:tcW w:w="1134" w:type="dxa"/>
          </w:tcPr>
          <w:p w:rsidR="00B73871" w:rsidRDefault="00B73871">
            <w:pPr>
              <w:pStyle w:val="ConsPlusNormal"/>
            </w:pPr>
          </w:p>
        </w:tc>
        <w:tc>
          <w:tcPr>
            <w:tcW w:w="1077" w:type="dxa"/>
          </w:tcPr>
          <w:p w:rsidR="00B73871" w:rsidRDefault="00B73871">
            <w:pPr>
              <w:pStyle w:val="ConsPlusNormal"/>
              <w:jc w:val="center"/>
            </w:pPr>
            <w:r>
              <w:t>X</w:t>
            </w:r>
          </w:p>
        </w:tc>
      </w:tr>
      <w:tr w:rsidR="00B73871">
        <w:tc>
          <w:tcPr>
            <w:tcW w:w="3742" w:type="dxa"/>
          </w:tcPr>
          <w:p w:rsidR="00B73871" w:rsidRDefault="00B73871">
            <w:pPr>
              <w:pStyle w:val="ConsPlusNormal"/>
            </w:pPr>
            <w:r>
              <w:t>средства резервного фонда Самарской области</w:t>
            </w:r>
          </w:p>
        </w:tc>
        <w:tc>
          <w:tcPr>
            <w:tcW w:w="992" w:type="dxa"/>
          </w:tcPr>
          <w:p w:rsidR="00B73871" w:rsidRDefault="00B73871">
            <w:pPr>
              <w:pStyle w:val="ConsPlusNormal"/>
              <w:jc w:val="center"/>
            </w:pPr>
            <w:r>
              <w:t>X</w:t>
            </w:r>
          </w:p>
        </w:tc>
        <w:tc>
          <w:tcPr>
            <w:tcW w:w="1134" w:type="dxa"/>
          </w:tcPr>
          <w:p w:rsidR="00B73871" w:rsidRDefault="00B73871">
            <w:pPr>
              <w:pStyle w:val="ConsPlusNormal"/>
            </w:pPr>
          </w:p>
        </w:tc>
        <w:tc>
          <w:tcPr>
            <w:tcW w:w="1020" w:type="dxa"/>
          </w:tcPr>
          <w:p w:rsidR="00B73871" w:rsidRDefault="00B73871">
            <w:pPr>
              <w:pStyle w:val="ConsPlusNormal"/>
              <w:jc w:val="center"/>
            </w:pPr>
            <w:r>
              <w:t>X</w:t>
            </w:r>
          </w:p>
        </w:tc>
        <w:tc>
          <w:tcPr>
            <w:tcW w:w="1134" w:type="dxa"/>
          </w:tcPr>
          <w:p w:rsidR="00B73871" w:rsidRDefault="00B73871">
            <w:pPr>
              <w:pStyle w:val="ConsPlusNormal"/>
            </w:pPr>
          </w:p>
        </w:tc>
        <w:tc>
          <w:tcPr>
            <w:tcW w:w="1020" w:type="dxa"/>
          </w:tcPr>
          <w:p w:rsidR="00B73871" w:rsidRDefault="00B73871">
            <w:pPr>
              <w:pStyle w:val="ConsPlusNormal"/>
              <w:jc w:val="center"/>
            </w:pPr>
            <w:r>
              <w:t>X</w:t>
            </w:r>
          </w:p>
        </w:tc>
        <w:tc>
          <w:tcPr>
            <w:tcW w:w="1134" w:type="dxa"/>
          </w:tcPr>
          <w:p w:rsidR="00B73871" w:rsidRDefault="00B73871">
            <w:pPr>
              <w:pStyle w:val="ConsPlusNormal"/>
            </w:pPr>
          </w:p>
        </w:tc>
        <w:tc>
          <w:tcPr>
            <w:tcW w:w="1134" w:type="dxa"/>
          </w:tcPr>
          <w:p w:rsidR="00B73871" w:rsidRDefault="00B73871">
            <w:pPr>
              <w:pStyle w:val="ConsPlusNormal"/>
              <w:jc w:val="center"/>
            </w:pPr>
            <w:r>
              <w:t>X</w:t>
            </w:r>
          </w:p>
        </w:tc>
        <w:tc>
          <w:tcPr>
            <w:tcW w:w="1134" w:type="dxa"/>
          </w:tcPr>
          <w:p w:rsidR="00B73871" w:rsidRDefault="00B73871">
            <w:pPr>
              <w:pStyle w:val="ConsPlusNormal"/>
            </w:pPr>
          </w:p>
        </w:tc>
        <w:tc>
          <w:tcPr>
            <w:tcW w:w="1077" w:type="dxa"/>
          </w:tcPr>
          <w:p w:rsidR="00B73871" w:rsidRDefault="00B73871">
            <w:pPr>
              <w:pStyle w:val="ConsPlusNormal"/>
              <w:jc w:val="center"/>
            </w:pPr>
            <w:r>
              <w:t>X</w:t>
            </w:r>
          </w:p>
        </w:tc>
      </w:tr>
      <w:tr w:rsidR="00B73871">
        <w:tc>
          <w:tcPr>
            <w:tcW w:w="3742" w:type="dxa"/>
          </w:tcPr>
          <w:p w:rsidR="00B73871" w:rsidRDefault="00B73871">
            <w:pPr>
              <w:pStyle w:val="ConsPlusNormal"/>
            </w:pPr>
            <w:r>
              <w:t>остаток средств на финансирование расходов областного бюджета (за исключением средств резервного фонда Самарской области)</w:t>
            </w:r>
          </w:p>
        </w:tc>
        <w:tc>
          <w:tcPr>
            <w:tcW w:w="992" w:type="dxa"/>
          </w:tcPr>
          <w:p w:rsidR="00B73871" w:rsidRDefault="00B73871">
            <w:pPr>
              <w:pStyle w:val="ConsPlusNormal"/>
              <w:jc w:val="center"/>
            </w:pPr>
            <w:r>
              <w:t>X</w:t>
            </w:r>
          </w:p>
        </w:tc>
        <w:tc>
          <w:tcPr>
            <w:tcW w:w="1134" w:type="dxa"/>
          </w:tcPr>
          <w:p w:rsidR="00B73871" w:rsidRDefault="00B73871">
            <w:pPr>
              <w:pStyle w:val="ConsPlusNormal"/>
            </w:pPr>
          </w:p>
        </w:tc>
        <w:tc>
          <w:tcPr>
            <w:tcW w:w="1020" w:type="dxa"/>
          </w:tcPr>
          <w:p w:rsidR="00B73871" w:rsidRDefault="00B73871">
            <w:pPr>
              <w:pStyle w:val="ConsPlusNormal"/>
              <w:jc w:val="center"/>
            </w:pPr>
            <w:r>
              <w:t>X</w:t>
            </w:r>
          </w:p>
        </w:tc>
        <w:tc>
          <w:tcPr>
            <w:tcW w:w="1134" w:type="dxa"/>
          </w:tcPr>
          <w:p w:rsidR="00B73871" w:rsidRDefault="00B73871">
            <w:pPr>
              <w:pStyle w:val="ConsPlusNormal"/>
            </w:pPr>
          </w:p>
        </w:tc>
        <w:tc>
          <w:tcPr>
            <w:tcW w:w="1020" w:type="dxa"/>
          </w:tcPr>
          <w:p w:rsidR="00B73871" w:rsidRDefault="00B73871">
            <w:pPr>
              <w:pStyle w:val="ConsPlusNormal"/>
              <w:jc w:val="center"/>
            </w:pPr>
            <w:r>
              <w:t>X</w:t>
            </w:r>
          </w:p>
        </w:tc>
        <w:tc>
          <w:tcPr>
            <w:tcW w:w="1134" w:type="dxa"/>
          </w:tcPr>
          <w:p w:rsidR="00B73871" w:rsidRDefault="00B73871">
            <w:pPr>
              <w:pStyle w:val="ConsPlusNormal"/>
            </w:pPr>
          </w:p>
        </w:tc>
        <w:tc>
          <w:tcPr>
            <w:tcW w:w="1134" w:type="dxa"/>
          </w:tcPr>
          <w:p w:rsidR="00B73871" w:rsidRDefault="00B73871">
            <w:pPr>
              <w:pStyle w:val="ConsPlusNormal"/>
              <w:jc w:val="center"/>
            </w:pPr>
            <w:r>
              <w:t>X</w:t>
            </w:r>
          </w:p>
        </w:tc>
        <w:tc>
          <w:tcPr>
            <w:tcW w:w="1134" w:type="dxa"/>
          </w:tcPr>
          <w:p w:rsidR="00B73871" w:rsidRDefault="00B73871">
            <w:pPr>
              <w:pStyle w:val="ConsPlusNormal"/>
            </w:pPr>
          </w:p>
        </w:tc>
        <w:tc>
          <w:tcPr>
            <w:tcW w:w="1077" w:type="dxa"/>
          </w:tcPr>
          <w:p w:rsidR="00B73871" w:rsidRDefault="00B73871">
            <w:pPr>
              <w:pStyle w:val="ConsPlusNormal"/>
              <w:jc w:val="center"/>
            </w:pPr>
            <w:r>
              <w:t>X</w:t>
            </w:r>
          </w:p>
        </w:tc>
      </w:tr>
    </w:tbl>
    <w:p w:rsidR="00B73871" w:rsidRDefault="00B73871">
      <w:pPr>
        <w:pStyle w:val="ConsPlusNormal"/>
        <w:jc w:val="both"/>
      </w:pPr>
    </w:p>
    <w:tbl>
      <w:tblPr>
        <w:tblW w:w="0" w:type="auto"/>
        <w:tblLayout w:type="fixed"/>
        <w:tblCellMar>
          <w:top w:w="102" w:type="dxa"/>
          <w:left w:w="62" w:type="dxa"/>
          <w:bottom w:w="102" w:type="dxa"/>
          <w:right w:w="62" w:type="dxa"/>
        </w:tblCellMar>
        <w:tblLook w:val="0000"/>
      </w:tblPr>
      <w:tblGrid>
        <w:gridCol w:w="5102"/>
        <w:gridCol w:w="1928"/>
        <w:gridCol w:w="340"/>
        <w:gridCol w:w="2778"/>
      </w:tblGrid>
      <w:tr w:rsidR="00B73871">
        <w:tc>
          <w:tcPr>
            <w:tcW w:w="5102" w:type="dxa"/>
            <w:tcBorders>
              <w:top w:val="nil"/>
              <w:left w:val="nil"/>
              <w:bottom w:val="nil"/>
              <w:right w:val="nil"/>
            </w:tcBorders>
          </w:tcPr>
          <w:p w:rsidR="00B73871" w:rsidRDefault="00B73871">
            <w:pPr>
              <w:pStyle w:val="ConsPlusNormal"/>
            </w:pPr>
            <w:r>
              <w:t>Руководитель департамента</w:t>
            </w:r>
          </w:p>
          <w:p w:rsidR="00B73871" w:rsidRDefault="00B73871">
            <w:pPr>
              <w:pStyle w:val="ConsPlusNormal"/>
            </w:pPr>
            <w:r>
              <w:t>исполнения областного бюджета и отчетности</w:t>
            </w:r>
          </w:p>
        </w:tc>
        <w:tc>
          <w:tcPr>
            <w:tcW w:w="1928" w:type="dxa"/>
            <w:tcBorders>
              <w:top w:val="nil"/>
              <w:left w:val="nil"/>
              <w:bottom w:val="single" w:sz="4" w:space="0" w:color="auto"/>
              <w:right w:val="nil"/>
            </w:tcBorders>
          </w:tcPr>
          <w:p w:rsidR="00B73871" w:rsidRDefault="00B73871">
            <w:pPr>
              <w:pStyle w:val="ConsPlusNormal"/>
            </w:pPr>
          </w:p>
        </w:tc>
        <w:tc>
          <w:tcPr>
            <w:tcW w:w="340" w:type="dxa"/>
            <w:tcBorders>
              <w:top w:val="nil"/>
              <w:left w:val="nil"/>
              <w:bottom w:val="nil"/>
              <w:right w:val="nil"/>
            </w:tcBorders>
          </w:tcPr>
          <w:p w:rsidR="00B73871" w:rsidRDefault="00B73871">
            <w:pPr>
              <w:pStyle w:val="ConsPlusNormal"/>
            </w:pPr>
          </w:p>
        </w:tc>
        <w:tc>
          <w:tcPr>
            <w:tcW w:w="2778" w:type="dxa"/>
            <w:tcBorders>
              <w:top w:val="nil"/>
              <w:left w:val="nil"/>
              <w:bottom w:val="single" w:sz="4" w:space="0" w:color="auto"/>
              <w:right w:val="nil"/>
            </w:tcBorders>
          </w:tcPr>
          <w:p w:rsidR="00B73871" w:rsidRDefault="00B73871">
            <w:pPr>
              <w:pStyle w:val="ConsPlusNormal"/>
            </w:pPr>
          </w:p>
        </w:tc>
      </w:tr>
      <w:tr w:rsidR="00B73871">
        <w:tc>
          <w:tcPr>
            <w:tcW w:w="5102" w:type="dxa"/>
            <w:tcBorders>
              <w:top w:val="nil"/>
              <w:left w:val="nil"/>
              <w:bottom w:val="nil"/>
              <w:right w:val="nil"/>
            </w:tcBorders>
          </w:tcPr>
          <w:p w:rsidR="00B73871" w:rsidRDefault="00B73871">
            <w:pPr>
              <w:pStyle w:val="ConsPlusNormal"/>
            </w:pPr>
          </w:p>
        </w:tc>
        <w:tc>
          <w:tcPr>
            <w:tcW w:w="1928" w:type="dxa"/>
            <w:tcBorders>
              <w:top w:val="single" w:sz="4" w:space="0" w:color="auto"/>
              <w:left w:val="nil"/>
              <w:bottom w:val="nil"/>
              <w:right w:val="nil"/>
            </w:tcBorders>
          </w:tcPr>
          <w:p w:rsidR="00B73871" w:rsidRDefault="00B73871">
            <w:pPr>
              <w:pStyle w:val="ConsPlusNormal"/>
              <w:jc w:val="center"/>
            </w:pPr>
            <w:r>
              <w:t>(подпись)</w:t>
            </w:r>
          </w:p>
        </w:tc>
        <w:tc>
          <w:tcPr>
            <w:tcW w:w="340" w:type="dxa"/>
            <w:tcBorders>
              <w:top w:val="nil"/>
              <w:left w:val="nil"/>
              <w:bottom w:val="nil"/>
              <w:right w:val="nil"/>
            </w:tcBorders>
          </w:tcPr>
          <w:p w:rsidR="00B73871" w:rsidRDefault="00B73871">
            <w:pPr>
              <w:pStyle w:val="ConsPlusNormal"/>
            </w:pPr>
          </w:p>
        </w:tc>
        <w:tc>
          <w:tcPr>
            <w:tcW w:w="2778" w:type="dxa"/>
            <w:tcBorders>
              <w:top w:val="single" w:sz="4" w:space="0" w:color="auto"/>
              <w:left w:val="nil"/>
              <w:bottom w:val="nil"/>
              <w:right w:val="nil"/>
            </w:tcBorders>
          </w:tcPr>
          <w:p w:rsidR="00B73871" w:rsidRDefault="00B73871">
            <w:pPr>
              <w:pStyle w:val="ConsPlusNormal"/>
              <w:jc w:val="center"/>
            </w:pPr>
            <w:r>
              <w:t>(расшифровка подписи)</w:t>
            </w:r>
          </w:p>
        </w:tc>
      </w:tr>
    </w:tbl>
    <w:p w:rsidR="00B73871" w:rsidRDefault="00B73871">
      <w:pPr>
        <w:pStyle w:val="ConsPlusNormal"/>
        <w:jc w:val="both"/>
      </w:pPr>
    </w:p>
    <w:tbl>
      <w:tblPr>
        <w:tblW w:w="0" w:type="auto"/>
        <w:tblLayout w:type="fixed"/>
        <w:tblCellMar>
          <w:top w:w="102" w:type="dxa"/>
          <w:left w:w="62" w:type="dxa"/>
          <w:bottom w:w="102" w:type="dxa"/>
          <w:right w:w="62" w:type="dxa"/>
        </w:tblCellMar>
        <w:tblLook w:val="0000"/>
      </w:tblPr>
      <w:tblGrid>
        <w:gridCol w:w="5046"/>
        <w:gridCol w:w="1928"/>
        <w:gridCol w:w="340"/>
        <w:gridCol w:w="2778"/>
        <w:gridCol w:w="346"/>
        <w:gridCol w:w="2835"/>
      </w:tblGrid>
      <w:tr w:rsidR="00B73871">
        <w:tc>
          <w:tcPr>
            <w:tcW w:w="5046" w:type="dxa"/>
            <w:tcBorders>
              <w:top w:val="nil"/>
              <w:left w:val="nil"/>
              <w:bottom w:val="nil"/>
              <w:right w:val="nil"/>
            </w:tcBorders>
          </w:tcPr>
          <w:p w:rsidR="00B73871" w:rsidRDefault="00B73871">
            <w:pPr>
              <w:pStyle w:val="ConsPlusNormal"/>
            </w:pPr>
            <w:r>
              <w:t>Исполнитель</w:t>
            </w:r>
          </w:p>
        </w:tc>
        <w:tc>
          <w:tcPr>
            <w:tcW w:w="1928" w:type="dxa"/>
            <w:tcBorders>
              <w:top w:val="nil"/>
              <w:left w:val="nil"/>
              <w:bottom w:val="single" w:sz="4" w:space="0" w:color="auto"/>
              <w:right w:val="nil"/>
            </w:tcBorders>
          </w:tcPr>
          <w:p w:rsidR="00B73871" w:rsidRDefault="00B73871">
            <w:pPr>
              <w:pStyle w:val="ConsPlusNormal"/>
            </w:pPr>
          </w:p>
        </w:tc>
        <w:tc>
          <w:tcPr>
            <w:tcW w:w="340" w:type="dxa"/>
            <w:tcBorders>
              <w:top w:val="nil"/>
              <w:left w:val="nil"/>
              <w:bottom w:val="nil"/>
              <w:right w:val="nil"/>
            </w:tcBorders>
          </w:tcPr>
          <w:p w:rsidR="00B73871" w:rsidRDefault="00B73871">
            <w:pPr>
              <w:pStyle w:val="ConsPlusNormal"/>
            </w:pPr>
          </w:p>
        </w:tc>
        <w:tc>
          <w:tcPr>
            <w:tcW w:w="2778" w:type="dxa"/>
            <w:tcBorders>
              <w:top w:val="nil"/>
              <w:left w:val="nil"/>
              <w:bottom w:val="single" w:sz="4" w:space="0" w:color="auto"/>
              <w:right w:val="nil"/>
            </w:tcBorders>
          </w:tcPr>
          <w:p w:rsidR="00B73871" w:rsidRDefault="00B73871">
            <w:pPr>
              <w:pStyle w:val="ConsPlusNormal"/>
            </w:pPr>
          </w:p>
        </w:tc>
        <w:tc>
          <w:tcPr>
            <w:tcW w:w="346" w:type="dxa"/>
            <w:tcBorders>
              <w:top w:val="nil"/>
              <w:left w:val="nil"/>
              <w:bottom w:val="nil"/>
              <w:right w:val="nil"/>
            </w:tcBorders>
          </w:tcPr>
          <w:p w:rsidR="00B73871" w:rsidRDefault="00B73871">
            <w:pPr>
              <w:pStyle w:val="ConsPlusNormal"/>
            </w:pPr>
          </w:p>
        </w:tc>
        <w:tc>
          <w:tcPr>
            <w:tcW w:w="2835" w:type="dxa"/>
            <w:tcBorders>
              <w:top w:val="nil"/>
              <w:left w:val="nil"/>
              <w:bottom w:val="single" w:sz="4" w:space="0" w:color="auto"/>
              <w:right w:val="nil"/>
            </w:tcBorders>
          </w:tcPr>
          <w:p w:rsidR="00B73871" w:rsidRDefault="00B73871">
            <w:pPr>
              <w:pStyle w:val="ConsPlusNormal"/>
            </w:pPr>
          </w:p>
        </w:tc>
      </w:tr>
      <w:tr w:rsidR="00B73871">
        <w:tc>
          <w:tcPr>
            <w:tcW w:w="5046" w:type="dxa"/>
            <w:tcBorders>
              <w:top w:val="nil"/>
              <w:left w:val="nil"/>
              <w:bottom w:val="nil"/>
              <w:right w:val="nil"/>
            </w:tcBorders>
          </w:tcPr>
          <w:p w:rsidR="00B73871" w:rsidRDefault="00B73871">
            <w:pPr>
              <w:pStyle w:val="ConsPlusNormal"/>
            </w:pPr>
          </w:p>
        </w:tc>
        <w:tc>
          <w:tcPr>
            <w:tcW w:w="1928" w:type="dxa"/>
            <w:tcBorders>
              <w:top w:val="single" w:sz="4" w:space="0" w:color="auto"/>
              <w:left w:val="nil"/>
              <w:bottom w:val="nil"/>
              <w:right w:val="nil"/>
            </w:tcBorders>
          </w:tcPr>
          <w:p w:rsidR="00B73871" w:rsidRDefault="00B73871">
            <w:pPr>
              <w:pStyle w:val="ConsPlusNormal"/>
              <w:jc w:val="center"/>
            </w:pPr>
            <w:r>
              <w:t>(должность)</w:t>
            </w:r>
          </w:p>
        </w:tc>
        <w:tc>
          <w:tcPr>
            <w:tcW w:w="340" w:type="dxa"/>
            <w:tcBorders>
              <w:top w:val="nil"/>
              <w:left w:val="nil"/>
              <w:bottom w:val="nil"/>
              <w:right w:val="nil"/>
            </w:tcBorders>
          </w:tcPr>
          <w:p w:rsidR="00B73871" w:rsidRDefault="00B73871">
            <w:pPr>
              <w:pStyle w:val="ConsPlusNormal"/>
            </w:pPr>
          </w:p>
        </w:tc>
        <w:tc>
          <w:tcPr>
            <w:tcW w:w="2778" w:type="dxa"/>
            <w:tcBorders>
              <w:top w:val="single" w:sz="4" w:space="0" w:color="auto"/>
              <w:left w:val="nil"/>
              <w:bottom w:val="nil"/>
              <w:right w:val="nil"/>
            </w:tcBorders>
          </w:tcPr>
          <w:p w:rsidR="00B73871" w:rsidRDefault="00B73871">
            <w:pPr>
              <w:pStyle w:val="ConsPlusNormal"/>
              <w:jc w:val="center"/>
            </w:pPr>
            <w:r>
              <w:t>(подпись)</w:t>
            </w:r>
          </w:p>
        </w:tc>
        <w:tc>
          <w:tcPr>
            <w:tcW w:w="346" w:type="dxa"/>
            <w:tcBorders>
              <w:top w:val="nil"/>
              <w:left w:val="nil"/>
              <w:bottom w:val="nil"/>
              <w:right w:val="nil"/>
            </w:tcBorders>
          </w:tcPr>
          <w:p w:rsidR="00B73871" w:rsidRDefault="00B73871">
            <w:pPr>
              <w:pStyle w:val="ConsPlusNormal"/>
            </w:pPr>
          </w:p>
        </w:tc>
        <w:tc>
          <w:tcPr>
            <w:tcW w:w="2835" w:type="dxa"/>
            <w:tcBorders>
              <w:top w:val="single" w:sz="4" w:space="0" w:color="auto"/>
              <w:left w:val="nil"/>
              <w:bottom w:val="nil"/>
              <w:right w:val="nil"/>
            </w:tcBorders>
          </w:tcPr>
          <w:p w:rsidR="00B73871" w:rsidRDefault="00B73871">
            <w:pPr>
              <w:pStyle w:val="ConsPlusNormal"/>
              <w:jc w:val="center"/>
            </w:pPr>
            <w:r>
              <w:t>(расшифровка подписи)</w:t>
            </w:r>
          </w:p>
        </w:tc>
      </w:tr>
    </w:tbl>
    <w:p w:rsidR="00B73871" w:rsidRDefault="00B73871">
      <w:pPr>
        <w:pStyle w:val="ConsPlusNormal"/>
        <w:sectPr w:rsidR="00B73871">
          <w:pgSz w:w="16838" w:h="11905" w:orient="landscape"/>
          <w:pgMar w:top="1701" w:right="1134" w:bottom="850" w:left="1134" w:header="0" w:footer="0" w:gutter="0"/>
          <w:cols w:space="720"/>
          <w:titlePg/>
        </w:sectPr>
      </w:pPr>
    </w:p>
    <w:p w:rsidR="00B73871" w:rsidRDefault="00B73871">
      <w:pPr>
        <w:pStyle w:val="ConsPlusNormal"/>
        <w:jc w:val="both"/>
      </w:pPr>
    </w:p>
    <w:p w:rsidR="00B73871" w:rsidRDefault="00B73871">
      <w:pPr>
        <w:pStyle w:val="ConsPlusNormal"/>
        <w:jc w:val="both"/>
      </w:pPr>
    </w:p>
    <w:p w:rsidR="00B73871" w:rsidRDefault="00B73871">
      <w:pPr>
        <w:pStyle w:val="ConsPlusNormal"/>
        <w:jc w:val="both"/>
      </w:pPr>
    </w:p>
    <w:p w:rsidR="00B73871" w:rsidRDefault="00B73871">
      <w:pPr>
        <w:pStyle w:val="ConsPlusNormal"/>
        <w:jc w:val="both"/>
      </w:pPr>
    </w:p>
    <w:p w:rsidR="00B73871" w:rsidRDefault="00B73871">
      <w:pPr>
        <w:pStyle w:val="ConsPlusNormal"/>
        <w:jc w:val="both"/>
      </w:pPr>
    </w:p>
    <w:p w:rsidR="00B73871" w:rsidRDefault="00B73871">
      <w:pPr>
        <w:pStyle w:val="ConsPlusNormal"/>
        <w:jc w:val="right"/>
        <w:outlineLvl w:val="1"/>
      </w:pPr>
      <w:r>
        <w:t>Приложение</w:t>
      </w:r>
    </w:p>
    <w:p w:rsidR="00B73871" w:rsidRDefault="00B73871">
      <w:pPr>
        <w:pStyle w:val="ConsPlusNormal"/>
        <w:jc w:val="right"/>
      </w:pPr>
      <w:r>
        <w:t>к Кассовому плану</w:t>
      </w:r>
    </w:p>
    <w:p w:rsidR="00B73871" w:rsidRDefault="00B73871">
      <w:pPr>
        <w:pStyle w:val="ConsPlusNormal"/>
        <w:jc w:val="right"/>
      </w:pPr>
      <w:r>
        <w:t>исполнения областного бюджета</w:t>
      </w:r>
    </w:p>
    <w:p w:rsidR="00B73871" w:rsidRDefault="00B73871">
      <w:pPr>
        <w:pStyle w:val="ConsPlusNormal"/>
        <w:jc w:val="right"/>
      </w:pPr>
      <w:r>
        <w:t>Самарской области</w:t>
      </w:r>
    </w:p>
    <w:p w:rsidR="00B73871" w:rsidRDefault="00B73871">
      <w:pPr>
        <w:pStyle w:val="ConsPlusNormal"/>
        <w:jc w:val="right"/>
      </w:pPr>
      <w:r>
        <w:t>на 20___ г.</w:t>
      </w:r>
    </w:p>
    <w:p w:rsidR="00B73871" w:rsidRDefault="00B73871">
      <w:pPr>
        <w:pStyle w:val="ConsPlusNormal"/>
        <w:jc w:val="both"/>
      </w:pPr>
    </w:p>
    <w:tbl>
      <w:tblPr>
        <w:tblW w:w="0" w:type="auto"/>
        <w:tblLayout w:type="fixed"/>
        <w:tblCellMar>
          <w:top w:w="102" w:type="dxa"/>
          <w:left w:w="62" w:type="dxa"/>
          <w:bottom w:w="102" w:type="dxa"/>
          <w:right w:w="62" w:type="dxa"/>
        </w:tblCellMar>
        <w:tblLook w:val="0000"/>
      </w:tblPr>
      <w:tblGrid>
        <w:gridCol w:w="8957"/>
      </w:tblGrid>
      <w:tr w:rsidR="00B73871">
        <w:tc>
          <w:tcPr>
            <w:tcW w:w="8957" w:type="dxa"/>
            <w:tcBorders>
              <w:top w:val="nil"/>
              <w:left w:val="nil"/>
              <w:bottom w:val="nil"/>
              <w:right w:val="nil"/>
            </w:tcBorders>
          </w:tcPr>
          <w:p w:rsidR="00B73871" w:rsidRDefault="00B73871">
            <w:pPr>
              <w:pStyle w:val="ConsPlusNormal"/>
              <w:jc w:val="center"/>
            </w:pPr>
            <w:r>
              <w:t>Распределение плановых назначений по доходам областного бюджета в разрезе главных администраторов доходов областного бюджета и кодов бюджетной классификации доходов бюджетов Российской Федерации</w:t>
            </w:r>
          </w:p>
          <w:p w:rsidR="00B73871" w:rsidRDefault="00B73871">
            <w:pPr>
              <w:pStyle w:val="ConsPlusNormal"/>
              <w:jc w:val="center"/>
            </w:pPr>
            <w:r>
              <w:t>на ______год</w:t>
            </w:r>
          </w:p>
        </w:tc>
      </w:tr>
    </w:tbl>
    <w:p w:rsidR="00B73871" w:rsidRDefault="00B73871">
      <w:pPr>
        <w:pStyle w:val="ConsPlusNormal"/>
        <w:jc w:val="both"/>
      </w:pPr>
    </w:p>
    <w:p w:rsidR="00B73871" w:rsidRDefault="00B73871">
      <w:pPr>
        <w:pStyle w:val="ConsPlusNormal"/>
        <w:jc w:val="right"/>
      </w:pPr>
      <w:r>
        <w:t>тыс. рублей</w:t>
      </w:r>
    </w:p>
    <w:p w:rsidR="00B73871" w:rsidRDefault="00B73871">
      <w:pPr>
        <w:pStyle w:val="ConsPlusNormal"/>
        <w:sectPr w:rsidR="00B7387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2948"/>
        <w:gridCol w:w="5102"/>
        <w:gridCol w:w="1474"/>
      </w:tblGrid>
      <w:tr w:rsidR="00B73871">
        <w:tc>
          <w:tcPr>
            <w:tcW w:w="1757" w:type="dxa"/>
          </w:tcPr>
          <w:p w:rsidR="00B73871" w:rsidRDefault="00B73871">
            <w:pPr>
              <w:pStyle w:val="ConsPlusNormal"/>
              <w:jc w:val="center"/>
            </w:pPr>
            <w:r>
              <w:lastRenderedPageBreak/>
              <w:t>Код главного администратора доходов</w:t>
            </w:r>
          </w:p>
        </w:tc>
        <w:tc>
          <w:tcPr>
            <w:tcW w:w="2948" w:type="dxa"/>
          </w:tcPr>
          <w:p w:rsidR="00B73871" w:rsidRDefault="00B73871">
            <w:pPr>
              <w:pStyle w:val="ConsPlusNormal"/>
              <w:jc w:val="center"/>
            </w:pPr>
            <w:r>
              <w:t>Код классификации доходов бюджетов</w:t>
            </w:r>
          </w:p>
        </w:tc>
        <w:tc>
          <w:tcPr>
            <w:tcW w:w="5102" w:type="dxa"/>
          </w:tcPr>
          <w:p w:rsidR="00B73871" w:rsidRDefault="00B73871">
            <w:pPr>
              <w:pStyle w:val="ConsPlusNormal"/>
              <w:jc w:val="center"/>
            </w:pPr>
            <w:r>
              <w:t>Наименование источника</w:t>
            </w:r>
          </w:p>
        </w:tc>
        <w:tc>
          <w:tcPr>
            <w:tcW w:w="1474" w:type="dxa"/>
          </w:tcPr>
          <w:p w:rsidR="00B73871" w:rsidRDefault="00B73871">
            <w:pPr>
              <w:pStyle w:val="ConsPlusNormal"/>
              <w:jc w:val="center"/>
            </w:pPr>
            <w:r>
              <w:t>Плановые назначения</w:t>
            </w:r>
          </w:p>
        </w:tc>
      </w:tr>
      <w:tr w:rsidR="00B73871">
        <w:tc>
          <w:tcPr>
            <w:tcW w:w="1757" w:type="dxa"/>
          </w:tcPr>
          <w:p w:rsidR="00B73871" w:rsidRDefault="00B73871">
            <w:pPr>
              <w:pStyle w:val="ConsPlusNormal"/>
            </w:pPr>
          </w:p>
        </w:tc>
        <w:tc>
          <w:tcPr>
            <w:tcW w:w="2948" w:type="dxa"/>
          </w:tcPr>
          <w:p w:rsidR="00B73871" w:rsidRDefault="00B73871">
            <w:pPr>
              <w:pStyle w:val="ConsPlusNormal"/>
              <w:jc w:val="center"/>
            </w:pPr>
            <w:r>
              <w:t>1 00 00000 00 0000 000</w:t>
            </w:r>
          </w:p>
        </w:tc>
        <w:tc>
          <w:tcPr>
            <w:tcW w:w="5102" w:type="dxa"/>
          </w:tcPr>
          <w:p w:rsidR="00B73871" w:rsidRDefault="00B73871">
            <w:pPr>
              <w:pStyle w:val="ConsPlusNormal"/>
              <w:jc w:val="center"/>
            </w:pPr>
            <w:r>
              <w:t>НАЛОГОВЫЕ И НЕНАЛОГОВЫЕ ДОХОДЫ</w:t>
            </w:r>
          </w:p>
        </w:tc>
        <w:tc>
          <w:tcPr>
            <w:tcW w:w="1474" w:type="dxa"/>
          </w:tcPr>
          <w:p w:rsidR="00B73871" w:rsidRDefault="00B73871">
            <w:pPr>
              <w:pStyle w:val="ConsPlusNormal"/>
            </w:pPr>
          </w:p>
        </w:tc>
      </w:tr>
      <w:tr w:rsidR="00B73871">
        <w:tc>
          <w:tcPr>
            <w:tcW w:w="1757" w:type="dxa"/>
          </w:tcPr>
          <w:p w:rsidR="00B73871" w:rsidRDefault="00B73871">
            <w:pPr>
              <w:pStyle w:val="ConsPlusNormal"/>
            </w:pPr>
          </w:p>
        </w:tc>
        <w:tc>
          <w:tcPr>
            <w:tcW w:w="2948" w:type="dxa"/>
          </w:tcPr>
          <w:p w:rsidR="00B73871" w:rsidRDefault="00B73871">
            <w:pPr>
              <w:pStyle w:val="ConsPlusNormal"/>
            </w:pPr>
          </w:p>
        </w:tc>
        <w:tc>
          <w:tcPr>
            <w:tcW w:w="5102" w:type="dxa"/>
          </w:tcPr>
          <w:p w:rsidR="00B73871" w:rsidRDefault="00B73871">
            <w:pPr>
              <w:pStyle w:val="ConsPlusNormal"/>
              <w:jc w:val="center"/>
            </w:pPr>
            <w:r>
              <w:t>из них:</w:t>
            </w:r>
          </w:p>
        </w:tc>
        <w:tc>
          <w:tcPr>
            <w:tcW w:w="1474" w:type="dxa"/>
          </w:tcPr>
          <w:p w:rsidR="00B73871" w:rsidRDefault="00B73871">
            <w:pPr>
              <w:pStyle w:val="ConsPlusNormal"/>
            </w:pPr>
          </w:p>
        </w:tc>
      </w:tr>
      <w:tr w:rsidR="00B73871">
        <w:tc>
          <w:tcPr>
            <w:tcW w:w="1757" w:type="dxa"/>
          </w:tcPr>
          <w:p w:rsidR="00B73871" w:rsidRDefault="00B73871">
            <w:pPr>
              <w:pStyle w:val="ConsPlusNormal"/>
            </w:pPr>
          </w:p>
        </w:tc>
        <w:tc>
          <w:tcPr>
            <w:tcW w:w="2948" w:type="dxa"/>
          </w:tcPr>
          <w:p w:rsidR="00B73871" w:rsidRDefault="00B73871">
            <w:pPr>
              <w:pStyle w:val="ConsPlusNormal"/>
            </w:pPr>
          </w:p>
        </w:tc>
        <w:tc>
          <w:tcPr>
            <w:tcW w:w="5102" w:type="dxa"/>
          </w:tcPr>
          <w:p w:rsidR="00B73871" w:rsidRDefault="00B73871">
            <w:pPr>
              <w:pStyle w:val="ConsPlusNormal"/>
              <w:jc w:val="center"/>
            </w:pPr>
            <w:r>
              <w:t>Налоговые доходы</w:t>
            </w:r>
          </w:p>
        </w:tc>
        <w:tc>
          <w:tcPr>
            <w:tcW w:w="1474" w:type="dxa"/>
          </w:tcPr>
          <w:p w:rsidR="00B73871" w:rsidRDefault="00B73871">
            <w:pPr>
              <w:pStyle w:val="ConsPlusNormal"/>
            </w:pPr>
          </w:p>
        </w:tc>
      </w:tr>
      <w:tr w:rsidR="00B73871">
        <w:tc>
          <w:tcPr>
            <w:tcW w:w="1757" w:type="dxa"/>
          </w:tcPr>
          <w:p w:rsidR="00B73871" w:rsidRDefault="00B73871">
            <w:pPr>
              <w:pStyle w:val="ConsPlusNormal"/>
            </w:pPr>
          </w:p>
        </w:tc>
        <w:tc>
          <w:tcPr>
            <w:tcW w:w="2948" w:type="dxa"/>
          </w:tcPr>
          <w:p w:rsidR="00B73871" w:rsidRDefault="00B73871">
            <w:pPr>
              <w:pStyle w:val="ConsPlusNormal"/>
            </w:pPr>
          </w:p>
        </w:tc>
        <w:tc>
          <w:tcPr>
            <w:tcW w:w="5102" w:type="dxa"/>
          </w:tcPr>
          <w:p w:rsidR="00B73871" w:rsidRDefault="00B73871">
            <w:pPr>
              <w:pStyle w:val="ConsPlusNormal"/>
              <w:jc w:val="center"/>
            </w:pPr>
            <w:r>
              <w:t>в том числе по видам:</w:t>
            </w:r>
          </w:p>
        </w:tc>
        <w:tc>
          <w:tcPr>
            <w:tcW w:w="1474" w:type="dxa"/>
          </w:tcPr>
          <w:p w:rsidR="00B73871" w:rsidRDefault="00B73871">
            <w:pPr>
              <w:pStyle w:val="ConsPlusNormal"/>
            </w:pPr>
          </w:p>
        </w:tc>
      </w:tr>
      <w:tr w:rsidR="00B73871">
        <w:tc>
          <w:tcPr>
            <w:tcW w:w="1757" w:type="dxa"/>
          </w:tcPr>
          <w:p w:rsidR="00B73871" w:rsidRDefault="00B73871">
            <w:pPr>
              <w:pStyle w:val="ConsPlusNormal"/>
            </w:pPr>
          </w:p>
        </w:tc>
        <w:tc>
          <w:tcPr>
            <w:tcW w:w="2948" w:type="dxa"/>
          </w:tcPr>
          <w:p w:rsidR="00B73871" w:rsidRDefault="00B73871">
            <w:pPr>
              <w:pStyle w:val="ConsPlusNormal"/>
            </w:pPr>
          </w:p>
        </w:tc>
        <w:tc>
          <w:tcPr>
            <w:tcW w:w="5102" w:type="dxa"/>
          </w:tcPr>
          <w:p w:rsidR="00B73871" w:rsidRDefault="00B73871">
            <w:pPr>
              <w:pStyle w:val="ConsPlusNormal"/>
              <w:jc w:val="center"/>
            </w:pPr>
            <w:r>
              <w:t>Неналоговые доходы</w:t>
            </w:r>
          </w:p>
        </w:tc>
        <w:tc>
          <w:tcPr>
            <w:tcW w:w="1474" w:type="dxa"/>
          </w:tcPr>
          <w:p w:rsidR="00B73871" w:rsidRDefault="00B73871">
            <w:pPr>
              <w:pStyle w:val="ConsPlusNormal"/>
            </w:pPr>
          </w:p>
        </w:tc>
      </w:tr>
      <w:tr w:rsidR="00B73871">
        <w:tc>
          <w:tcPr>
            <w:tcW w:w="1757" w:type="dxa"/>
          </w:tcPr>
          <w:p w:rsidR="00B73871" w:rsidRDefault="00B73871">
            <w:pPr>
              <w:pStyle w:val="ConsPlusNormal"/>
            </w:pPr>
          </w:p>
        </w:tc>
        <w:tc>
          <w:tcPr>
            <w:tcW w:w="2948" w:type="dxa"/>
          </w:tcPr>
          <w:p w:rsidR="00B73871" w:rsidRDefault="00B73871">
            <w:pPr>
              <w:pStyle w:val="ConsPlusNormal"/>
            </w:pPr>
          </w:p>
        </w:tc>
        <w:tc>
          <w:tcPr>
            <w:tcW w:w="5102" w:type="dxa"/>
          </w:tcPr>
          <w:p w:rsidR="00B73871" w:rsidRDefault="00B73871">
            <w:pPr>
              <w:pStyle w:val="ConsPlusNormal"/>
              <w:jc w:val="center"/>
            </w:pPr>
            <w:r>
              <w:t>в том числе по видам:</w:t>
            </w:r>
          </w:p>
        </w:tc>
        <w:tc>
          <w:tcPr>
            <w:tcW w:w="1474" w:type="dxa"/>
          </w:tcPr>
          <w:p w:rsidR="00B73871" w:rsidRDefault="00B73871">
            <w:pPr>
              <w:pStyle w:val="ConsPlusNormal"/>
            </w:pPr>
          </w:p>
        </w:tc>
      </w:tr>
      <w:tr w:rsidR="00B73871">
        <w:tc>
          <w:tcPr>
            <w:tcW w:w="1757" w:type="dxa"/>
          </w:tcPr>
          <w:p w:rsidR="00B73871" w:rsidRDefault="00B73871">
            <w:pPr>
              <w:pStyle w:val="ConsPlusNormal"/>
            </w:pPr>
          </w:p>
        </w:tc>
        <w:tc>
          <w:tcPr>
            <w:tcW w:w="2948" w:type="dxa"/>
          </w:tcPr>
          <w:p w:rsidR="00B73871" w:rsidRDefault="00B73871">
            <w:pPr>
              <w:pStyle w:val="ConsPlusNormal"/>
              <w:jc w:val="center"/>
            </w:pPr>
            <w:r>
              <w:t>2 00 00000 00 0000 000</w:t>
            </w:r>
          </w:p>
        </w:tc>
        <w:tc>
          <w:tcPr>
            <w:tcW w:w="5102" w:type="dxa"/>
          </w:tcPr>
          <w:p w:rsidR="00B73871" w:rsidRDefault="00B73871">
            <w:pPr>
              <w:pStyle w:val="ConsPlusNormal"/>
              <w:jc w:val="center"/>
            </w:pPr>
            <w:r>
              <w:t>БЕЗВОЗМЕЗДНЫЕ ПОСТУПЛЕНИЯ</w:t>
            </w:r>
          </w:p>
        </w:tc>
        <w:tc>
          <w:tcPr>
            <w:tcW w:w="1474" w:type="dxa"/>
          </w:tcPr>
          <w:p w:rsidR="00B73871" w:rsidRDefault="00B73871">
            <w:pPr>
              <w:pStyle w:val="ConsPlusNormal"/>
            </w:pPr>
          </w:p>
        </w:tc>
      </w:tr>
      <w:tr w:rsidR="00B73871">
        <w:tc>
          <w:tcPr>
            <w:tcW w:w="1757" w:type="dxa"/>
          </w:tcPr>
          <w:p w:rsidR="00B73871" w:rsidRDefault="00B73871">
            <w:pPr>
              <w:pStyle w:val="ConsPlusNormal"/>
            </w:pPr>
          </w:p>
        </w:tc>
        <w:tc>
          <w:tcPr>
            <w:tcW w:w="2948" w:type="dxa"/>
          </w:tcPr>
          <w:p w:rsidR="00B73871" w:rsidRDefault="00B73871">
            <w:pPr>
              <w:pStyle w:val="ConsPlusNormal"/>
            </w:pPr>
          </w:p>
        </w:tc>
        <w:tc>
          <w:tcPr>
            <w:tcW w:w="5102" w:type="dxa"/>
          </w:tcPr>
          <w:p w:rsidR="00B73871" w:rsidRDefault="00B73871">
            <w:pPr>
              <w:pStyle w:val="ConsPlusNormal"/>
              <w:jc w:val="center"/>
            </w:pPr>
            <w:r>
              <w:t>в том числе по видам:</w:t>
            </w:r>
          </w:p>
        </w:tc>
        <w:tc>
          <w:tcPr>
            <w:tcW w:w="1474" w:type="dxa"/>
          </w:tcPr>
          <w:p w:rsidR="00B73871" w:rsidRDefault="00B73871">
            <w:pPr>
              <w:pStyle w:val="ConsPlusNormal"/>
            </w:pPr>
          </w:p>
        </w:tc>
      </w:tr>
      <w:tr w:rsidR="00B73871">
        <w:tc>
          <w:tcPr>
            <w:tcW w:w="1757" w:type="dxa"/>
          </w:tcPr>
          <w:p w:rsidR="00B73871" w:rsidRDefault="00B73871">
            <w:pPr>
              <w:pStyle w:val="ConsPlusNormal"/>
            </w:pPr>
          </w:p>
        </w:tc>
        <w:tc>
          <w:tcPr>
            <w:tcW w:w="2948" w:type="dxa"/>
          </w:tcPr>
          <w:p w:rsidR="00B73871" w:rsidRDefault="00B73871">
            <w:pPr>
              <w:pStyle w:val="ConsPlusNormal"/>
            </w:pPr>
          </w:p>
        </w:tc>
        <w:tc>
          <w:tcPr>
            <w:tcW w:w="5102" w:type="dxa"/>
          </w:tcPr>
          <w:p w:rsidR="00B73871" w:rsidRDefault="00B73871">
            <w:pPr>
              <w:pStyle w:val="ConsPlusNormal"/>
              <w:jc w:val="center"/>
            </w:pPr>
            <w:r>
              <w:t>ВСЕГО ДОХОДОВ</w:t>
            </w:r>
          </w:p>
        </w:tc>
        <w:tc>
          <w:tcPr>
            <w:tcW w:w="1474" w:type="dxa"/>
          </w:tcPr>
          <w:p w:rsidR="00B73871" w:rsidRDefault="00B73871">
            <w:pPr>
              <w:pStyle w:val="ConsPlusNormal"/>
            </w:pPr>
          </w:p>
        </w:tc>
      </w:tr>
    </w:tbl>
    <w:p w:rsidR="00B73871" w:rsidRDefault="00B73871">
      <w:pPr>
        <w:pStyle w:val="ConsPlusNormal"/>
        <w:sectPr w:rsidR="00B73871">
          <w:pgSz w:w="16838" w:h="11905" w:orient="landscape"/>
          <w:pgMar w:top="1701" w:right="1134" w:bottom="850" w:left="1134" w:header="0" w:footer="0" w:gutter="0"/>
          <w:cols w:space="720"/>
          <w:titlePg/>
        </w:sectPr>
      </w:pPr>
    </w:p>
    <w:p w:rsidR="00B73871" w:rsidRDefault="00B73871">
      <w:pPr>
        <w:pStyle w:val="ConsPlusNormal"/>
        <w:jc w:val="both"/>
      </w:pPr>
    </w:p>
    <w:tbl>
      <w:tblPr>
        <w:tblW w:w="0" w:type="auto"/>
        <w:tblLayout w:type="fixed"/>
        <w:tblCellMar>
          <w:top w:w="102" w:type="dxa"/>
          <w:left w:w="62" w:type="dxa"/>
          <w:bottom w:w="102" w:type="dxa"/>
          <w:right w:w="62" w:type="dxa"/>
        </w:tblCellMar>
        <w:tblLook w:val="0000"/>
      </w:tblPr>
      <w:tblGrid>
        <w:gridCol w:w="3572"/>
        <w:gridCol w:w="1928"/>
        <w:gridCol w:w="340"/>
        <w:gridCol w:w="2891"/>
      </w:tblGrid>
      <w:tr w:rsidR="00B73871">
        <w:tc>
          <w:tcPr>
            <w:tcW w:w="3572" w:type="dxa"/>
            <w:tcBorders>
              <w:top w:val="nil"/>
              <w:left w:val="nil"/>
              <w:bottom w:val="nil"/>
              <w:right w:val="nil"/>
            </w:tcBorders>
          </w:tcPr>
          <w:p w:rsidR="00B73871" w:rsidRDefault="00B73871">
            <w:pPr>
              <w:pStyle w:val="ConsPlusNormal"/>
            </w:pPr>
            <w:r>
              <w:t>Руководитель управления доходов и налоговой политики</w:t>
            </w:r>
          </w:p>
        </w:tc>
        <w:tc>
          <w:tcPr>
            <w:tcW w:w="1928" w:type="dxa"/>
            <w:tcBorders>
              <w:top w:val="nil"/>
              <w:left w:val="nil"/>
              <w:bottom w:val="single" w:sz="4" w:space="0" w:color="auto"/>
              <w:right w:val="nil"/>
            </w:tcBorders>
          </w:tcPr>
          <w:p w:rsidR="00B73871" w:rsidRDefault="00B73871">
            <w:pPr>
              <w:pStyle w:val="ConsPlusNormal"/>
            </w:pPr>
          </w:p>
        </w:tc>
        <w:tc>
          <w:tcPr>
            <w:tcW w:w="340" w:type="dxa"/>
            <w:tcBorders>
              <w:top w:val="nil"/>
              <w:left w:val="nil"/>
              <w:bottom w:val="nil"/>
              <w:right w:val="nil"/>
            </w:tcBorders>
          </w:tcPr>
          <w:p w:rsidR="00B73871" w:rsidRDefault="00B73871">
            <w:pPr>
              <w:pStyle w:val="ConsPlusNormal"/>
            </w:pPr>
          </w:p>
        </w:tc>
        <w:tc>
          <w:tcPr>
            <w:tcW w:w="2891" w:type="dxa"/>
            <w:tcBorders>
              <w:top w:val="nil"/>
              <w:left w:val="nil"/>
              <w:bottom w:val="single" w:sz="4" w:space="0" w:color="auto"/>
              <w:right w:val="nil"/>
            </w:tcBorders>
          </w:tcPr>
          <w:p w:rsidR="00B73871" w:rsidRDefault="00B73871">
            <w:pPr>
              <w:pStyle w:val="ConsPlusNormal"/>
            </w:pPr>
          </w:p>
        </w:tc>
      </w:tr>
      <w:tr w:rsidR="00B73871">
        <w:tc>
          <w:tcPr>
            <w:tcW w:w="3572" w:type="dxa"/>
            <w:tcBorders>
              <w:top w:val="nil"/>
              <w:left w:val="nil"/>
              <w:bottom w:val="nil"/>
              <w:right w:val="nil"/>
            </w:tcBorders>
          </w:tcPr>
          <w:p w:rsidR="00B73871" w:rsidRDefault="00B73871">
            <w:pPr>
              <w:pStyle w:val="ConsPlusNormal"/>
            </w:pPr>
          </w:p>
        </w:tc>
        <w:tc>
          <w:tcPr>
            <w:tcW w:w="1928" w:type="dxa"/>
            <w:tcBorders>
              <w:top w:val="single" w:sz="4" w:space="0" w:color="auto"/>
              <w:left w:val="nil"/>
              <w:bottom w:val="nil"/>
              <w:right w:val="nil"/>
            </w:tcBorders>
          </w:tcPr>
          <w:p w:rsidR="00B73871" w:rsidRDefault="00B73871">
            <w:pPr>
              <w:pStyle w:val="ConsPlusNormal"/>
              <w:jc w:val="center"/>
            </w:pPr>
            <w:r>
              <w:t>(подпись)</w:t>
            </w:r>
          </w:p>
        </w:tc>
        <w:tc>
          <w:tcPr>
            <w:tcW w:w="340" w:type="dxa"/>
            <w:tcBorders>
              <w:top w:val="nil"/>
              <w:left w:val="nil"/>
              <w:bottom w:val="nil"/>
              <w:right w:val="nil"/>
            </w:tcBorders>
          </w:tcPr>
          <w:p w:rsidR="00B73871" w:rsidRDefault="00B73871">
            <w:pPr>
              <w:pStyle w:val="ConsPlusNormal"/>
            </w:pPr>
          </w:p>
        </w:tc>
        <w:tc>
          <w:tcPr>
            <w:tcW w:w="2891" w:type="dxa"/>
            <w:tcBorders>
              <w:top w:val="single" w:sz="4" w:space="0" w:color="auto"/>
              <w:left w:val="nil"/>
              <w:bottom w:val="nil"/>
              <w:right w:val="nil"/>
            </w:tcBorders>
          </w:tcPr>
          <w:p w:rsidR="00B73871" w:rsidRDefault="00B73871">
            <w:pPr>
              <w:pStyle w:val="ConsPlusNormal"/>
              <w:jc w:val="center"/>
            </w:pPr>
            <w:r>
              <w:t>(расшифровка подписи)</w:t>
            </w:r>
          </w:p>
        </w:tc>
      </w:tr>
    </w:tbl>
    <w:p w:rsidR="00B73871" w:rsidRDefault="00B73871">
      <w:pPr>
        <w:pStyle w:val="ConsPlusNormal"/>
        <w:jc w:val="both"/>
      </w:pPr>
    </w:p>
    <w:tbl>
      <w:tblPr>
        <w:tblW w:w="0" w:type="auto"/>
        <w:tblLayout w:type="fixed"/>
        <w:tblCellMar>
          <w:top w:w="102" w:type="dxa"/>
          <w:left w:w="62" w:type="dxa"/>
          <w:bottom w:w="102" w:type="dxa"/>
          <w:right w:w="62" w:type="dxa"/>
        </w:tblCellMar>
        <w:tblLook w:val="0000"/>
      </w:tblPr>
      <w:tblGrid>
        <w:gridCol w:w="1757"/>
        <w:gridCol w:w="1757"/>
        <w:gridCol w:w="340"/>
        <w:gridCol w:w="1701"/>
        <w:gridCol w:w="346"/>
        <w:gridCol w:w="2835"/>
      </w:tblGrid>
      <w:tr w:rsidR="00B73871">
        <w:tc>
          <w:tcPr>
            <w:tcW w:w="1757" w:type="dxa"/>
            <w:tcBorders>
              <w:top w:val="nil"/>
              <w:left w:val="nil"/>
              <w:bottom w:val="nil"/>
              <w:right w:val="nil"/>
            </w:tcBorders>
          </w:tcPr>
          <w:p w:rsidR="00B73871" w:rsidRDefault="00B73871">
            <w:pPr>
              <w:pStyle w:val="ConsPlusNormal"/>
            </w:pPr>
            <w:r>
              <w:t>Исполнитель</w:t>
            </w:r>
          </w:p>
        </w:tc>
        <w:tc>
          <w:tcPr>
            <w:tcW w:w="1757" w:type="dxa"/>
            <w:tcBorders>
              <w:top w:val="nil"/>
              <w:left w:val="nil"/>
              <w:bottom w:val="single" w:sz="4" w:space="0" w:color="auto"/>
              <w:right w:val="nil"/>
            </w:tcBorders>
          </w:tcPr>
          <w:p w:rsidR="00B73871" w:rsidRDefault="00B73871">
            <w:pPr>
              <w:pStyle w:val="ConsPlusNormal"/>
            </w:pPr>
          </w:p>
        </w:tc>
        <w:tc>
          <w:tcPr>
            <w:tcW w:w="340" w:type="dxa"/>
            <w:tcBorders>
              <w:top w:val="nil"/>
              <w:left w:val="nil"/>
              <w:bottom w:val="nil"/>
              <w:right w:val="nil"/>
            </w:tcBorders>
          </w:tcPr>
          <w:p w:rsidR="00B73871" w:rsidRDefault="00B73871">
            <w:pPr>
              <w:pStyle w:val="ConsPlusNormal"/>
            </w:pPr>
          </w:p>
        </w:tc>
        <w:tc>
          <w:tcPr>
            <w:tcW w:w="1701" w:type="dxa"/>
            <w:tcBorders>
              <w:top w:val="nil"/>
              <w:left w:val="nil"/>
              <w:bottom w:val="single" w:sz="4" w:space="0" w:color="auto"/>
              <w:right w:val="nil"/>
            </w:tcBorders>
          </w:tcPr>
          <w:p w:rsidR="00B73871" w:rsidRDefault="00B73871">
            <w:pPr>
              <w:pStyle w:val="ConsPlusNormal"/>
            </w:pPr>
          </w:p>
        </w:tc>
        <w:tc>
          <w:tcPr>
            <w:tcW w:w="346" w:type="dxa"/>
            <w:tcBorders>
              <w:top w:val="nil"/>
              <w:left w:val="nil"/>
              <w:bottom w:val="nil"/>
              <w:right w:val="nil"/>
            </w:tcBorders>
          </w:tcPr>
          <w:p w:rsidR="00B73871" w:rsidRDefault="00B73871">
            <w:pPr>
              <w:pStyle w:val="ConsPlusNormal"/>
            </w:pPr>
          </w:p>
        </w:tc>
        <w:tc>
          <w:tcPr>
            <w:tcW w:w="2835" w:type="dxa"/>
            <w:tcBorders>
              <w:top w:val="nil"/>
              <w:left w:val="nil"/>
              <w:bottom w:val="single" w:sz="4" w:space="0" w:color="auto"/>
              <w:right w:val="nil"/>
            </w:tcBorders>
          </w:tcPr>
          <w:p w:rsidR="00B73871" w:rsidRDefault="00B73871">
            <w:pPr>
              <w:pStyle w:val="ConsPlusNormal"/>
            </w:pPr>
          </w:p>
        </w:tc>
      </w:tr>
      <w:tr w:rsidR="00B73871">
        <w:tc>
          <w:tcPr>
            <w:tcW w:w="1757" w:type="dxa"/>
            <w:tcBorders>
              <w:top w:val="nil"/>
              <w:left w:val="nil"/>
              <w:bottom w:val="nil"/>
              <w:right w:val="nil"/>
            </w:tcBorders>
          </w:tcPr>
          <w:p w:rsidR="00B73871" w:rsidRDefault="00B73871">
            <w:pPr>
              <w:pStyle w:val="ConsPlusNormal"/>
            </w:pPr>
          </w:p>
        </w:tc>
        <w:tc>
          <w:tcPr>
            <w:tcW w:w="1757" w:type="dxa"/>
            <w:tcBorders>
              <w:top w:val="single" w:sz="4" w:space="0" w:color="auto"/>
              <w:left w:val="nil"/>
              <w:bottom w:val="nil"/>
              <w:right w:val="nil"/>
            </w:tcBorders>
          </w:tcPr>
          <w:p w:rsidR="00B73871" w:rsidRDefault="00B73871">
            <w:pPr>
              <w:pStyle w:val="ConsPlusNormal"/>
              <w:jc w:val="center"/>
            </w:pPr>
            <w:r>
              <w:t>(должность)</w:t>
            </w:r>
          </w:p>
        </w:tc>
        <w:tc>
          <w:tcPr>
            <w:tcW w:w="340" w:type="dxa"/>
            <w:tcBorders>
              <w:top w:val="nil"/>
              <w:left w:val="nil"/>
              <w:bottom w:val="nil"/>
              <w:right w:val="nil"/>
            </w:tcBorders>
          </w:tcPr>
          <w:p w:rsidR="00B73871" w:rsidRDefault="00B73871">
            <w:pPr>
              <w:pStyle w:val="ConsPlusNormal"/>
            </w:pPr>
          </w:p>
        </w:tc>
        <w:tc>
          <w:tcPr>
            <w:tcW w:w="1701" w:type="dxa"/>
            <w:tcBorders>
              <w:top w:val="single" w:sz="4" w:space="0" w:color="auto"/>
              <w:left w:val="nil"/>
              <w:bottom w:val="nil"/>
              <w:right w:val="nil"/>
            </w:tcBorders>
          </w:tcPr>
          <w:p w:rsidR="00B73871" w:rsidRDefault="00B73871">
            <w:pPr>
              <w:pStyle w:val="ConsPlusNormal"/>
              <w:jc w:val="center"/>
            </w:pPr>
            <w:r>
              <w:t>(подпись)</w:t>
            </w:r>
          </w:p>
        </w:tc>
        <w:tc>
          <w:tcPr>
            <w:tcW w:w="346" w:type="dxa"/>
            <w:tcBorders>
              <w:top w:val="nil"/>
              <w:left w:val="nil"/>
              <w:bottom w:val="nil"/>
              <w:right w:val="nil"/>
            </w:tcBorders>
          </w:tcPr>
          <w:p w:rsidR="00B73871" w:rsidRDefault="00B73871">
            <w:pPr>
              <w:pStyle w:val="ConsPlusNormal"/>
            </w:pPr>
          </w:p>
        </w:tc>
        <w:tc>
          <w:tcPr>
            <w:tcW w:w="2835" w:type="dxa"/>
            <w:tcBorders>
              <w:top w:val="single" w:sz="4" w:space="0" w:color="auto"/>
              <w:left w:val="nil"/>
              <w:bottom w:val="nil"/>
              <w:right w:val="nil"/>
            </w:tcBorders>
          </w:tcPr>
          <w:p w:rsidR="00B73871" w:rsidRDefault="00B73871">
            <w:pPr>
              <w:pStyle w:val="ConsPlusNormal"/>
              <w:jc w:val="center"/>
            </w:pPr>
            <w:r>
              <w:t>(расшифровка подписи)</w:t>
            </w:r>
          </w:p>
        </w:tc>
      </w:tr>
      <w:tr w:rsidR="00B73871">
        <w:tc>
          <w:tcPr>
            <w:tcW w:w="8736" w:type="dxa"/>
            <w:gridSpan w:val="6"/>
            <w:tcBorders>
              <w:top w:val="nil"/>
              <w:left w:val="nil"/>
              <w:bottom w:val="nil"/>
              <w:right w:val="nil"/>
            </w:tcBorders>
          </w:tcPr>
          <w:p w:rsidR="00B73871" w:rsidRDefault="00B73871">
            <w:pPr>
              <w:pStyle w:val="ConsPlusNormal"/>
              <w:jc w:val="both"/>
            </w:pPr>
            <w:r>
              <w:t>"___" __________ 20__ г.</w:t>
            </w:r>
          </w:p>
        </w:tc>
      </w:tr>
    </w:tbl>
    <w:p w:rsidR="00B73871" w:rsidRDefault="00B73871">
      <w:pPr>
        <w:pStyle w:val="ConsPlusNormal"/>
        <w:jc w:val="both"/>
      </w:pPr>
    </w:p>
    <w:p w:rsidR="00B73871" w:rsidRDefault="00B73871">
      <w:pPr>
        <w:pStyle w:val="ConsPlusNormal"/>
        <w:jc w:val="both"/>
      </w:pPr>
    </w:p>
    <w:p w:rsidR="00B73871" w:rsidRDefault="00B73871">
      <w:pPr>
        <w:pStyle w:val="ConsPlusNormal"/>
        <w:jc w:val="both"/>
      </w:pPr>
    </w:p>
    <w:p w:rsidR="00B73871" w:rsidRDefault="00B73871">
      <w:pPr>
        <w:pStyle w:val="ConsPlusNormal"/>
        <w:jc w:val="both"/>
      </w:pPr>
    </w:p>
    <w:p w:rsidR="00B73871" w:rsidRDefault="00B73871">
      <w:pPr>
        <w:pStyle w:val="ConsPlusNormal"/>
        <w:jc w:val="both"/>
      </w:pPr>
    </w:p>
    <w:p w:rsidR="00B73871" w:rsidRDefault="00B73871">
      <w:pPr>
        <w:pStyle w:val="ConsPlusNormal"/>
        <w:jc w:val="right"/>
        <w:outlineLvl w:val="0"/>
      </w:pPr>
      <w:r>
        <w:t>Приложение 2</w:t>
      </w:r>
    </w:p>
    <w:p w:rsidR="00B73871" w:rsidRDefault="00B73871">
      <w:pPr>
        <w:pStyle w:val="ConsPlusNormal"/>
        <w:jc w:val="right"/>
      </w:pPr>
      <w:r>
        <w:t>к Приказу</w:t>
      </w:r>
    </w:p>
    <w:p w:rsidR="00B73871" w:rsidRDefault="00B73871">
      <w:pPr>
        <w:pStyle w:val="ConsPlusNormal"/>
        <w:jc w:val="right"/>
      </w:pPr>
      <w:r>
        <w:t>министерства управления финансами</w:t>
      </w:r>
    </w:p>
    <w:p w:rsidR="00B73871" w:rsidRDefault="00B73871">
      <w:pPr>
        <w:pStyle w:val="ConsPlusNormal"/>
        <w:jc w:val="right"/>
      </w:pPr>
      <w:r>
        <w:t>Самарской области</w:t>
      </w:r>
    </w:p>
    <w:p w:rsidR="00B73871" w:rsidRDefault="00B73871">
      <w:pPr>
        <w:pStyle w:val="ConsPlusNormal"/>
        <w:jc w:val="right"/>
      </w:pPr>
      <w:r>
        <w:t>от 26 декабря 2022 г. N 01-07/84н</w:t>
      </w:r>
    </w:p>
    <w:p w:rsidR="00B73871" w:rsidRDefault="00B73871">
      <w:pPr>
        <w:pStyle w:val="ConsPlusNormal"/>
        <w:jc w:val="both"/>
      </w:pPr>
    </w:p>
    <w:p w:rsidR="00B73871" w:rsidRDefault="00B73871">
      <w:pPr>
        <w:pStyle w:val="ConsPlusNormal"/>
        <w:jc w:val="right"/>
      </w:pPr>
      <w:r>
        <w:t>Приложение 2</w:t>
      </w:r>
    </w:p>
    <w:p w:rsidR="00B73871" w:rsidRDefault="00B73871">
      <w:pPr>
        <w:pStyle w:val="ConsPlusNormal"/>
        <w:jc w:val="right"/>
      </w:pPr>
      <w:r>
        <w:t>к Порядку</w:t>
      </w:r>
    </w:p>
    <w:p w:rsidR="00B73871" w:rsidRDefault="00B73871">
      <w:pPr>
        <w:pStyle w:val="ConsPlusNormal"/>
        <w:jc w:val="right"/>
      </w:pPr>
      <w:r>
        <w:t>составления и ведения кассового</w:t>
      </w:r>
    </w:p>
    <w:p w:rsidR="00B73871" w:rsidRDefault="00B73871">
      <w:pPr>
        <w:pStyle w:val="ConsPlusNormal"/>
        <w:jc w:val="right"/>
      </w:pPr>
      <w:r>
        <w:t>плана исполнения областного</w:t>
      </w:r>
    </w:p>
    <w:p w:rsidR="00B73871" w:rsidRDefault="00B73871">
      <w:pPr>
        <w:pStyle w:val="ConsPlusNormal"/>
        <w:jc w:val="right"/>
      </w:pPr>
      <w:r>
        <w:t>бюджета в текущем финансовом году,</w:t>
      </w:r>
    </w:p>
    <w:p w:rsidR="00B73871" w:rsidRDefault="00B73871">
      <w:pPr>
        <w:pStyle w:val="ConsPlusNormal"/>
        <w:jc w:val="right"/>
      </w:pPr>
      <w:r>
        <w:t>утверждения и доведения до главных</w:t>
      </w:r>
    </w:p>
    <w:p w:rsidR="00B73871" w:rsidRDefault="00B73871">
      <w:pPr>
        <w:pStyle w:val="ConsPlusNormal"/>
        <w:jc w:val="right"/>
      </w:pPr>
      <w:r>
        <w:t>распорядителей, распорядителей и</w:t>
      </w:r>
    </w:p>
    <w:p w:rsidR="00B73871" w:rsidRDefault="00B73871">
      <w:pPr>
        <w:pStyle w:val="ConsPlusNormal"/>
        <w:jc w:val="right"/>
      </w:pPr>
      <w:r>
        <w:t>получателей средств областного</w:t>
      </w:r>
    </w:p>
    <w:p w:rsidR="00B73871" w:rsidRDefault="00B73871">
      <w:pPr>
        <w:pStyle w:val="ConsPlusNormal"/>
        <w:jc w:val="right"/>
      </w:pPr>
      <w:r>
        <w:t>бюджета предельных объемов оплаты</w:t>
      </w:r>
    </w:p>
    <w:p w:rsidR="00B73871" w:rsidRDefault="00B73871">
      <w:pPr>
        <w:pStyle w:val="ConsPlusNormal"/>
        <w:jc w:val="right"/>
      </w:pPr>
      <w:r>
        <w:t>денежных обязательств</w:t>
      </w:r>
    </w:p>
    <w:p w:rsidR="00B73871" w:rsidRDefault="00B73871">
      <w:pPr>
        <w:pStyle w:val="ConsPlusNormal"/>
        <w:jc w:val="right"/>
      </w:pPr>
      <w:r>
        <w:t>(предельных объемов финансирования)</w:t>
      </w:r>
    </w:p>
    <w:p w:rsidR="00B73871" w:rsidRDefault="00B73871">
      <w:pPr>
        <w:pStyle w:val="ConsPlusNormal"/>
        <w:jc w:val="both"/>
      </w:pPr>
    </w:p>
    <w:tbl>
      <w:tblPr>
        <w:tblW w:w="0" w:type="auto"/>
        <w:tblLayout w:type="fixed"/>
        <w:tblCellMar>
          <w:top w:w="102" w:type="dxa"/>
          <w:left w:w="62" w:type="dxa"/>
          <w:bottom w:w="102" w:type="dxa"/>
          <w:right w:w="62" w:type="dxa"/>
        </w:tblCellMar>
        <w:tblLook w:val="0000"/>
      </w:tblPr>
      <w:tblGrid>
        <w:gridCol w:w="3912"/>
        <w:gridCol w:w="1304"/>
        <w:gridCol w:w="404"/>
        <w:gridCol w:w="3402"/>
      </w:tblGrid>
      <w:tr w:rsidR="00B73871">
        <w:tc>
          <w:tcPr>
            <w:tcW w:w="3912" w:type="dxa"/>
            <w:vMerge w:val="restart"/>
            <w:tcBorders>
              <w:top w:val="nil"/>
              <w:left w:val="nil"/>
              <w:bottom w:val="nil"/>
              <w:right w:val="nil"/>
            </w:tcBorders>
          </w:tcPr>
          <w:p w:rsidR="00B73871" w:rsidRDefault="00B73871">
            <w:pPr>
              <w:pStyle w:val="ConsPlusNormal"/>
            </w:pPr>
          </w:p>
        </w:tc>
        <w:tc>
          <w:tcPr>
            <w:tcW w:w="5110" w:type="dxa"/>
            <w:gridSpan w:val="3"/>
            <w:tcBorders>
              <w:top w:val="nil"/>
              <w:left w:val="nil"/>
              <w:bottom w:val="nil"/>
              <w:right w:val="nil"/>
            </w:tcBorders>
          </w:tcPr>
          <w:p w:rsidR="00B73871" w:rsidRDefault="00B73871">
            <w:pPr>
              <w:pStyle w:val="ConsPlusNormal"/>
              <w:jc w:val="center"/>
            </w:pPr>
            <w:r>
              <w:t>УТВЕРЖДАЮ</w:t>
            </w:r>
          </w:p>
          <w:p w:rsidR="00B73871" w:rsidRDefault="00B73871">
            <w:pPr>
              <w:pStyle w:val="ConsPlusNormal"/>
              <w:jc w:val="center"/>
            </w:pPr>
            <w:r>
              <w:t>Министр управления финансами</w:t>
            </w:r>
          </w:p>
          <w:p w:rsidR="00B73871" w:rsidRDefault="00B73871">
            <w:pPr>
              <w:pStyle w:val="ConsPlusNormal"/>
              <w:jc w:val="center"/>
            </w:pPr>
            <w:r>
              <w:t>Самарской области (лицо, его замещающее, или иное уполномоченное лицо)</w:t>
            </w:r>
          </w:p>
        </w:tc>
      </w:tr>
      <w:tr w:rsidR="00B73871">
        <w:tc>
          <w:tcPr>
            <w:tcW w:w="3912" w:type="dxa"/>
            <w:vMerge/>
            <w:tcBorders>
              <w:top w:val="nil"/>
              <w:left w:val="nil"/>
              <w:bottom w:val="nil"/>
              <w:right w:val="nil"/>
            </w:tcBorders>
          </w:tcPr>
          <w:p w:rsidR="00B73871" w:rsidRDefault="00B73871">
            <w:pPr>
              <w:pStyle w:val="ConsPlusNormal"/>
            </w:pPr>
          </w:p>
        </w:tc>
        <w:tc>
          <w:tcPr>
            <w:tcW w:w="1304" w:type="dxa"/>
            <w:tcBorders>
              <w:top w:val="nil"/>
              <w:left w:val="nil"/>
              <w:bottom w:val="single" w:sz="4" w:space="0" w:color="auto"/>
              <w:right w:val="nil"/>
            </w:tcBorders>
          </w:tcPr>
          <w:p w:rsidR="00B73871" w:rsidRDefault="00B73871">
            <w:pPr>
              <w:pStyle w:val="ConsPlusNormal"/>
            </w:pPr>
          </w:p>
        </w:tc>
        <w:tc>
          <w:tcPr>
            <w:tcW w:w="404" w:type="dxa"/>
            <w:tcBorders>
              <w:top w:val="nil"/>
              <w:left w:val="nil"/>
              <w:bottom w:val="nil"/>
              <w:right w:val="nil"/>
            </w:tcBorders>
          </w:tcPr>
          <w:p w:rsidR="00B73871" w:rsidRDefault="00B73871">
            <w:pPr>
              <w:pStyle w:val="ConsPlusNormal"/>
            </w:pPr>
          </w:p>
        </w:tc>
        <w:tc>
          <w:tcPr>
            <w:tcW w:w="3402" w:type="dxa"/>
            <w:tcBorders>
              <w:top w:val="nil"/>
              <w:left w:val="nil"/>
              <w:bottom w:val="single" w:sz="4" w:space="0" w:color="auto"/>
              <w:right w:val="nil"/>
            </w:tcBorders>
          </w:tcPr>
          <w:p w:rsidR="00B73871" w:rsidRDefault="00B73871">
            <w:pPr>
              <w:pStyle w:val="ConsPlusNormal"/>
            </w:pPr>
          </w:p>
        </w:tc>
      </w:tr>
      <w:tr w:rsidR="00B73871">
        <w:tc>
          <w:tcPr>
            <w:tcW w:w="3912" w:type="dxa"/>
            <w:vMerge/>
            <w:tcBorders>
              <w:top w:val="nil"/>
              <w:left w:val="nil"/>
              <w:bottom w:val="nil"/>
              <w:right w:val="nil"/>
            </w:tcBorders>
          </w:tcPr>
          <w:p w:rsidR="00B73871" w:rsidRDefault="00B73871">
            <w:pPr>
              <w:pStyle w:val="ConsPlusNormal"/>
            </w:pPr>
          </w:p>
        </w:tc>
        <w:tc>
          <w:tcPr>
            <w:tcW w:w="1304" w:type="dxa"/>
            <w:tcBorders>
              <w:top w:val="single" w:sz="4" w:space="0" w:color="auto"/>
              <w:left w:val="nil"/>
              <w:bottom w:val="nil"/>
              <w:right w:val="nil"/>
            </w:tcBorders>
          </w:tcPr>
          <w:p w:rsidR="00B73871" w:rsidRDefault="00B73871">
            <w:pPr>
              <w:pStyle w:val="ConsPlusNormal"/>
              <w:jc w:val="center"/>
            </w:pPr>
            <w:r>
              <w:t>(подпись)</w:t>
            </w:r>
          </w:p>
        </w:tc>
        <w:tc>
          <w:tcPr>
            <w:tcW w:w="404" w:type="dxa"/>
            <w:tcBorders>
              <w:top w:val="nil"/>
              <w:left w:val="nil"/>
              <w:bottom w:val="nil"/>
              <w:right w:val="nil"/>
            </w:tcBorders>
          </w:tcPr>
          <w:p w:rsidR="00B73871" w:rsidRDefault="00B73871">
            <w:pPr>
              <w:pStyle w:val="ConsPlusNormal"/>
            </w:pPr>
          </w:p>
        </w:tc>
        <w:tc>
          <w:tcPr>
            <w:tcW w:w="3402" w:type="dxa"/>
            <w:tcBorders>
              <w:top w:val="single" w:sz="4" w:space="0" w:color="auto"/>
              <w:left w:val="nil"/>
              <w:bottom w:val="nil"/>
              <w:right w:val="nil"/>
            </w:tcBorders>
          </w:tcPr>
          <w:p w:rsidR="00B73871" w:rsidRDefault="00B73871">
            <w:pPr>
              <w:pStyle w:val="ConsPlusNormal"/>
              <w:jc w:val="center"/>
            </w:pPr>
            <w:r>
              <w:t>(расшифровка подписи)</w:t>
            </w:r>
          </w:p>
        </w:tc>
      </w:tr>
      <w:tr w:rsidR="00B73871">
        <w:tc>
          <w:tcPr>
            <w:tcW w:w="3912" w:type="dxa"/>
            <w:vMerge/>
            <w:tcBorders>
              <w:top w:val="nil"/>
              <w:left w:val="nil"/>
              <w:bottom w:val="nil"/>
              <w:right w:val="nil"/>
            </w:tcBorders>
          </w:tcPr>
          <w:p w:rsidR="00B73871" w:rsidRDefault="00B73871">
            <w:pPr>
              <w:pStyle w:val="ConsPlusNormal"/>
            </w:pPr>
          </w:p>
        </w:tc>
        <w:tc>
          <w:tcPr>
            <w:tcW w:w="5110" w:type="dxa"/>
            <w:gridSpan w:val="3"/>
            <w:tcBorders>
              <w:top w:val="nil"/>
              <w:left w:val="nil"/>
              <w:bottom w:val="nil"/>
              <w:right w:val="nil"/>
            </w:tcBorders>
          </w:tcPr>
          <w:p w:rsidR="00B73871" w:rsidRDefault="00B73871">
            <w:pPr>
              <w:pStyle w:val="ConsPlusNormal"/>
              <w:jc w:val="center"/>
            </w:pPr>
            <w:r>
              <w:t>"____" _____________ 20___ г.</w:t>
            </w:r>
          </w:p>
        </w:tc>
      </w:tr>
      <w:tr w:rsidR="00B73871">
        <w:tc>
          <w:tcPr>
            <w:tcW w:w="9022" w:type="dxa"/>
            <w:gridSpan w:val="4"/>
            <w:tcBorders>
              <w:top w:val="nil"/>
              <w:left w:val="nil"/>
              <w:bottom w:val="nil"/>
              <w:right w:val="nil"/>
            </w:tcBorders>
          </w:tcPr>
          <w:p w:rsidR="00B73871" w:rsidRDefault="00B73871">
            <w:pPr>
              <w:pStyle w:val="ConsPlusNormal"/>
            </w:pPr>
          </w:p>
        </w:tc>
      </w:tr>
      <w:tr w:rsidR="00B73871">
        <w:tc>
          <w:tcPr>
            <w:tcW w:w="9022" w:type="dxa"/>
            <w:gridSpan w:val="4"/>
            <w:tcBorders>
              <w:top w:val="nil"/>
              <w:left w:val="nil"/>
              <w:bottom w:val="nil"/>
              <w:right w:val="nil"/>
            </w:tcBorders>
          </w:tcPr>
          <w:p w:rsidR="00B73871" w:rsidRDefault="00B73871">
            <w:pPr>
              <w:pStyle w:val="ConsPlusNormal"/>
              <w:jc w:val="center"/>
            </w:pPr>
            <w:bookmarkStart w:id="1" w:name="P434"/>
            <w:bookmarkEnd w:id="1"/>
            <w:r>
              <w:t>Кассовый план</w:t>
            </w:r>
          </w:p>
          <w:p w:rsidR="00B73871" w:rsidRDefault="00B73871">
            <w:pPr>
              <w:pStyle w:val="ConsPlusNormal"/>
              <w:jc w:val="center"/>
            </w:pPr>
            <w:r>
              <w:t>исполнения областного бюджета Самарской области</w:t>
            </w:r>
          </w:p>
          <w:p w:rsidR="00B73871" w:rsidRDefault="00B73871">
            <w:pPr>
              <w:pStyle w:val="ConsPlusNormal"/>
              <w:jc w:val="center"/>
            </w:pPr>
            <w:r>
              <w:t>на ____ квартал 20___ года</w:t>
            </w:r>
          </w:p>
        </w:tc>
      </w:tr>
    </w:tbl>
    <w:p w:rsidR="00B73871" w:rsidRDefault="00B73871">
      <w:pPr>
        <w:pStyle w:val="ConsPlusNormal"/>
        <w:jc w:val="both"/>
      </w:pPr>
    </w:p>
    <w:p w:rsidR="00B73871" w:rsidRDefault="00B73871">
      <w:pPr>
        <w:pStyle w:val="ConsPlusNormal"/>
        <w:jc w:val="right"/>
      </w:pPr>
      <w:r>
        <w:t>тыс. рублей</w:t>
      </w:r>
    </w:p>
    <w:p w:rsidR="00B73871" w:rsidRDefault="00B73871">
      <w:pPr>
        <w:pStyle w:val="ConsPlusNormal"/>
        <w:sectPr w:rsidR="00B7387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1268"/>
        <w:gridCol w:w="1109"/>
        <w:gridCol w:w="1020"/>
        <w:gridCol w:w="964"/>
        <w:gridCol w:w="1077"/>
        <w:gridCol w:w="1020"/>
        <w:gridCol w:w="1020"/>
      </w:tblGrid>
      <w:tr w:rsidR="00B73871">
        <w:tc>
          <w:tcPr>
            <w:tcW w:w="4252" w:type="dxa"/>
          </w:tcPr>
          <w:p w:rsidR="00B73871" w:rsidRDefault="00B73871">
            <w:pPr>
              <w:pStyle w:val="ConsPlusNormal"/>
              <w:jc w:val="center"/>
            </w:pPr>
            <w:r>
              <w:lastRenderedPageBreak/>
              <w:t>Наименование показателя</w:t>
            </w:r>
          </w:p>
        </w:tc>
        <w:tc>
          <w:tcPr>
            <w:tcW w:w="1268" w:type="dxa"/>
          </w:tcPr>
          <w:p w:rsidR="00B73871" w:rsidRDefault="00B73871">
            <w:pPr>
              <w:pStyle w:val="ConsPlusNormal"/>
              <w:jc w:val="center"/>
            </w:pPr>
            <w:r>
              <w:t>Итого за квартал</w:t>
            </w:r>
          </w:p>
        </w:tc>
        <w:tc>
          <w:tcPr>
            <w:tcW w:w="1109" w:type="dxa"/>
          </w:tcPr>
          <w:p w:rsidR="00B73871" w:rsidRDefault="00B73871">
            <w:pPr>
              <w:pStyle w:val="ConsPlusNormal"/>
              <w:jc w:val="center"/>
            </w:pPr>
            <w:r>
              <w:t>I месяц</w:t>
            </w:r>
          </w:p>
        </w:tc>
        <w:tc>
          <w:tcPr>
            <w:tcW w:w="1020" w:type="dxa"/>
          </w:tcPr>
          <w:p w:rsidR="00B73871" w:rsidRDefault="00B73871">
            <w:pPr>
              <w:pStyle w:val="ConsPlusNormal"/>
              <w:jc w:val="center"/>
            </w:pPr>
            <w:r>
              <w:t>Уд. вес, %</w:t>
            </w:r>
          </w:p>
        </w:tc>
        <w:tc>
          <w:tcPr>
            <w:tcW w:w="964" w:type="dxa"/>
          </w:tcPr>
          <w:p w:rsidR="00B73871" w:rsidRDefault="00B73871">
            <w:pPr>
              <w:pStyle w:val="ConsPlusNormal"/>
              <w:jc w:val="center"/>
            </w:pPr>
            <w:r>
              <w:t>II месяц</w:t>
            </w:r>
          </w:p>
        </w:tc>
        <w:tc>
          <w:tcPr>
            <w:tcW w:w="1077" w:type="dxa"/>
          </w:tcPr>
          <w:p w:rsidR="00B73871" w:rsidRDefault="00B73871">
            <w:pPr>
              <w:pStyle w:val="ConsPlusNormal"/>
              <w:jc w:val="center"/>
            </w:pPr>
            <w:r>
              <w:t>Уд. вес, %</w:t>
            </w:r>
          </w:p>
        </w:tc>
        <w:tc>
          <w:tcPr>
            <w:tcW w:w="1020" w:type="dxa"/>
          </w:tcPr>
          <w:p w:rsidR="00B73871" w:rsidRDefault="00B73871">
            <w:pPr>
              <w:pStyle w:val="ConsPlusNormal"/>
              <w:jc w:val="center"/>
            </w:pPr>
            <w:r>
              <w:t>III месяц</w:t>
            </w:r>
          </w:p>
        </w:tc>
        <w:tc>
          <w:tcPr>
            <w:tcW w:w="1020" w:type="dxa"/>
          </w:tcPr>
          <w:p w:rsidR="00B73871" w:rsidRDefault="00B73871">
            <w:pPr>
              <w:pStyle w:val="ConsPlusNormal"/>
              <w:jc w:val="center"/>
            </w:pPr>
            <w:r>
              <w:t>Уд. вес, %</w:t>
            </w:r>
          </w:p>
        </w:tc>
      </w:tr>
      <w:tr w:rsidR="00B73871">
        <w:tc>
          <w:tcPr>
            <w:tcW w:w="4252" w:type="dxa"/>
          </w:tcPr>
          <w:p w:rsidR="00B73871" w:rsidRDefault="00B73871">
            <w:pPr>
              <w:pStyle w:val="ConsPlusNormal"/>
              <w:jc w:val="center"/>
            </w:pPr>
            <w:r>
              <w:t>1</w:t>
            </w:r>
          </w:p>
        </w:tc>
        <w:tc>
          <w:tcPr>
            <w:tcW w:w="1268" w:type="dxa"/>
          </w:tcPr>
          <w:p w:rsidR="00B73871" w:rsidRDefault="00B73871">
            <w:pPr>
              <w:pStyle w:val="ConsPlusNormal"/>
              <w:jc w:val="center"/>
            </w:pPr>
            <w:r>
              <w:t>2</w:t>
            </w:r>
          </w:p>
        </w:tc>
        <w:tc>
          <w:tcPr>
            <w:tcW w:w="1109" w:type="dxa"/>
          </w:tcPr>
          <w:p w:rsidR="00B73871" w:rsidRDefault="00B73871">
            <w:pPr>
              <w:pStyle w:val="ConsPlusNormal"/>
              <w:jc w:val="center"/>
            </w:pPr>
            <w:r>
              <w:t>3</w:t>
            </w:r>
          </w:p>
        </w:tc>
        <w:tc>
          <w:tcPr>
            <w:tcW w:w="1020" w:type="dxa"/>
          </w:tcPr>
          <w:p w:rsidR="00B73871" w:rsidRDefault="00B73871">
            <w:pPr>
              <w:pStyle w:val="ConsPlusNormal"/>
              <w:jc w:val="center"/>
            </w:pPr>
            <w:r>
              <w:t>4</w:t>
            </w:r>
          </w:p>
        </w:tc>
        <w:tc>
          <w:tcPr>
            <w:tcW w:w="964" w:type="dxa"/>
          </w:tcPr>
          <w:p w:rsidR="00B73871" w:rsidRDefault="00B73871">
            <w:pPr>
              <w:pStyle w:val="ConsPlusNormal"/>
              <w:jc w:val="center"/>
            </w:pPr>
            <w:r>
              <w:t>5</w:t>
            </w:r>
          </w:p>
        </w:tc>
        <w:tc>
          <w:tcPr>
            <w:tcW w:w="1077" w:type="dxa"/>
          </w:tcPr>
          <w:p w:rsidR="00B73871" w:rsidRDefault="00B73871">
            <w:pPr>
              <w:pStyle w:val="ConsPlusNormal"/>
              <w:jc w:val="center"/>
            </w:pPr>
            <w:r>
              <w:t>6</w:t>
            </w:r>
          </w:p>
        </w:tc>
        <w:tc>
          <w:tcPr>
            <w:tcW w:w="1020" w:type="dxa"/>
          </w:tcPr>
          <w:p w:rsidR="00B73871" w:rsidRDefault="00B73871">
            <w:pPr>
              <w:pStyle w:val="ConsPlusNormal"/>
              <w:jc w:val="center"/>
            </w:pPr>
            <w:r>
              <w:t>7</w:t>
            </w:r>
          </w:p>
        </w:tc>
        <w:tc>
          <w:tcPr>
            <w:tcW w:w="1020" w:type="dxa"/>
          </w:tcPr>
          <w:p w:rsidR="00B73871" w:rsidRDefault="00B73871">
            <w:pPr>
              <w:pStyle w:val="ConsPlusNormal"/>
              <w:jc w:val="center"/>
            </w:pPr>
            <w:r>
              <w:t>8</w:t>
            </w:r>
          </w:p>
        </w:tc>
      </w:tr>
      <w:tr w:rsidR="00B73871">
        <w:tc>
          <w:tcPr>
            <w:tcW w:w="4252" w:type="dxa"/>
          </w:tcPr>
          <w:p w:rsidR="00B73871" w:rsidRDefault="00B73871">
            <w:pPr>
              <w:pStyle w:val="ConsPlusNormal"/>
            </w:pPr>
            <w:r>
              <w:t>Фактический остаток средств на финансирование расходов областного бюджета на начало квартала, в том числе:</w:t>
            </w:r>
          </w:p>
        </w:tc>
        <w:tc>
          <w:tcPr>
            <w:tcW w:w="1268" w:type="dxa"/>
          </w:tcPr>
          <w:p w:rsidR="00B73871" w:rsidRDefault="00B73871">
            <w:pPr>
              <w:pStyle w:val="ConsPlusNormal"/>
            </w:pPr>
          </w:p>
        </w:tc>
        <w:tc>
          <w:tcPr>
            <w:tcW w:w="1109" w:type="dxa"/>
          </w:tcPr>
          <w:p w:rsidR="00B73871" w:rsidRDefault="00B73871">
            <w:pPr>
              <w:pStyle w:val="ConsPlusNormal"/>
            </w:pPr>
          </w:p>
        </w:tc>
        <w:tc>
          <w:tcPr>
            <w:tcW w:w="1020" w:type="dxa"/>
          </w:tcPr>
          <w:p w:rsidR="00B73871" w:rsidRDefault="00B73871">
            <w:pPr>
              <w:pStyle w:val="ConsPlusNormal"/>
              <w:jc w:val="center"/>
            </w:pPr>
            <w:r>
              <w:t>X</w:t>
            </w:r>
          </w:p>
        </w:tc>
        <w:tc>
          <w:tcPr>
            <w:tcW w:w="964" w:type="dxa"/>
          </w:tcPr>
          <w:p w:rsidR="00B73871" w:rsidRDefault="00B73871">
            <w:pPr>
              <w:pStyle w:val="ConsPlusNormal"/>
            </w:pPr>
          </w:p>
        </w:tc>
        <w:tc>
          <w:tcPr>
            <w:tcW w:w="1077" w:type="dxa"/>
          </w:tcPr>
          <w:p w:rsidR="00B73871" w:rsidRDefault="00B73871">
            <w:pPr>
              <w:pStyle w:val="ConsPlusNormal"/>
              <w:jc w:val="center"/>
            </w:pPr>
            <w:r>
              <w:t>X</w:t>
            </w:r>
          </w:p>
        </w:tc>
        <w:tc>
          <w:tcPr>
            <w:tcW w:w="1020" w:type="dxa"/>
          </w:tcPr>
          <w:p w:rsidR="00B73871" w:rsidRDefault="00B73871">
            <w:pPr>
              <w:pStyle w:val="ConsPlusNormal"/>
            </w:pPr>
          </w:p>
        </w:tc>
        <w:tc>
          <w:tcPr>
            <w:tcW w:w="1020" w:type="dxa"/>
          </w:tcPr>
          <w:p w:rsidR="00B73871" w:rsidRDefault="00B73871">
            <w:pPr>
              <w:pStyle w:val="ConsPlusNormal"/>
              <w:jc w:val="center"/>
            </w:pPr>
            <w:r>
              <w:t>X</w:t>
            </w:r>
          </w:p>
        </w:tc>
      </w:tr>
      <w:tr w:rsidR="00B73871">
        <w:tc>
          <w:tcPr>
            <w:tcW w:w="4252" w:type="dxa"/>
          </w:tcPr>
          <w:p w:rsidR="00B73871" w:rsidRDefault="00B73871">
            <w:pPr>
              <w:pStyle w:val="ConsPlusNormal"/>
            </w:pPr>
            <w:r>
              <w:t>средства резервного фонда Самарской области</w:t>
            </w:r>
          </w:p>
        </w:tc>
        <w:tc>
          <w:tcPr>
            <w:tcW w:w="1268" w:type="dxa"/>
          </w:tcPr>
          <w:p w:rsidR="00B73871" w:rsidRDefault="00B73871">
            <w:pPr>
              <w:pStyle w:val="ConsPlusNormal"/>
            </w:pPr>
          </w:p>
        </w:tc>
        <w:tc>
          <w:tcPr>
            <w:tcW w:w="1109" w:type="dxa"/>
          </w:tcPr>
          <w:p w:rsidR="00B73871" w:rsidRDefault="00B73871">
            <w:pPr>
              <w:pStyle w:val="ConsPlusNormal"/>
            </w:pPr>
          </w:p>
        </w:tc>
        <w:tc>
          <w:tcPr>
            <w:tcW w:w="1020" w:type="dxa"/>
          </w:tcPr>
          <w:p w:rsidR="00B73871" w:rsidRDefault="00B73871">
            <w:pPr>
              <w:pStyle w:val="ConsPlusNormal"/>
              <w:jc w:val="center"/>
            </w:pPr>
            <w:r>
              <w:t>X</w:t>
            </w:r>
          </w:p>
        </w:tc>
        <w:tc>
          <w:tcPr>
            <w:tcW w:w="964" w:type="dxa"/>
          </w:tcPr>
          <w:p w:rsidR="00B73871" w:rsidRDefault="00B73871">
            <w:pPr>
              <w:pStyle w:val="ConsPlusNormal"/>
            </w:pPr>
          </w:p>
        </w:tc>
        <w:tc>
          <w:tcPr>
            <w:tcW w:w="1077" w:type="dxa"/>
          </w:tcPr>
          <w:p w:rsidR="00B73871" w:rsidRDefault="00B73871">
            <w:pPr>
              <w:pStyle w:val="ConsPlusNormal"/>
              <w:jc w:val="center"/>
            </w:pPr>
            <w:r>
              <w:t>X</w:t>
            </w:r>
          </w:p>
        </w:tc>
        <w:tc>
          <w:tcPr>
            <w:tcW w:w="1020" w:type="dxa"/>
          </w:tcPr>
          <w:p w:rsidR="00B73871" w:rsidRDefault="00B73871">
            <w:pPr>
              <w:pStyle w:val="ConsPlusNormal"/>
            </w:pPr>
          </w:p>
        </w:tc>
        <w:tc>
          <w:tcPr>
            <w:tcW w:w="1020" w:type="dxa"/>
          </w:tcPr>
          <w:p w:rsidR="00B73871" w:rsidRDefault="00B73871">
            <w:pPr>
              <w:pStyle w:val="ConsPlusNormal"/>
              <w:jc w:val="center"/>
            </w:pPr>
            <w:r>
              <w:t>X</w:t>
            </w:r>
          </w:p>
        </w:tc>
      </w:tr>
      <w:tr w:rsidR="00B73871">
        <w:tc>
          <w:tcPr>
            <w:tcW w:w="4252" w:type="dxa"/>
          </w:tcPr>
          <w:p w:rsidR="00B73871" w:rsidRDefault="00B73871">
            <w:pPr>
              <w:pStyle w:val="ConsPlusNormal"/>
            </w:pPr>
            <w:r>
              <w:t>остаток средств на финансирование расходов областного бюджета (за исключением средств резервного фонда Самарской области)</w:t>
            </w:r>
          </w:p>
        </w:tc>
        <w:tc>
          <w:tcPr>
            <w:tcW w:w="1268" w:type="dxa"/>
          </w:tcPr>
          <w:p w:rsidR="00B73871" w:rsidRDefault="00B73871">
            <w:pPr>
              <w:pStyle w:val="ConsPlusNormal"/>
            </w:pPr>
          </w:p>
        </w:tc>
        <w:tc>
          <w:tcPr>
            <w:tcW w:w="1109" w:type="dxa"/>
          </w:tcPr>
          <w:p w:rsidR="00B73871" w:rsidRDefault="00B73871">
            <w:pPr>
              <w:pStyle w:val="ConsPlusNormal"/>
            </w:pPr>
          </w:p>
        </w:tc>
        <w:tc>
          <w:tcPr>
            <w:tcW w:w="1020" w:type="dxa"/>
          </w:tcPr>
          <w:p w:rsidR="00B73871" w:rsidRDefault="00B73871">
            <w:pPr>
              <w:pStyle w:val="ConsPlusNormal"/>
              <w:jc w:val="center"/>
            </w:pPr>
            <w:r>
              <w:t>X</w:t>
            </w:r>
          </w:p>
        </w:tc>
        <w:tc>
          <w:tcPr>
            <w:tcW w:w="964" w:type="dxa"/>
          </w:tcPr>
          <w:p w:rsidR="00B73871" w:rsidRDefault="00B73871">
            <w:pPr>
              <w:pStyle w:val="ConsPlusNormal"/>
            </w:pPr>
          </w:p>
        </w:tc>
        <w:tc>
          <w:tcPr>
            <w:tcW w:w="1077" w:type="dxa"/>
          </w:tcPr>
          <w:p w:rsidR="00B73871" w:rsidRDefault="00B73871">
            <w:pPr>
              <w:pStyle w:val="ConsPlusNormal"/>
              <w:jc w:val="center"/>
            </w:pPr>
            <w:r>
              <w:t>X</w:t>
            </w:r>
          </w:p>
        </w:tc>
        <w:tc>
          <w:tcPr>
            <w:tcW w:w="1020" w:type="dxa"/>
          </w:tcPr>
          <w:p w:rsidR="00B73871" w:rsidRDefault="00B73871">
            <w:pPr>
              <w:pStyle w:val="ConsPlusNormal"/>
            </w:pPr>
          </w:p>
        </w:tc>
        <w:tc>
          <w:tcPr>
            <w:tcW w:w="1020" w:type="dxa"/>
          </w:tcPr>
          <w:p w:rsidR="00B73871" w:rsidRDefault="00B73871">
            <w:pPr>
              <w:pStyle w:val="ConsPlusNormal"/>
              <w:jc w:val="center"/>
            </w:pPr>
            <w:r>
              <w:t>X</w:t>
            </w:r>
          </w:p>
        </w:tc>
      </w:tr>
      <w:tr w:rsidR="00B73871">
        <w:tc>
          <w:tcPr>
            <w:tcW w:w="4252" w:type="dxa"/>
          </w:tcPr>
          <w:p w:rsidR="00B73871" w:rsidRDefault="00B73871">
            <w:pPr>
              <w:pStyle w:val="ConsPlusNormal"/>
            </w:pPr>
            <w:r>
              <w:t>ПОСТУПЛЕНИЯ - ВСЕГО</w:t>
            </w:r>
          </w:p>
        </w:tc>
        <w:tc>
          <w:tcPr>
            <w:tcW w:w="1268" w:type="dxa"/>
          </w:tcPr>
          <w:p w:rsidR="00B73871" w:rsidRDefault="00B73871">
            <w:pPr>
              <w:pStyle w:val="ConsPlusNormal"/>
            </w:pPr>
          </w:p>
        </w:tc>
        <w:tc>
          <w:tcPr>
            <w:tcW w:w="1109" w:type="dxa"/>
          </w:tcPr>
          <w:p w:rsidR="00B73871" w:rsidRDefault="00B73871">
            <w:pPr>
              <w:pStyle w:val="ConsPlusNormal"/>
            </w:pPr>
          </w:p>
        </w:tc>
        <w:tc>
          <w:tcPr>
            <w:tcW w:w="1020" w:type="dxa"/>
          </w:tcPr>
          <w:p w:rsidR="00B73871" w:rsidRDefault="00B73871">
            <w:pPr>
              <w:pStyle w:val="ConsPlusNormal"/>
            </w:pPr>
          </w:p>
        </w:tc>
        <w:tc>
          <w:tcPr>
            <w:tcW w:w="964" w:type="dxa"/>
          </w:tcPr>
          <w:p w:rsidR="00B73871" w:rsidRDefault="00B73871">
            <w:pPr>
              <w:pStyle w:val="ConsPlusNormal"/>
            </w:pPr>
          </w:p>
        </w:tc>
        <w:tc>
          <w:tcPr>
            <w:tcW w:w="1077" w:type="dxa"/>
          </w:tcPr>
          <w:p w:rsidR="00B73871" w:rsidRDefault="00B73871">
            <w:pPr>
              <w:pStyle w:val="ConsPlusNormal"/>
            </w:pPr>
          </w:p>
        </w:tc>
        <w:tc>
          <w:tcPr>
            <w:tcW w:w="1020" w:type="dxa"/>
          </w:tcPr>
          <w:p w:rsidR="00B73871" w:rsidRDefault="00B73871">
            <w:pPr>
              <w:pStyle w:val="ConsPlusNormal"/>
            </w:pPr>
          </w:p>
        </w:tc>
        <w:tc>
          <w:tcPr>
            <w:tcW w:w="1020" w:type="dxa"/>
          </w:tcPr>
          <w:p w:rsidR="00B73871" w:rsidRDefault="00B73871">
            <w:pPr>
              <w:pStyle w:val="ConsPlusNormal"/>
            </w:pPr>
          </w:p>
        </w:tc>
      </w:tr>
      <w:tr w:rsidR="00B73871">
        <w:tc>
          <w:tcPr>
            <w:tcW w:w="4252" w:type="dxa"/>
          </w:tcPr>
          <w:p w:rsidR="00B73871" w:rsidRDefault="00B73871">
            <w:pPr>
              <w:pStyle w:val="ConsPlusNormal"/>
            </w:pPr>
            <w:r>
              <w:t>Доходы областного бюджета, в том числе:</w:t>
            </w:r>
          </w:p>
        </w:tc>
        <w:tc>
          <w:tcPr>
            <w:tcW w:w="1268" w:type="dxa"/>
          </w:tcPr>
          <w:p w:rsidR="00B73871" w:rsidRDefault="00B73871">
            <w:pPr>
              <w:pStyle w:val="ConsPlusNormal"/>
            </w:pPr>
          </w:p>
        </w:tc>
        <w:tc>
          <w:tcPr>
            <w:tcW w:w="1109" w:type="dxa"/>
          </w:tcPr>
          <w:p w:rsidR="00B73871" w:rsidRDefault="00B73871">
            <w:pPr>
              <w:pStyle w:val="ConsPlusNormal"/>
            </w:pPr>
          </w:p>
        </w:tc>
        <w:tc>
          <w:tcPr>
            <w:tcW w:w="1020" w:type="dxa"/>
          </w:tcPr>
          <w:p w:rsidR="00B73871" w:rsidRDefault="00B73871">
            <w:pPr>
              <w:pStyle w:val="ConsPlusNormal"/>
            </w:pPr>
          </w:p>
        </w:tc>
        <w:tc>
          <w:tcPr>
            <w:tcW w:w="964" w:type="dxa"/>
          </w:tcPr>
          <w:p w:rsidR="00B73871" w:rsidRDefault="00B73871">
            <w:pPr>
              <w:pStyle w:val="ConsPlusNormal"/>
            </w:pPr>
          </w:p>
        </w:tc>
        <w:tc>
          <w:tcPr>
            <w:tcW w:w="1077" w:type="dxa"/>
          </w:tcPr>
          <w:p w:rsidR="00B73871" w:rsidRDefault="00B73871">
            <w:pPr>
              <w:pStyle w:val="ConsPlusNormal"/>
            </w:pPr>
          </w:p>
        </w:tc>
        <w:tc>
          <w:tcPr>
            <w:tcW w:w="1020" w:type="dxa"/>
          </w:tcPr>
          <w:p w:rsidR="00B73871" w:rsidRDefault="00B73871">
            <w:pPr>
              <w:pStyle w:val="ConsPlusNormal"/>
            </w:pPr>
          </w:p>
        </w:tc>
        <w:tc>
          <w:tcPr>
            <w:tcW w:w="1020" w:type="dxa"/>
          </w:tcPr>
          <w:p w:rsidR="00B73871" w:rsidRDefault="00B73871">
            <w:pPr>
              <w:pStyle w:val="ConsPlusNormal"/>
            </w:pPr>
          </w:p>
        </w:tc>
      </w:tr>
      <w:tr w:rsidR="00B73871">
        <w:tc>
          <w:tcPr>
            <w:tcW w:w="4252" w:type="dxa"/>
          </w:tcPr>
          <w:p w:rsidR="00B73871" w:rsidRDefault="00B73871">
            <w:pPr>
              <w:pStyle w:val="ConsPlusNormal"/>
            </w:pPr>
            <w:r>
              <w:t>налоговые доходы областного бюджета</w:t>
            </w:r>
          </w:p>
        </w:tc>
        <w:tc>
          <w:tcPr>
            <w:tcW w:w="1268" w:type="dxa"/>
          </w:tcPr>
          <w:p w:rsidR="00B73871" w:rsidRDefault="00B73871">
            <w:pPr>
              <w:pStyle w:val="ConsPlusNormal"/>
            </w:pPr>
          </w:p>
        </w:tc>
        <w:tc>
          <w:tcPr>
            <w:tcW w:w="1109" w:type="dxa"/>
          </w:tcPr>
          <w:p w:rsidR="00B73871" w:rsidRDefault="00B73871">
            <w:pPr>
              <w:pStyle w:val="ConsPlusNormal"/>
            </w:pPr>
          </w:p>
        </w:tc>
        <w:tc>
          <w:tcPr>
            <w:tcW w:w="1020" w:type="dxa"/>
          </w:tcPr>
          <w:p w:rsidR="00B73871" w:rsidRDefault="00B73871">
            <w:pPr>
              <w:pStyle w:val="ConsPlusNormal"/>
            </w:pPr>
          </w:p>
        </w:tc>
        <w:tc>
          <w:tcPr>
            <w:tcW w:w="964" w:type="dxa"/>
          </w:tcPr>
          <w:p w:rsidR="00B73871" w:rsidRDefault="00B73871">
            <w:pPr>
              <w:pStyle w:val="ConsPlusNormal"/>
            </w:pPr>
          </w:p>
        </w:tc>
        <w:tc>
          <w:tcPr>
            <w:tcW w:w="1077" w:type="dxa"/>
          </w:tcPr>
          <w:p w:rsidR="00B73871" w:rsidRDefault="00B73871">
            <w:pPr>
              <w:pStyle w:val="ConsPlusNormal"/>
            </w:pPr>
          </w:p>
        </w:tc>
        <w:tc>
          <w:tcPr>
            <w:tcW w:w="1020" w:type="dxa"/>
          </w:tcPr>
          <w:p w:rsidR="00B73871" w:rsidRDefault="00B73871">
            <w:pPr>
              <w:pStyle w:val="ConsPlusNormal"/>
            </w:pPr>
          </w:p>
        </w:tc>
        <w:tc>
          <w:tcPr>
            <w:tcW w:w="1020" w:type="dxa"/>
          </w:tcPr>
          <w:p w:rsidR="00B73871" w:rsidRDefault="00B73871">
            <w:pPr>
              <w:pStyle w:val="ConsPlusNormal"/>
            </w:pPr>
          </w:p>
        </w:tc>
      </w:tr>
      <w:tr w:rsidR="00B73871">
        <w:tc>
          <w:tcPr>
            <w:tcW w:w="4252" w:type="dxa"/>
          </w:tcPr>
          <w:p w:rsidR="00B73871" w:rsidRDefault="00B73871">
            <w:pPr>
              <w:pStyle w:val="ConsPlusNormal"/>
            </w:pPr>
            <w:r>
              <w:t>неналоговые доходы областного бюджета</w:t>
            </w:r>
          </w:p>
        </w:tc>
        <w:tc>
          <w:tcPr>
            <w:tcW w:w="1268" w:type="dxa"/>
          </w:tcPr>
          <w:p w:rsidR="00B73871" w:rsidRDefault="00B73871">
            <w:pPr>
              <w:pStyle w:val="ConsPlusNormal"/>
            </w:pPr>
          </w:p>
        </w:tc>
        <w:tc>
          <w:tcPr>
            <w:tcW w:w="1109" w:type="dxa"/>
          </w:tcPr>
          <w:p w:rsidR="00B73871" w:rsidRDefault="00B73871">
            <w:pPr>
              <w:pStyle w:val="ConsPlusNormal"/>
            </w:pPr>
          </w:p>
        </w:tc>
        <w:tc>
          <w:tcPr>
            <w:tcW w:w="1020" w:type="dxa"/>
          </w:tcPr>
          <w:p w:rsidR="00B73871" w:rsidRDefault="00B73871">
            <w:pPr>
              <w:pStyle w:val="ConsPlusNormal"/>
            </w:pPr>
          </w:p>
        </w:tc>
        <w:tc>
          <w:tcPr>
            <w:tcW w:w="964" w:type="dxa"/>
          </w:tcPr>
          <w:p w:rsidR="00B73871" w:rsidRDefault="00B73871">
            <w:pPr>
              <w:pStyle w:val="ConsPlusNormal"/>
            </w:pPr>
          </w:p>
        </w:tc>
        <w:tc>
          <w:tcPr>
            <w:tcW w:w="1077" w:type="dxa"/>
          </w:tcPr>
          <w:p w:rsidR="00B73871" w:rsidRDefault="00B73871">
            <w:pPr>
              <w:pStyle w:val="ConsPlusNormal"/>
            </w:pPr>
          </w:p>
        </w:tc>
        <w:tc>
          <w:tcPr>
            <w:tcW w:w="1020" w:type="dxa"/>
          </w:tcPr>
          <w:p w:rsidR="00B73871" w:rsidRDefault="00B73871">
            <w:pPr>
              <w:pStyle w:val="ConsPlusNormal"/>
            </w:pPr>
          </w:p>
        </w:tc>
        <w:tc>
          <w:tcPr>
            <w:tcW w:w="1020" w:type="dxa"/>
          </w:tcPr>
          <w:p w:rsidR="00B73871" w:rsidRDefault="00B73871">
            <w:pPr>
              <w:pStyle w:val="ConsPlusNormal"/>
            </w:pPr>
          </w:p>
        </w:tc>
      </w:tr>
      <w:tr w:rsidR="00B73871">
        <w:tc>
          <w:tcPr>
            <w:tcW w:w="4252" w:type="dxa"/>
          </w:tcPr>
          <w:p w:rsidR="00B73871" w:rsidRDefault="00B73871">
            <w:pPr>
              <w:pStyle w:val="ConsPlusNormal"/>
            </w:pPr>
            <w:r>
              <w:t>Безвозмездные поступления, не имеющие целевого назначения</w:t>
            </w:r>
          </w:p>
        </w:tc>
        <w:tc>
          <w:tcPr>
            <w:tcW w:w="1268" w:type="dxa"/>
          </w:tcPr>
          <w:p w:rsidR="00B73871" w:rsidRDefault="00B73871">
            <w:pPr>
              <w:pStyle w:val="ConsPlusNormal"/>
            </w:pPr>
          </w:p>
        </w:tc>
        <w:tc>
          <w:tcPr>
            <w:tcW w:w="1109" w:type="dxa"/>
          </w:tcPr>
          <w:p w:rsidR="00B73871" w:rsidRDefault="00B73871">
            <w:pPr>
              <w:pStyle w:val="ConsPlusNormal"/>
            </w:pPr>
          </w:p>
        </w:tc>
        <w:tc>
          <w:tcPr>
            <w:tcW w:w="1020" w:type="dxa"/>
          </w:tcPr>
          <w:p w:rsidR="00B73871" w:rsidRDefault="00B73871">
            <w:pPr>
              <w:pStyle w:val="ConsPlusNormal"/>
            </w:pPr>
          </w:p>
        </w:tc>
        <w:tc>
          <w:tcPr>
            <w:tcW w:w="964" w:type="dxa"/>
          </w:tcPr>
          <w:p w:rsidR="00B73871" w:rsidRDefault="00B73871">
            <w:pPr>
              <w:pStyle w:val="ConsPlusNormal"/>
            </w:pPr>
          </w:p>
        </w:tc>
        <w:tc>
          <w:tcPr>
            <w:tcW w:w="1077" w:type="dxa"/>
          </w:tcPr>
          <w:p w:rsidR="00B73871" w:rsidRDefault="00B73871">
            <w:pPr>
              <w:pStyle w:val="ConsPlusNormal"/>
            </w:pPr>
          </w:p>
        </w:tc>
        <w:tc>
          <w:tcPr>
            <w:tcW w:w="1020" w:type="dxa"/>
          </w:tcPr>
          <w:p w:rsidR="00B73871" w:rsidRDefault="00B73871">
            <w:pPr>
              <w:pStyle w:val="ConsPlusNormal"/>
            </w:pPr>
          </w:p>
        </w:tc>
        <w:tc>
          <w:tcPr>
            <w:tcW w:w="1020" w:type="dxa"/>
          </w:tcPr>
          <w:p w:rsidR="00B73871" w:rsidRDefault="00B73871">
            <w:pPr>
              <w:pStyle w:val="ConsPlusNormal"/>
            </w:pPr>
          </w:p>
        </w:tc>
      </w:tr>
      <w:tr w:rsidR="00B73871">
        <w:tc>
          <w:tcPr>
            <w:tcW w:w="4252" w:type="dxa"/>
          </w:tcPr>
          <w:p w:rsidR="00B73871" w:rsidRDefault="00B73871">
            <w:pPr>
              <w:pStyle w:val="ConsPlusNormal"/>
            </w:pPr>
            <w:r>
              <w:t>Поступления источников финансирования дефицита областного бюджета, в том числе:</w:t>
            </w:r>
          </w:p>
        </w:tc>
        <w:tc>
          <w:tcPr>
            <w:tcW w:w="1268" w:type="dxa"/>
          </w:tcPr>
          <w:p w:rsidR="00B73871" w:rsidRDefault="00B73871">
            <w:pPr>
              <w:pStyle w:val="ConsPlusNormal"/>
            </w:pPr>
          </w:p>
        </w:tc>
        <w:tc>
          <w:tcPr>
            <w:tcW w:w="1109" w:type="dxa"/>
          </w:tcPr>
          <w:p w:rsidR="00B73871" w:rsidRDefault="00B73871">
            <w:pPr>
              <w:pStyle w:val="ConsPlusNormal"/>
            </w:pPr>
          </w:p>
        </w:tc>
        <w:tc>
          <w:tcPr>
            <w:tcW w:w="1020" w:type="dxa"/>
          </w:tcPr>
          <w:p w:rsidR="00B73871" w:rsidRDefault="00B73871">
            <w:pPr>
              <w:pStyle w:val="ConsPlusNormal"/>
            </w:pPr>
          </w:p>
        </w:tc>
        <w:tc>
          <w:tcPr>
            <w:tcW w:w="964" w:type="dxa"/>
          </w:tcPr>
          <w:p w:rsidR="00B73871" w:rsidRDefault="00B73871">
            <w:pPr>
              <w:pStyle w:val="ConsPlusNormal"/>
            </w:pPr>
          </w:p>
        </w:tc>
        <w:tc>
          <w:tcPr>
            <w:tcW w:w="1077" w:type="dxa"/>
          </w:tcPr>
          <w:p w:rsidR="00B73871" w:rsidRDefault="00B73871">
            <w:pPr>
              <w:pStyle w:val="ConsPlusNormal"/>
            </w:pPr>
          </w:p>
        </w:tc>
        <w:tc>
          <w:tcPr>
            <w:tcW w:w="1020" w:type="dxa"/>
          </w:tcPr>
          <w:p w:rsidR="00B73871" w:rsidRDefault="00B73871">
            <w:pPr>
              <w:pStyle w:val="ConsPlusNormal"/>
            </w:pPr>
          </w:p>
        </w:tc>
        <w:tc>
          <w:tcPr>
            <w:tcW w:w="1020" w:type="dxa"/>
          </w:tcPr>
          <w:p w:rsidR="00B73871" w:rsidRDefault="00B73871">
            <w:pPr>
              <w:pStyle w:val="ConsPlusNormal"/>
            </w:pPr>
          </w:p>
        </w:tc>
      </w:tr>
      <w:tr w:rsidR="00B73871">
        <w:tc>
          <w:tcPr>
            <w:tcW w:w="4252" w:type="dxa"/>
          </w:tcPr>
          <w:p w:rsidR="00B73871" w:rsidRDefault="00B73871">
            <w:pPr>
              <w:pStyle w:val="ConsPlusNormal"/>
            </w:pPr>
          </w:p>
        </w:tc>
        <w:tc>
          <w:tcPr>
            <w:tcW w:w="1268" w:type="dxa"/>
          </w:tcPr>
          <w:p w:rsidR="00B73871" w:rsidRDefault="00B73871">
            <w:pPr>
              <w:pStyle w:val="ConsPlusNormal"/>
            </w:pPr>
          </w:p>
        </w:tc>
        <w:tc>
          <w:tcPr>
            <w:tcW w:w="1109" w:type="dxa"/>
          </w:tcPr>
          <w:p w:rsidR="00B73871" w:rsidRDefault="00B73871">
            <w:pPr>
              <w:pStyle w:val="ConsPlusNormal"/>
            </w:pPr>
          </w:p>
        </w:tc>
        <w:tc>
          <w:tcPr>
            <w:tcW w:w="1020" w:type="dxa"/>
          </w:tcPr>
          <w:p w:rsidR="00B73871" w:rsidRDefault="00B73871">
            <w:pPr>
              <w:pStyle w:val="ConsPlusNormal"/>
            </w:pPr>
          </w:p>
        </w:tc>
        <w:tc>
          <w:tcPr>
            <w:tcW w:w="964" w:type="dxa"/>
          </w:tcPr>
          <w:p w:rsidR="00B73871" w:rsidRDefault="00B73871">
            <w:pPr>
              <w:pStyle w:val="ConsPlusNormal"/>
            </w:pPr>
          </w:p>
        </w:tc>
        <w:tc>
          <w:tcPr>
            <w:tcW w:w="1077" w:type="dxa"/>
          </w:tcPr>
          <w:p w:rsidR="00B73871" w:rsidRDefault="00B73871">
            <w:pPr>
              <w:pStyle w:val="ConsPlusNormal"/>
            </w:pPr>
          </w:p>
        </w:tc>
        <w:tc>
          <w:tcPr>
            <w:tcW w:w="1020" w:type="dxa"/>
          </w:tcPr>
          <w:p w:rsidR="00B73871" w:rsidRDefault="00B73871">
            <w:pPr>
              <w:pStyle w:val="ConsPlusNormal"/>
            </w:pPr>
          </w:p>
        </w:tc>
        <w:tc>
          <w:tcPr>
            <w:tcW w:w="1020" w:type="dxa"/>
          </w:tcPr>
          <w:p w:rsidR="00B73871" w:rsidRDefault="00B73871">
            <w:pPr>
              <w:pStyle w:val="ConsPlusNormal"/>
            </w:pPr>
          </w:p>
        </w:tc>
      </w:tr>
      <w:tr w:rsidR="00B73871">
        <w:tc>
          <w:tcPr>
            <w:tcW w:w="4252" w:type="dxa"/>
          </w:tcPr>
          <w:p w:rsidR="00B73871" w:rsidRDefault="00B73871">
            <w:pPr>
              <w:pStyle w:val="ConsPlusNormal"/>
            </w:pPr>
            <w:r>
              <w:t>ПЕРЕЧИСЛЕНИЯ - ВСЕГО</w:t>
            </w:r>
          </w:p>
        </w:tc>
        <w:tc>
          <w:tcPr>
            <w:tcW w:w="1268" w:type="dxa"/>
          </w:tcPr>
          <w:p w:rsidR="00B73871" w:rsidRDefault="00B73871">
            <w:pPr>
              <w:pStyle w:val="ConsPlusNormal"/>
            </w:pPr>
          </w:p>
        </w:tc>
        <w:tc>
          <w:tcPr>
            <w:tcW w:w="1109" w:type="dxa"/>
          </w:tcPr>
          <w:p w:rsidR="00B73871" w:rsidRDefault="00B73871">
            <w:pPr>
              <w:pStyle w:val="ConsPlusNormal"/>
            </w:pPr>
          </w:p>
        </w:tc>
        <w:tc>
          <w:tcPr>
            <w:tcW w:w="1020" w:type="dxa"/>
          </w:tcPr>
          <w:p w:rsidR="00B73871" w:rsidRDefault="00B73871">
            <w:pPr>
              <w:pStyle w:val="ConsPlusNormal"/>
            </w:pPr>
          </w:p>
        </w:tc>
        <w:tc>
          <w:tcPr>
            <w:tcW w:w="964" w:type="dxa"/>
          </w:tcPr>
          <w:p w:rsidR="00B73871" w:rsidRDefault="00B73871">
            <w:pPr>
              <w:pStyle w:val="ConsPlusNormal"/>
            </w:pPr>
          </w:p>
        </w:tc>
        <w:tc>
          <w:tcPr>
            <w:tcW w:w="1077" w:type="dxa"/>
          </w:tcPr>
          <w:p w:rsidR="00B73871" w:rsidRDefault="00B73871">
            <w:pPr>
              <w:pStyle w:val="ConsPlusNormal"/>
            </w:pPr>
          </w:p>
        </w:tc>
        <w:tc>
          <w:tcPr>
            <w:tcW w:w="1020" w:type="dxa"/>
          </w:tcPr>
          <w:p w:rsidR="00B73871" w:rsidRDefault="00B73871">
            <w:pPr>
              <w:pStyle w:val="ConsPlusNormal"/>
            </w:pPr>
          </w:p>
        </w:tc>
        <w:tc>
          <w:tcPr>
            <w:tcW w:w="1020" w:type="dxa"/>
          </w:tcPr>
          <w:p w:rsidR="00B73871" w:rsidRDefault="00B73871">
            <w:pPr>
              <w:pStyle w:val="ConsPlusNormal"/>
            </w:pPr>
          </w:p>
        </w:tc>
      </w:tr>
      <w:tr w:rsidR="00B73871">
        <w:tc>
          <w:tcPr>
            <w:tcW w:w="4252" w:type="dxa"/>
          </w:tcPr>
          <w:p w:rsidR="00B73871" w:rsidRDefault="00B73871">
            <w:pPr>
              <w:pStyle w:val="ConsPlusNormal"/>
            </w:pPr>
            <w:r>
              <w:lastRenderedPageBreak/>
              <w:t>Перечисления по расходам областного бюджета, в том числе в разрезе главных распорядителей средств областного бюджета:</w:t>
            </w:r>
          </w:p>
        </w:tc>
        <w:tc>
          <w:tcPr>
            <w:tcW w:w="1268" w:type="dxa"/>
          </w:tcPr>
          <w:p w:rsidR="00B73871" w:rsidRDefault="00B73871">
            <w:pPr>
              <w:pStyle w:val="ConsPlusNormal"/>
            </w:pPr>
          </w:p>
        </w:tc>
        <w:tc>
          <w:tcPr>
            <w:tcW w:w="1109" w:type="dxa"/>
          </w:tcPr>
          <w:p w:rsidR="00B73871" w:rsidRDefault="00B73871">
            <w:pPr>
              <w:pStyle w:val="ConsPlusNormal"/>
            </w:pPr>
          </w:p>
        </w:tc>
        <w:tc>
          <w:tcPr>
            <w:tcW w:w="1020" w:type="dxa"/>
          </w:tcPr>
          <w:p w:rsidR="00B73871" w:rsidRDefault="00B73871">
            <w:pPr>
              <w:pStyle w:val="ConsPlusNormal"/>
            </w:pPr>
          </w:p>
        </w:tc>
        <w:tc>
          <w:tcPr>
            <w:tcW w:w="964" w:type="dxa"/>
          </w:tcPr>
          <w:p w:rsidR="00B73871" w:rsidRDefault="00B73871">
            <w:pPr>
              <w:pStyle w:val="ConsPlusNormal"/>
            </w:pPr>
          </w:p>
        </w:tc>
        <w:tc>
          <w:tcPr>
            <w:tcW w:w="1077" w:type="dxa"/>
          </w:tcPr>
          <w:p w:rsidR="00B73871" w:rsidRDefault="00B73871">
            <w:pPr>
              <w:pStyle w:val="ConsPlusNormal"/>
            </w:pPr>
          </w:p>
        </w:tc>
        <w:tc>
          <w:tcPr>
            <w:tcW w:w="1020" w:type="dxa"/>
          </w:tcPr>
          <w:p w:rsidR="00B73871" w:rsidRDefault="00B73871">
            <w:pPr>
              <w:pStyle w:val="ConsPlusNormal"/>
            </w:pPr>
          </w:p>
        </w:tc>
        <w:tc>
          <w:tcPr>
            <w:tcW w:w="1020" w:type="dxa"/>
          </w:tcPr>
          <w:p w:rsidR="00B73871" w:rsidRDefault="00B73871">
            <w:pPr>
              <w:pStyle w:val="ConsPlusNormal"/>
            </w:pPr>
          </w:p>
        </w:tc>
      </w:tr>
      <w:tr w:rsidR="00B73871">
        <w:tc>
          <w:tcPr>
            <w:tcW w:w="4252" w:type="dxa"/>
          </w:tcPr>
          <w:p w:rsidR="00B73871" w:rsidRDefault="00B73871">
            <w:pPr>
              <w:pStyle w:val="ConsPlusNormal"/>
            </w:pPr>
          </w:p>
        </w:tc>
        <w:tc>
          <w:tcPr>
            <w:tcW w:w="1268" w:type="dxa"/>
          </w:tcPr>
          <w:p w:rsidR="00B73871" w:rsidRDefault="00B73871">
            <w:pPr>
              <w:pStyle w:val="ConsPlusNormal"/>
            </w:pPr>
          </w:p>
        </w:tc>
        <w:tc>
          <w:tcPr>
            <w:tcW w:w="1109" w:type="dxa"/>
          </w:tcPr>
          <w:p w:rsidR="00B73871" w:rsidRDefault="00B73871">
            <w:pPr>
              <w:pStyle w:val="ConsPlusNormal"/>
            </w:pPr>
          </w:p>
        </w:tc>
        <w:tc>
          <w:tcPr>
            <w:tcW w:w="1020" w:type="dxa"/>
          </w:tcPr>
          <w:p w:rsidR="00B73871" w:rsidRDefault="00B73871">
            <w:pPr>
              <w:pStyle w:val="ConsPlusNormal"/>
            </w:pPr>
          </w:p>
        </w:tc>
        <w:tc>
          <w:tcPr>
            <w:tcW w:w="964" w:type="dxa"/>
          </w:tcPr>
          <w:p w:rsidR="00B73871" w:rsidRDefault="00B73871">
            <w:pPr>
              <w:pStyle w:val="ConsPlusNormal"/>
            </w:pPr>
          </w:p>
        </w:tc>
        <w:tc>
          <w:tcPr>
            <w:tcW w:w="1077" w:type="dxa"/>
          </w:tcPr>
          <w:p w:rsidR="00B73871" w:rsidRDefault="00B73871">
            <w:pPr>
              <w:pStyle w:val="ConsPlusNormal"/>
            </w:pPr>
          </w:p>
        </w:tc>
        <w:tc>
          <w:tcPr>
            <w:tcW w:w="1020" w:type="dxa"/>
          </w:tcPr>
          <w:p w:rsidR="00B73871" w:rsidRDefault="00B73871">
            <w:pPr>
              <w:pStyle w:val="ConsPlusNormal"/>
            </w:pPr>
          </w:p>
        </w:tc>
        <w:tc>
          <w:tcPr>
            <w:tcW w:w="1020" w:type="dxa"/>
          </w:tcPr>
          <w:p w:rsidR="00B73871" w:rsidRDefault="00B73871">
            <w:pPr>
              <w:pStyle w:val="ConsPlusNormal"/>
            </w:pPr>
          </w:p>
        </w:tc>
      </w:tr>
      <w:tr w:rsidR="00B73871">
        <w:tc>
          <w:tcPr>
            <w:tcW w:w="4252" w:type="dxa"/>
          </w:tcPr>
          <w:p w:rsidR="00B73871" w:rsidRDefault="00B73871">
            <w:pPr>
              <w:pStyle w:val="ConsPlusNormal"/>
            </w:pPr>
            <w:r>
              <w:t>Перечисления по источникам финансирования дефицита областного бюджета, в том числе:</w:t>
            </w:r>
          </w:p>
        </w:tc>
        <w:tc>
          <w:tcPr>
            <w:tcW w:w="1268" w:type="dxa"/>
          </w:tcPr>
          <w:p w:rsidR="00B73871" w:rsidRDefault="00B73871">
            <w:pPr>
              <w:pStyle w:val="ConsPlusNormal"/>
            </w:pPr>
          </w:p>
        </w:tc>
        <w:tc>
          <w:tcPr>
            <w:tcW w:w="1109" w:type="dxa"/>
          </w:tcPr>
          <w:p w:rsidR="00B73871" w:rsidRDefault="00B73871">
            <w:pPr>
              <w:pStyle w:val="ConsPlusNormal"/>
            </w:pPr>
          </w:p>
        </w:tc>
        <w:tc>
          <w:tcPr>
            <w:tcW w:w="1020" w:type="dxa"/>
          </w:tcPr>
          <w:p w:rsidR="00B73871" w:rsidRDefault="00B73871">
            <w:pPr>
              <w:pStyle w:val="ConsPlusNormal"/>
            </w:pPr>
          </w:p>
        </w:tc>
        <w:tc>
          <w:tcPr>
            <w:tcW w:w="964" w:type="dxa"/>
          </w:tcPr>
          <w:p w:rsidR="00B73871" w:rsidRDefault="00B73871">
            <w:pPr>
              <w:pStyle w:val="ConsPlusNormal"/>
            </w:pPr>
          </w:p>
        </w:tc>
        <w:tc>
          <w:tcPr>
            <w:tcW w:w="1077" w:type="dxa"/>
          </w:tcPr>
          <w:p w:rsidR="00B73871" w:rsidRDefault="00B73871">
            <w:pPr>
              <w:pStyle w:val="ConsPlusNormal"/>
            </w:pPr>
          </w:p>
        </w:tc>
        <w:tc>
          <w:tcPr>
            <w:tcW w:w="1020" w:type="dxa"/>
          </w:tcPr>
          <w:p w:rsidR="00B73871" w:rsidRDefault="00B73871">
            <w:pPr>
              <w:pStyle w:val="ConsPlusNormal"/>
            </w:pPr>
          </w:p>
        </w:tc>
        <w:tc>
          <w:tcPr>
            <w:tcW w:w="1020" w:type="dxa"/>
          </w:tcPr>
          <w:p w:rsidR="00B73871" w:rsidRDefault="00B73871">
            <w:pPr>
              <w:pStyle w:val="ConsPlusNormal"/>
            </w:pPr>
          </w:p>
        </w:tc>
      </w:tr>
      <w:tr w:rsidR="00B73871">
        <w:tc>
          <w:tcPr>
            <w:tcW w:w="4252" w:type="dxa"/>
          </w:tcPr>
          <w:p w:rsidR="00B73871" w:rsidRDefault="00B73871">
            <w:pPr>
              <w:pStyle w:val="ConsPlusNormal"/>
            </w:pPr>
          </w:p>
        </w:tc>
        <w:tc>
          <w:tcPr>
            <w:tcW w:w="1268" w:type="dxa"/>
          </w:tcPr>
          <w:p w:rsidR="00B73871" w:rsidRDefault="00B73871">
            <w:pPr>
              <w:pStyle w:val="ConsPlusNormal"/>
            </w:pPr>
          </w:p>
        </w:tc>
        <w:tc>
          <w:tcPr>
            <w:tcW w:w="1109" w:type="dxa"/>
          </w:tcPr>
          <w:p w:rsidR="00B73871" w:rsidRDefault="00B73871">
            <w:pPr>
              <w:pStyle w:val="ConsPlusNormal"/>
            </w:pPr>
          </w:p>
        </w:tc>
        <w:tc>
          <w:tcPr>
            <w:tcW w:w="1020" w:type="dxa"/>
          </w:tcPr>
          <w:p w:rsidR="00B73871" w:rsidRDefault="00B73871">
            <w:pPr>
              <w:pStyle w:val="ConsPlusNormal"/>
            </w:pPr>
          </w:p>
        </w:tc>
        <w:tc>
          <w:tcPr>
            <w:tcW w:w="964" w:type="dxa"/>
          </w:tcPr>
          <w:p w:rsidR="00B73871" w:rsidRDefault="00B73871">
            <w:pPr>
              <w:pStyle w:val="ConsPlusNormal"/>
            </w:pPr>
          </w:p>
        </w:tc>
        <w:tc>
          <w:tcPr>
            <w:tcW w:w="1077" w:type="dxa"/>
          </w:tcPr>
          <w:p w:rsidR="00B73871" w:rsidRDefault="00B73871">
            <w:pPr>
              <w:pStyle w:val="ConsPlusNormal"/>
            </w:pPr>
          </w:p>
        </w:tc>
        <w:tc>
          <w:tcPr>
            <w:tcW w:w="1020" w:type="dxa"/>
          </w:tcPr>
          <w:p w:rsidR="00B73871" w:rsidRDefault="00B73871">
            <w:pPr>
              <w:pStyle w:val="ConsPlusNormal"/>
            </w:pPr>
          </w:p>
        </w:tc>
        <w:tc>
          <w:tcPr>
            <w:tcW w:w="1020" w:type="dxa"/>
          </w:tcPr>
          <w:p w:rsidR="00B73871" w:rsidRDefault="00B73871">
            <w:pPr>
              <w:pStyle w:val="ConsPlusNormal"/>
            </w:pPr>
          </w:p>
        </w:tc>
      </w:tr>
      <w:tr w:rsidR="00B73871">
        <w:tc>
          <w:tcPr>
            <w:tcW w:w="4252" w:type="dxa"/>
          </w:tcPr>
          <w:p w:rsidR="00B73871" w:rsidRDefault="00B73871">
            <w:pPr>
              <w:pStyle w:val="ConsPlusNormal"/>
            </w:pPr>
            <w:r>
              <w:t>САЛЬДО ОПЕРАЦИЙ по поступлениям и перечислениям</w:t>
            </w:r>
          </w:p>
        </w:tc>
        <w:tc>
          <w:tcPr>
            <w:tcW w:w="1268" w:type="dxa"/>
          </w:tcPr>
          <w:p w:rsidR="00B73871" w:rsidRDefault="00B73871">
            <w:pPr>
              <w:pStyle w:val="ConsPlusNormal"/>
            </w:pPr>
          </w:p>
        </w:tc>
        <w:tc>
          <w:tcPr>
            <w:tcW w:w="1109" w:type="dxa"/>
          </w:tcPr>
          <w:p w:rsidR="00B73871" w:rsidRDefault="00B73871">
            <w:pPr>
              <w:pStyle w:val="ConsPlusNormal"/>
            </w:pPr>
          </w:p>
        </w:tc>
        <w:tc>
          <w:tcPr>
            <w:tcW w:w="1020" w:type="dxa"/>
          </w:tcPr>
          <w:p w:rsidR="00B73871" w:rsidRDefault="00B73871">
            <w:pPr>
              <w:pStyle w:val="ConsPlusNormal"/>
            </w:pPr>
          </w:p>
        </w:tc>
        <w:tc>
          <w:tcPr>
            <w:tcW w:w="964" w:type="dxa"/>
          </w:tcPr>
          <w:p w:rsidR="00B73871" w:rsidRDefault="00B73871">
            <w:pPr>
              <w:pStyle w:val="ConsPlusNormal"/>
            </w:pPr>
          </w:p>
        </w:tc>
        <w:tc>
          <w:tcPr>
            <w:tcW w:w="1077" w:type="dxa"/>
          </w:tcPr>
          <w:p w:rsidR="00B73871" w:rsidRDefault="00B73871">
            <w:pPr>
              <w:pStyle w:val="ConsPlusNormal"/>
            </w:pPr>
          </w:p>
        </w:tc>
        <w:tc>
          <w:tcPr>
            <w:tcW w:w="1020" w:type="dxa"/>
          </w:tcPr>
          <w:p w:rsidR="00B73871" w:rsidRDefault="00B73871">
            <w:pPr>
              <w:pStyle w:val="ConsPlusNormal"/>
            </w:pPr>
          </w:p>
        </w:tc>
        <w:tc>
          <w:tcPr>
            <w:tcW w:w="1020" w:type="dxa"/>
          </w:tcPr>
          <w:p w:rsidR="00B73871" w:rsidRDefault="00B73871">
            <w:pPr>
              <w:pStyle w:val="ConsPlusNormal"/>
            </w:pPr>
          </w:p>
        </w:tc>
      </w:tr>
      <w:tr w:rsidR="00B73871">
        <w:tc>
          <w:tcPr>
            <w:tcW w:w="4252" w:type="dxa"/>
          </w:tcPr>
          <w:p w:rsidR="00B73871" w:rsidRDefault="00B73871">
            <w:pPr>
              <w:pStyle w:val="ConsPlusNormal"/>
            </w:pPr>
            <w:r>
              <w:t>Фактический остаток средств на финансирование расходов областного бюджета на конец квартала, в том числе:</w:t>
            </w:r>
          </w:p>
        </w:tc>
        <w:tc>
          <w:tcPr>
            <w:tcW w:w="1268" w:type="dxa"/>
          </w:tcPr>
          <w:p w:rsidR="00B73871" w:rsidRDefault="00B73871">
            <w:pPr>
              <w:pStyle w:val="ConsPlusNormal"/>
              <w:jc w:val="center"/>
            </w:pPr>
            <w:r>
              <w:t>X</w:t>
            </w:r>
          </w:p>
        </w:tc>
        <w:tc>
          <w:tcPr>
            <w:tcW w:w="1109" w:type="dxa"/>
          </w:tcPr>
          <w:p w:rsidR="00B73871" w:rsidRDefault="00B73871">
            <w:pPr>
              <w:pStyle w:val="ConsPlusNormal"/>
            </w:pPr>
          </w:p>
        </w:tc>
        <w:tc>
          <w:tcPr>
            <w:tcW w:w="1020" w:type="dxa"/>
          </w:tcPr>
          <w:p w:rsidR="00B73871" w:rsidRDefault="00B73871">
            <w:pPr>
              <w:pStyle w:val="ConsPlusNormal"/>
              <w:jc w:val="center"/>
            </w:pPr>
            <w:r>
              <w:t>X</w:t>
            </w:r>
          </w:p>
        </w:tc>
        <w:tc>
          <w:tcPr>
            <w:tcW w:w="964" w:type="dxa"/>
          </w:tcPr>
          <w:p w:rsidR="00B73871" w:rsidRDefault="00B73871">
            <w:pPr>
              <w:pStyle w:val="ConsPlusNormal"/>
            </w:pPr>
          </w:p>
        </w:tc>
        <w:tc>
          <w:tcPr>
            <w:tcW w:w="1077" w:type="dxa"/>
          </w:tcPr>
          <w:p w:rsidR="00B73871" w:rsidRDefault="00B73871">
            <w:pPr>
              <w:pStyle w:val="ConsPlusNormal"/>
              <w:jc w:val="center"/>
            </w:pPr>
            <w:r>
              <w:t>X</w:t>
            </w:r>
          </w:p>
        </w:tc>
        <w:tc>
          <w:tcPr>
            <w:tcW w:w="1020" w:type="dxa"/>
          </w:tcPr>
          <w:p w:rsidR="00B73871" w:rsidRDefault="00B73871">
            <w:pPr>
              <w:pStyle w:val="ConsPlusNormal"/>
            </w:pPr>
          </w:p>
        </w:tc>
        <w:tc>
          <w:tcPr>
            <w:tcW w:w="1020" w:type="dxa"/>
          </w:tcPr>
          <w:p w:rsidR="00B73871" w:rsidRDefault="00B73871">
            <w:pPr>
              <w:pStyle w:val="ConsPlusNormal"/>
              <w:jc w:val="center"/>
            </w:pPr>
            <w:r>
              <w:t>X</w:t>
            </w:r>
          </w:p>
        </w:tc>
      </w:tr>
      <w:tr w:rsidR="00B73871">
        <w:tc>
          <w:tcPr>
            <w:tcW w:w="4252" w:type="dxa"/>
          </w:tcPr>
          <w:p w:rsidR="00B73871" w:rsidRDefault="00B73871">
            <w:pPr>
              <w:pStyle w:val="ConsPlusNormal"/>
            </w:pPr>
            <w:r>
              <w:t>средства резервного фонда Самарской области</w:t>
            </w:r>
          </w:p>
        </w:tc>
        <w:tc>
          <w:tcPr>
            <w:tcW w:w="1268" w:type="dxa"/>
          </w:tcPr>
          <w:p w:rsidR="00B73871" w:rsidRDefault="00B73871">
            <w:pPr>
              <w:pStyle w:val="ConsPlusNormal"/>
              <w:jc w:val="center"/>
            </w:pPr>
            <w:r>
              <w:t>X</w:t>
            </w:r>
          </w:p>
        </w:tc>
        <w:tc>
          <w:tcPr>
            <w:tcW w:w="1109" w:type="dxa"/>
          </w:tcPr>
          <w:p w:rsidR="00B73871" w:rsidRDefault="00B73871">
            <w:pPr>
              <w:pStyle w:val="ConsPlusNormal"/>
            </w:pPr>
          </w:p>
        </w:tc>
        <w:tc>
          <w:tcPr>
            <w:tcW w:w="1020" w:type="dxa"/>
          </w:tcPr>
          <w:p w:rsidR="00B73871" w:rsidRDefault="00B73871">
            <w:pPr>
              <w:pStyle w:val="ConsPlusNormal"/>
              <w:jc w:val="center"/>
            </w:pPr>
            <w:r>
              <w:t>X</w:t>
            </w:r>
          </w:p>
        </w:tc>
        <w:tc>
          <w:tcPr>
            <w:tcW w:w="964" w:type="dxa"/>
          </w:tcPr>
          <w:p w:rsidR="00B73871" w:rsidRDefault="00B73871">
            <w:pPr>
              <w:pStyle w:val="ConsPlusNormal"/>
            </w:pPr>
          </w:p>
        </w:tc>
        <w:tc>
          <w:tcPr>
            <w:tcW w:w="1077" w:type="dxa"/>
          </w:tcPr>
          <w:p w:rsidR="00B73871" w:rsidRDefault="00B73871">
            <w:pPr>
              <w:pStyle w:val="ConsPlusNormal"/>
              <w:jc w:val="center"/>
            </w:pPr>
            <w:r>
              <w:t>X</w:t>
            </w:r>
          </w:p>
        </w:tc>
        <w:tc>
          <w:tcPr>
            <w:tcW w:w="1020" w:type="dxa"/>
          </w:tcPr>
          <w:p w:rsidR="00B73871" w:rsidRDefault="00B73871">
            <w:pPr>
              <w:pStyle w:val="ConsPlusNormal"/>
            </w:pPr>
          </w:p>
        </w:tc>
        <w:tc>
          <w:tcPr>
            <w:tcW w:w="1020" w:type="dxa"/>
          </w:tcPr>
          <w:p w:rsidR="00B73871" w:rsidRDefault="00B73871">
            <w:pPr>
              <w:pStyle w:val="ConsPlusNormal"/>
              <w:jc w:val="center"/>
            </w:pPr>
            <w:r>
              <w:t>X</w:t>
            </w:r>
          </w:p>
        </w:tc>
      </w:tr>
      <w:tr w:rsidR="00B73871">
        <w:tc>
          <w:tcPr>
            <w:tcW w:w="4252" w:type="dxa"/>
          </w:tcPr>
          <w:p w:rsidR="00B73871" w:rsidRDefault="00B73871">
            <w:pPr>
              <w:pStyle w:val="ConsPlusNormal"/>
            </w:pPr>
            <w:r>
              <w:t>остаток средств на финансирование расходов областного бюджета (за исключением средств резервного фонда Самарской области)</w:t>
            </w:r>
          </w:p>
        </w:tc>
        <w:tc>
          <w:tcPr>
            <w:tcW w:w="1268" w:type="dxa"/>
          </w:tcPr>
          <w:p w:rsidR="00B73871" w:rsidRDefault="00B73871">
            <w:pPr>
              <w:pStyle w:val="ConsPlusNormal"/>
              <w:jc w:val="center"/>
            </w:pPr>
            <w:r>
              <w:t>X</w:t>
            </w:r>
          </w:p>
        </w:tc>
        <w:tc>
          <w:tcPr>
            <w:tcW w:w="1109" w:type="dxa"/>
          </w:tcPr>
          <w:p w:rsidR="00B73871" w:rsidRDefault="00B73871">
            <w:pPr>
              <w:pStyle w:val="ConsPlusNormal"/>
            </w:pPr>
          </w:p>
        </w:tc>
        <w:tc>
          <w:tcPr>
            <w:tcW w:w="1020" w:type="dxa"/>
          </w:tcPr>
          <w:p w:rsidR="00B73871" w:rsidRDefault="00B73871">
            <w:pPr>
              <w:pStyle w:val="ConsPlusNormal"/>
              <w:jc w:val="center"/>
            </w:pPr>
            <w:r>
              <w:t>X</w:t>
            </w:r>
          </w:p>
        </w:tc>
        <w:tc>
          <w:tcPr>
            <w:tcW w:w="964" w:type="dxa"/>
          </w:tcPr>
          <w:p w:rsidR="00B73871" w:rsidRDefault="00B73871">
            <w:pPr>
              <w:pStyle w:val="ConsPlusNormal"/>
            </w:pPr>
          </w:p>
        </w:tc>
        <w:tc>
          <w:tcPr>
            <w:tcW w:w="1077" w:type="dxa"/>
          </w:tcPr>
          <w:p w:rsidR="00B73871" w:rsidRDefault="00B73871">
            <w:pPr>
              <w:pStyle w:val="ConsPlusNormal"/>
              <w:jc w:val="center"/>
            </w:pPr>
            <w:r>
              <w:t>X</w:t>
            </w:r>
          </w:p>
        </w:tc>
        <w:tc>
          <w:tcPr>
            <w:tcW w:w="1020" w:type="dxa"/>
          </w:tcPr>
          <w:p w:rsidR="00B73871" w:rsidRDefault="00B73871">
            <w:pPr>
              <w:pStyle w:val="ConsPlusNormal"/>
            </w:pPr>
          </w:p>
        </w:tc>
        <w:tc>
          <w:tcPr>
            <w:tcW w:w="1020" w:type="dxa"/>
          </w:tcPr>
          <w:p w:rsidR="00B73871" w:rsidRDefault="00B73871">
            <w:pPr>
              <w:pStyle w:val="ConsPlusNormal"/>
              <w:jc w:val="center"/>
            </w:pPr>
            <w:r>
              <w:t>X</w:t>
            </w:r>
          </w:p>
        </w:tc>
      </w:tr>
    </w:tbl>
    <w:p w:rsidR="00B73871" w:rsidRDefault="00B73871">
      <w:pPr>
        <w:pStyle w:val="ConsPlusNormal"/>
        <w:jc w:val="both"/>
      </w:pPr>
    </w:p>
    <w:tbl>
      <w:tblPr>
        <w:tblW w:w="0" w:type="auto"/>
        <w:tblLayout w:type="fixed"/>
        <w:tblCellMar>
          <w:top w:w="102" w:type="dxa"/>
          <w:left w:w="62" w:type="dxa"/>
          <w:bottom w:w="102" w:type="dxa"/>
          <w:right w:w="62" w:type="dxa"/>
        </w:tblCellMar>
        <w:tblLook w:val="0000"/>
      </w:tblPr>
      <w:tblGrid>
        <w:gridCol w:w="5102"/>
        <w:gridCol w:w="1928"/>
        <w:gridCol w:w="340"/>
        <w:gridCol w:w="2778"/>
      </w:tblGrid>
      <w:tr w:rsidR="00B73871">
        <w:tc>
          <w:tcPr>
            <w:tcW w:w="5102" w:type="dxa"/>
            <w:tcBorders>
              <w:top w:val="nil"/>
              <w:left w:val="nil"/>
              <w:bottom w:val="nil"/>
              <w:right w:val="nil"/>
            </w:tcBorders>
          </w:tcPr>
          <w:p w:rsidR="00B73871" w:rsidRDefault="00B73871">
            <w:pPr>
              <w:pStyle w:val="ConsPlusNormal"/>
            </w:pPr>
            <w:r>
              <w:t>Руководитель департамента</w:t>
            </w:r>
          </w:p>
          <w:p w:rsidR="00B73871" w:rsidRDefault="00B73871">
            <w:pPr>
              <w:pStyle w:val="ConsPlusNormal"/>
            </w:pPr>
            <w:r>
              <w:t>исполнения областного бюджета и отчетности</w:t>
            </w:r>
          </w:p>
        </w:tc>
        <w:tc>
          <w:tcPr>
            <w:tcW w:w="1928" w:type="dxa"/>
            <w:tcBorders>
              <w:top w:val="nil"/>
              <w:left w:val="nil"/>
              <w:bottom w:val="single" w:sz="4" w:space="0" w:color="auto"/>
              <w:right w:val="nil"/>
            </w:tcBorders>
          </w:tcPr>
          <w:p w:rsidR="00B73871" w:rsidRDefault="00B73871">
            <w:pPr>
              <w:pStyle w:val="ConsPlusNormal"/>
            </w:pPr>
          </w:p>
        </w:tc>
        <w:tc>
          <w:tcPr>
            <w:tcW w:w="340" w:type="dxa"/>
            <w:tcBorders>
              <w:top w:val="nil"/>
              <w:left w:val="nil"/>
              <w:bottom w:val="nil"/>
              <w:right w:val="nil"/>
            </w:tcBorders>
          </w:tcPr>
          <w:p w:rsidR="00B73871" w:rsidRDefault="00B73871">
            <w:pPr>
              <w:pStyle w:val="ConsPlusNormal"/>
            </w:pPr>
          </w:p>
        </w:tc>
        <w:tc>
          <w:tcPr>
            <w:tcW w:w="2778" w:type="dxa"/>
            <w:tcBorders>
              <w:top w:val="nil"/>
              <w:left w:val="nil"/>
              <w:bottom w:val="single" w:sz="4" w:space="0" w:color="auto"/>
              <w:right w:val="nil"/>
            </w:tcBorders>
          </w:tcPr>
          <w:p w:rsidR="00B73871" w:rsidRDefault="00B73871">
            <w:pPr>
              <w:pStyle w:val="ConsPlusNormal"/>
            </w:pPr>
          </w:p>
        </w:tc>
      </w:tr>
      <w:tr w:rsidR="00B73871">
        <w:tc>
          <w:tcPr>
            <w:tcW w:w="5102" w:type="dxa"/>
            <w:tcBorders>
              <w:top w:val="nil"/>
              <w:left w:val="nil"/>
              <w:bottom w:val="nil"/>
              <w:right w:val="nil"/>
            </w:tcBorders>
          </w:tcPr>
          <w:p w:rsidR="00B73871" w:rsidRDefault="00B73871">
            <w:pPr>
              <w:pStyle w:val="ConsPlusNormal"/>
            </w:pPr>
          </w:p>
        </w:tc>
        <w:tc>
          <w:tcPr>
            <w:tcW w:w="1928" w:type="dxa"/>
            <w:tcBorders>
              <w:top w:val="single" w:sz="4" w:space="0" w:color="auto"/>
              <w:left w:val="nil"/>
              <w:bottom w:val="nil"/>
              <w:right w:val="nil"/>
            </w:tcBorders>
          </w:tcPr>
          <w:p w:rsidR="00B73871" w:rsidRDefault="00B73871">
            <w:pPr>
              <w:pStyle w:val="ConsPlusNormal"/>
              <w:jc w:val="center"/>
            </w:pPr>
            <w:r>
              <w:t>(подпись)</w:t>
            </w:r>
          </w:p>
        </w:tc>
        <w:tc>
          <w:tcPr>
            <w:tcW w:w="340" w:type="dxa"/>
            <w:tcBorders>
              <w:top w:val="nil"/>
              <w:left w:val="nil"/>
              <w:bottom w:val="nil"/>
              <w:right w:val="nil"/>
            </w:tcBorders>
          </w:tcPr>
          <w:p w:rsidR="00B73871" w:rsidRDefault="00B73871">
            <w:pPr>
              <w:pStyle w:val="ConsPlusNormal"/>
            </w:pPr>
          </w:p>
        </w:tc>
        <w:tc>
          <w:tcPr>
            <w:tcW w:w="2778" w:type="dxa"/>
            <w:tcBorders>
              <w:top w:val="single" w:sz="4" w:space="0" w:color="auto"/>
              <w:left w:val="nil"/>
              <w:bottom w:val="nil"/>
              <w:right w:val="nil"/>
            </w:tcBorders>
          </w:tcPr>
          <w:p w:rsidR="00B73871" w:rsidRDefault="00B73871">
            <w:pPr>
              <w:pStyle w:val="ConsPlusNormal"/>
              <w:jc w:val="center"/>
            </w:pPr>
            <w:r>
              <w:t>(расшифровка подписи)</w:t>
            </w:r>
          </w:p>
        </w:tc>
      </w:tr>
    </w:tbl>
    <w:p w:rsidR="00B73871" w:rsidRDefault="00B73871">
      <w:pPr>
        <w:pStyle w:val="ConsPlusNormal"/>
        <w:jc w:val="both"/>
      </w:pPr>
    </w:p>
    <w:tbl>
      <w:tblPr>
        <w:tblW w:w="0" w:type="auto"/>
        <w:tblLayout w:type="fixed"/>
        <w:tblCellMar>
          <w:top w:w="102" w:type="dxa"/>
          <w:left w:w="62" w:type="dxa"/>
          <w:bottom w:w="102" w:type="dxa"/>
          <w:right w:w="62" w:type="dxa"/>
        </w:tblCellMar>
        <w:tblLook w:val="0000"/>
      </w:tblPr>
      <w:tblGrid>
        <w:gridCol w:w="3402"/>
        <w:gridCol w:w="1928"/>
        <w:gridCol w:w="340"/>
        <w:gridCol w:w="2778"/>
        <w:gridCol w:w="346"/>
        <w:gridCol w:w="2835"/>
      </w:tblGrid>
      <w:tr w:rsidR="00B73871">
        <w:tc>
          <w:tcPr>
            <w:tcW w:w="3402" w:type="dxa"/>
            <w:tcBorders>
              <w:top w:val="nil"/>
              <w:left w:val="nil"/>
              <w:bottom w:val="nil"/>
              <w:right w:val="nil"/>
            </w:tcBorders>
          </w:tcPr>
          <w:p w:rsidR="00B73871" w:rsidRDefault="00B73871">
            <w:pPr>
              <w:pStyle w:val="ConsPlusNormal"/>
            </w:pPr>
            <w:r>
              <w:t>Исполнитель</w:t>
            </w:r>
          </w:p>
        </w:tc>
        <w:tc>
          <w:tcPr>
            <w:tcW w:w="1928" w:type="dxa"/>
            <w:tcBorders>
              <w:top w:val="nil"/>
              <w:left w:val="nil"/>
              <w:bottom w:val="single" w:sz="4" w:space="0" w:color="auto"/>
              <w:right w:val="nil"/>
            </w:tcBorders>
          </w:tcPr>
          <w:p w:rsidR="00B73871" w:rsidRDefault="00B73871">
            <w:pPr>
              <w:pStyle w:val="ConsPlusNormal"/>
            </w:pPr>
          </w:p>
        </w:tc>
        <w:tc>
          <w:tcPr>
            <w:tcW w:w="340" w:type="dxa"/>
            <w:tcBorders>
              <w:top w:val="nil"/>
              <w:left w:val="nil"/>
              <w:bottom w:val="nil"/>
              <w:right w:val="nil"/>
            </w:tcBorders>
          </w:tcPr>
          <w:p w:rsidR="00B73871" w:rsidRDefault="00B73871">
            <w:pPr>
              <w:pStyle w:val="ConsPlusNormal"/>
            </w:pPr>
          </w:p>
        </w:tc>
        <w:tc>
          <w:tcPr>
            <w:tcW w:w="2778" w:type="dxa"/>
            <w:tcBorders>
              <w:top w:val="nil"/>
              <w:left w:val="nil"/>
              <w:bottom w:val="single" w:sz="4" w:space="0" w:color="auto"/>
              <w:right w:val="nil"/>
            </w:tcBorders>
          </w:tcPr>
          <w:p w:rsidR="00B73871" w:rsidRDefault="00B73871">
            <w:pPr>
              <w:pStyle w:val="ConsPlusNormal"/>
            </w:pPr>
          </w:p>
        </w:tc>
        <w:tc>
          <w:tcPr>
            <w:tcW w:w="346" w:type="dxa"/>
            <w:tcBorders>
              <w:top w:val="nil"/>
              <w:left w:val="nil"/>
              <w:bottom w:val="nil"/>
              <w:right w:val="nil"/>
            </w:tcBorders>
          </w:tcPr>
          <w:p w:rsidR="00B73871" w:rsidRDefault="00B73871">
            <w:pPr>
              <w:pStyle w:val="ConsPlusNormal"/>
            </w:pPr>
          </w:p>
        </w:tc>
        <w:tc>
          <w:tcPr>
            <w:tcW w:w="2835" w:type="dxa"/>
            <w:tcBorders>
              <w:top w:val="nil"/>
              <w:left w:val="nil"/>
              <w:bottom w:val="single" w:sz="4" w:space="0" w:color="auto"/>
              <w:right w:val="nil"/>
            </w:tcBorders>
          </w:tcPr>
          <w:p w:rsidR="00B73871" w:rsidRDefault="00B73871">
            <w:pPr>
              <w:pStyle w:val="ConsPlusNormal"/>
            </w:pPr>
          </w:p>
        </w:tc>
      </w:tr>
      <w:tr w:rsidR="00B73871">
        <w:tc>
          <w:tcPr>
            <w:tcW w:w="3402" w:type="dxa"/>
            <w:tcBorders>
              <w:top w:val="nil"/>
              <w:left w:val="nil"/>
              <w:bottom w:val="nil"/>
              <w:right w:val="nil"/>
            </w:tcBorders>
          </w:tcPr>
          <w:p w:rsidR="00B73871" w:rsidRDefault="00B73871">
            <w:pPr>
              <w:pStyle w:val="ConsPlusNormal"/>
            </w:pPr>
          </w:p>
        </w:tc>
        <w:tc>
          <w:tcPr>
            <w:tcW w:w="1928" w:type="dxa"/>
            <w:tcBorders>
              <w:top w:val="single" w:sz="4" w:space="0" w:color="auto"/>
              <w:left w:val="nil"/>
              <w:bottom w:val="nil"/>
              <w:right w:val="nil"/>
            </w:tcBorders>
          </w:tcPr>
          <w:p w:rsidR="00B73871" w:rsidRDefault="00B73871">
            <w:pPr>
              <w:pStyle w:val="ConsPlusNormal"/>
              <w:jc w:val="center"/>
            </w:pPr>
            <w:r>
              <w:t>(должность)</w:t>
            </w:r>
          </w:p>
        </w:tc>
        <w:tc>
          <w:tcPr>
            <w:tcW w:w="340" w:type="dxa"/>
            <w:tcBorders>
              <w:top w:val="nil"/>
              <w:left w:val="nil"/>
              <w:bottom w:val="nil"/>
              <w:right w:val="nil"/>
            </w:tcBorders>
          </w:tcPr>
          <w:p w:rsidR="00B73871" w:rsidRDefault="00B73871">
            <w:pPr>
              <w:pStyle w:val="ConsPlusNormal"/>
            </w:pPr>
          </w:p>
        </w:tc>
        <w:tc>
          <w:tcPr>
            <w:tcW w:w="2778" w:type="dxa"/>
            <w:tcBorders>
              <w:top w:val="single" w:sz="4" w:space="0" w:color="auto"/>
              <w:left w:val="nil"/>
              <w:bottom w:val="nil"/>
              <w:right w:val="nil"/>
            </w:tcBorders>
          </w:tcPr>
          <w:p w:rsidR="00B73871" w:rsidRDefault="00B73871">
            <w:pPr>
              <w:pStyle w:val="ConsPlusNormal"/>
              <w:jc w:val="center"/>
            </w:pPr>
            <w:r>
              <w:t>(подпись)</w:t>
            </w:r>
          </w:p>
        </w:tc>
        <w:tc>
          <w:tcPr>
            <w:tcW w:w="346" w:type="dxa"/>
            <w:tcBorders>
              <w:top w:val="nil"/>
              <w:left w:val="nil"/>
              <w:bottom w:val="nil"/>
              <w:right w:val="nil"/>
            </w:tcBorders>
          </w:tcPr>
          <w:p w:rsidR="00B73871" w:rsidRDefault="00B73871">
            <w:pPr>
              <w:pStyle w:val="ConsPlusNormal"/>
            </w:pPr>
          </w:p>
        </w:tc>
        <w:tc>
          <w:tcPr>
            <w:tcW w:w="2835" w:type="dxa"/>
            <w:tcBorders>
              <w:top w:val="single" w:sz="4" w:space="0" w:color="auto"/>
              <w:left w:val="nil"/>
              <w:bottom w:val="nil"/>
              <w:right w:val="nil"/>
            </w:tcBorders>
          </w:tcPr>
          <w:p w:rsidR="00B73871" w:rsidRDefault="00B73871">
            <w:pPr>
              <w:pStyle w:val="ConsPlusNormal"/>
              <w:jc w:val="center"/>
            </w:pPr>
            <w:r>
              <w:t>(расшифровка подписи)</w:t>
            </w:r>
          </w:p>
        </w:tc>
      </w:tr>
    </w:tbl>
    <w:p w:rsidR="00B73871" w:rsidRDefault="00B73871">
      <w:pPr>
        <w:pStyle w:val="ConsPlusNormal"/>
        <w:sectPr w:rsidR="00B73871">
          <w:pgSz w:w="16838" w:h="11905" w:orient="landscape"/>
          <w:pgMar w:top="1701" w:right="1134" w:bottom="850" w:left="1134" w:header="0" w:footer="0" w:gutter="0"/>
          <w:cols w:space="720"/>
          <w:titlePg/>
        </w:sectPr>
      </w:pPr>
    </w:p>
    <w:p w:rsidR="00B73871" w:rsidRDefault="00B73871">
      <w:pPr>
        <w:pStyle w:val="ConsPlusNormal"/>
        <w:jc w:val="both"/>
      </w:pPr>
    </w:p>
    <w:p w:rsidR="00B73871" w:rsidRDefault="00B73871">
      <w:pPr>
        <w:pStyle w:val="ConsPlusNormal"/>
        <w:jc w:val="both"/>
      </w:pPr>
    </w:p>
    <w:p w:rsidR="00B73871" w:rsidRDefault="00B73871">
      <w:pPr>
        <w:pStyle w:val="ConsPlusNormal"/>
        <w:jc w:val="both"/>
      </w:pPr>
    </w:p>
    <w:p w:rsidR="00B73871" w:rsidRDefault="00B73871">
      <w:pPr>
        <w:pStyle w:val="ConsPlusNormal"/>
        <w:jc w:val="both"/>
      </w:pPr>
    </w:p>
    <w:p w:rsidR="00B73871" w:rsidRDefault="00B73871">
      <w:pPr>
        <w:pStyle w:val="ConsPlusNormal"/>
        <w:jc w:val="both"/>
      </w:pPr>
    </w:p>
    <w:p w:rsidR="00B73871" w:rsidRDefault="00B73871">
      <w:pPr>
        <w:pStyle w:val="ConsPlusNormal"/>
        <w:jc w:val="right"/>
        <w:outlineLvl w:val="0"/>
      </w:pPr>
      <w:r>
        <w:t>Приложение 3</w:t>
      </w:r>
    </w:p>
    <w:p w:rsidR="00B73871" w:rsidRDefault="00B73871">
      <w:pPr>
        <w:pStyle w:val="ConsPlusNormal"/>
        <w:jc w:val="right"/>
      </w:pPr>
      <w:r>
        <w:t>к Приказу</w:t>
      </w:r>
    </w:p>
    <w:p w:rsidR="00B73871" w:rsidRDefault="00B73871">
      <w:pPr>
        <w:pStyle w:val="ConsPlusNormal"/>
        <w:jc w:val="right"/>
      </w:pPr>
      <w:r>
        <w:t>министерства управления финансами</w:t>
      </w:r>
    </w:p>
    <w:p w:rsidR="00B73871" w:rsidRDefault="00B73871">
      <w:pPr>
        <w:pStyle w:val="ConsPlusNormal"/>
        <w:jc w:val="right"/>
      </w:pPr>
      <w:r>
        <w:t>Самарской области</w:t>
      </w:r>
    </w:p>
    <w:p w:rsidR="00B73871" w:rsidRDefault="00B73871">
      <w:pPr>
        <w:pStyle w:val="ConsPlusNormal"/>
        <w:jc w:val="right"/>
      </w:pPr>
      <w:r>
        <w:t>от 26 декабря 2022 г. N 01-07/84н</w:t>
      </w:r>
    </w:p>
    <w:p w:rsidR="00B73871" w:rsidRDefault="00B73871">
      <w:pPr>
        <w:pStyle w:val="ConsPlusNormal"/>
        <w:jc w:val="both"/>
      </w:pPr>
    </w:p>
    <w:p w:rsidR="00B73871" w:rsidRDefault="00B73871">
      <w:pPr>
        <w:pStyle w:val="ConsPlusNormal"/>
        <w:jc w:val="right"/>
      </w:pPr>
      <w:r>
        <w:t>Приложение 13</w:t>
      </w:r>
    </w:p>
    <w:p w:rsidR="00B73871" w:rsidRDefault="00B73871">
      <w:pPr>
        <w:pStyle w:val="ConsPlusNormal"/>
        <w:jc w:val="right"/>
      </w:pPr>
      <w:r>
        <w:t>к Порядку</w:t>
      </w:r>
    </w:p>
    <w:p w:rsidR="00B73871" w:rsidRDefault="00B73871">
      <w:pPr>
        <w:pStyle w:val="ConsPlusNormal"/>
        <w:jc w:val="right"/>
      </w:pPr>
      <w:r>
        <w:t>составления и ведения кассового</w:t>
      </w:r>
    </w:p>
    <w:p w:rsidR="00B73871" w:rsidRDefault="00B73871">
      <w:pPr>
        <w:pStyle w:val="ConsPlusNormal"/>
        <w:jc w:val="right"/>
      </w:pPr>
      <w:r>
        <w:t>плана исполнения областного</w:t>
      </w:r>
    </w:p>
    <w:p w:rsidR="00B73871" w:rsidRDefault="00B73871">
      <w:pPr>
        <w:pStyle w:val="ConsPlusNormal"/>
        <w:jc w:val="right"/>
      </w:pPr>
      <w:r>
        <w:t>бюджета в текущем финансовом году,</w:t>
      </w:r>
    </w:p>
    <w:p w:rsidR="00B73871" w:rsidRDefault="00B73871">
      <w:pPr>
        <w:pStyle w:val="ConsPlusNormal"/>
        <w:jc w:val="right"/>
      </w:pPr>
      <w:r>
        <w:t>утверждения и доведения до главных</w:t>
      </w:r>
    </w:p>
    <w:p w:rsidR="00B73871" w:rsidRDefault="00B73871">
      <w:pPr>
        <w:pStyle w:val="ConsPlusNormal"/>
        <w:jc w:val="right"/>
      </w:pPr>
      <w:r>
        <w:t>распорядителей, распорядителей и</w:t>
      </w:r>
    </w:p>
    <w:p w:rsidR="00B73871" w:rsidRDefault="00B73871">
      <w:pPr>
        <w:pStyle w:val="ConsPlusNormal"/>
        <w:jc w:val="right"/>
      </w:pPr>
      <w:r>
        <w:t>получателей средств областного</w:t>
      </w:r>
    </w:p>
    <w:p w:rsidR="00B73871" w:rsidRDefault="00B73871">
      <w:pPr>
        <w:pStyle w:val="ConsPlusNormal"/>
        <w:jc w:val="right"/>
      </w:pPr>
      <w:r>
        <w:t>бюджета предельных объемов оплаты</w:t>
      </w:r>
    </w:p>
    <w:p w:rsidR="00B73871" w:rsidRDefault="00B73871">
      <w:pPr>
        <w:pStyle w:val="ConsPlusNormal"/>
        <w:jc w:val="right"/>
      </w:pPr>
      <w:r>
        <w:t>денежных обязательств</w:t>
      </w:r>
    </w:p>
    <w:p w:rsidR="00B73871" w:rsidRDefault="00B73871">
      <w:pPr>
        <w:pStyle w:val="ConsPlusNormal"/>
        <w:jc w:val="right"/>
      </w:pPr>
      <w:r>
        <w:t>(предельных объемов финансирования)</w:t>
      </w:r>
    </w:p>
    <w:p w:rsidR="00B73871" w:rsidRDefault="00B73871">
      <w:pPr>
        <w:pStyle w:val="ConsPlusNormal"/>
        <w:jc w:val="both"/>
      </w:pPr>
    </w:p>
    <w:tbl>
      <w:tblPr>
        <w:tblW w:w="0" w:type="auto"/>
        <w:tblLayout w:type="fixed"/>
        <w:tblCellMar>
          <w:top w:w="102" w:type="dxa"/>
          <w:left w:w="62" w:type="dxa"/>
          <w:bottom w:w="102" w:type="dxa"/>
          <w:right w:w="62" w:type="dxa"/>
        </w:tblCellMar>
        <w:tblLook w:val="0000"/>
      </w:tblPr>
      <w:tblGrid>
        <w:gridCol w:w="11516"/>
      </w:tblGrid>
      <w:tr w:rsidR="00B73871">
        <w:tc>
          <w:tcPr>
            <w:tcW w:w="11516" w:type="dxa"/>
            <w:tcBorders>
              <w:top w:val="nil"/>
              <w:left w:val="nil"/>
              <w:bottom w:val="nil"/>
              <w:right w:val="nil"/>
            </w:tcBorders>
          </w:tcPr>
          <w:p w:rsidR="00B73871" w:rsidRDefault="00B73871">
            <w:pPr>
              <w:pStyle w:val="ConsPlusNormal"/>
              <w:jc w:val="center"/>
            </w:pPr>
            <w:bookmarkStart w:id="2" w:name="P653"/>
            <w:bookmarkEnd w:id="2"/>
            <w:r>
              <w:t>Уведомление о предельных объемах финансирования</w:t>
            </w:r>
          </w:p>
          <w:p w:rsidR="00B73871" w:rsidRDefault="00B73871">
            <w:pPr>
              <w:pStyle w:val="ConsPlusNormal"/>
              <w:jc w:val="center"/>
            </w:pPr>
            <w:r>
              <w:t>от ____________ 20___ г.</w:t>
            </w:r>
          </w:p>
        </w:tc>
      </w:tr>
      <w:tr w:rsidR="00B73871">
        <w:tc>
          <w:tcPr>
            <w:tcW w:w="11516" w:type="dxa"/>
            <w:tcBorders>
              <w:top w:val="nil"/>
              <w:left w:val="nil"/>
              <w:bottom w:val="nil"/>
              <w:right w:val="nil"/>
            </w:tcBorders>
          </w:tcPr>
          <w:p w:rsidR="00B73871" w:rsidRDefault="00B73871">
            <w:pPr>
              <w:pStyle w:val="ConsPlusNormal"/>
            </w:pPr>
          </w:p>
        </w:tc>
      </w:tr>
      <w:tr w:rsidR="00B73871">
        <w:tc>
          <w:tcPr>
            <w:tcW w:w="11516" w:type="dxa"/>
            <w:tcBorders>
              <w:top w:val="nil"/>
              <w:left w:val="nil"/>
              <w:bottom w:val="nil"/>
              <w:right w:val="nil"/>
            </w:tcBorders>
          </w:tcPr>
          <w:p w:rsidR="00B73871" w:rsidRDefault="00B73871">
            <w:pPr>
              <w:pStyle w:val="ConsPlusNormal"/>
            </w:pPr>
            <w:r>
              <w:t>Наименование финансового органа: министерство управления финансами Самарской области</w:t>
            </w:r>
          </w:p>
        </w:tc>
      </w:tr>
      <w:tr w:rsidR="00B73871">
        <w:tc>
          <w:tcPr>
            <w:tcW w:w="11516" w:type="dxa"/>
            <w:tcBorders>
              <w:top w:val="nil"/>
              <w:left w:val="nil"/>
              <w:bottom w:val="nil"/>
              <w:right w:val="nil"/>
            </w:tcBorders>
          </w:tcPr>
          <w:p w:rsidR="00B73871" w:rsidRDefault="00B73871">
            <w:pPr>
              <w:pStyle w:val="ConsPlusNormal"/>
            </w:pPr>
            <w:r>
              <w:t>Наименование главного распорядителя (распорядителя, получателя) средств областного бюджета, номер лицевого счета:</w:t>
            </w:r>
          </w:p>
        </w:tc>
      </w:tr>
      <w:tr w:rsidR="00B73871">
        <w:tc>
          <w:tcPr>
            <w:tcW w:w="11516" w:type="dxa"/>
            <w:tcBorders>
              <w:top w:val="nil"/>
              <w:left w:val="nil"/>
              <w:bottom w:val="nil"/>
              <w:right w:val="nil"/>
            </w:tcBorders>
          </w:tcPr>
          <w:p w:rsidR="00B73871" w:rsidRDefault="00B73871">
            <w:pPr>
              <w:pStyle w:val="ConsPlusNormal"/>
            </w:pPr>
            <w:r>
              <w:t>Наименование главного распорядителя средств областного бюджета, код главного распорядителя в соответствии с законом Самарской области об областном бюджете на текущий финансовый год и на плановый период:</w:t>
            </w:r>
          </w:p>
        </w:tc>
      </w:tr>
    </w:tbl>
    <w:p w:rsidR="00B73871" w:rsidRDefault="00B73871">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2268"/>
        <w:gridCol w:w="1531"/>
        <w:gridCol w:w="1587"/>
        <w:gridCol w:w="3114"/>
        <w:gridCol w:w="1599"/>
      </w:tblGrid>
      <w:tr w:rsidR="00B73871">
        <w:tc>
          <w:tcPr>
            <w:tcW w:w="11516" w:type="dxa"/>
            <w:gridSpan w:val="6"/>
            <w:tcBorders>
              <w:top w:val="nil"/>
              <w:left w:val="nil"/>
              <w:right w:val="nil"/>
            </w:tcBorders>
          </w:tcPr>
          <w:p w:rsidR="00B73871" w:rsidRDefault="00B73871">
            <w:pPr>
              <w:pStyle w:val="ConsPlusNormal"/>
              <w:jc w:val="both"/>
            </w:pPr>
            <w:r>
              <w:t>Единица измерения: руб. (с точностью до второго десятичного знака)</w:t>
            </w:r>
          </w:p>
        </w:tc>
      </w:tr>
      <w:tr w:rsidR="00B73871">
        <w:tblPrEx>
          <w:tblBorders>
            <w:left w:val="single" w:sz="4" w:space="0" w:color="auto"/>
            <w:right w:val="single" w:sz="4" w:space="0" w:color="auto"/>
          </w:tblBorders>
        </w:tblPrEx>
        <w:tc>
          <w:tcPr>
            <w:tcW w:w="1417" w:type="dxa"/>
            <w:vMerge w:val="restart"/>
          </w:tcPr>
          <w:p w:rsidR="00B73871" w:rsidRDefault="00B73871">
            <w:pPr>
              <w:pStyle w:val="ConsPlusNormal"/>
              <w:jc w:val="center"/>
            </w:pPr>
            <w:r>
              <w:t>N документа</w:t>
            </w:r>
          </w:p>
        </w:tc>
        <w:tc>
          <w:tcPr>
            <w:tcW w:w="8500" w:type="dxa"/>
            <w:gridSpan w:val="4"/>
          </w:tcPr>
          <w:p w:rsidR="00B73871" w:rsidRDefault="00B73871">
            <w:pPr>
              <w:pStyle w:val="ConsPlusNormal"/>
              <w:jc w:val="center"/>
            </w:pPr>
            <w:r>
              <w:t>Коды дополнительной классификации</w:t>
            </w:r>
          </w:p>
        </w:tc>
        <w:tc>
          <w:tcPr>
            <w:tcW w:w="1599" w:type="dxa"/>
            <w:vMerge w:val="restart"/>
          </w:tcPr>
          <w:p w:rsidR="00B73871" w:rsidRDefault="00B73871">
            <w:pPr>
              <w:pStyle w:val="ConsPlusNormal"/>
              <w:jc w:val="center"/>
            </w:pPr>
            <w:r>
              <w:t>Сумма</w:t>
            </w:r>
          </w:p>
        </w:tc>
      </w:tr>
      <w:tr w:rsidR="00B73871">
        <w:tblPrEx>
          <w:tblBorders>
            <w:left w:val="single" w:sz="4" w:space="0" w:color="auto"/>
            <w:right w:val="single" w:sz="4" w:space="0" w:color="auto"/>
          </w:tblBorders>
        </w:tblPrEx>
        <w:tc>
          <w:tcPr>
            <w:tcW w:w="1417" w:type="dxa"/>
            <w:vMerge/>
          </w:tcPr>
          <w:p w:rsidR="00B73871" w:rsidRDefault="00B73871">
            <w:pPr>
              <w:pStyle w:val="ConsPlusNormal"/>
            </w:pPr>
          </w:p>
        </w:tc>
        <w:tc>
          <w:tcPr>
            <w:tcW w:w="2268" w:type="dxa"/>
          </w:tcPr>
          <w:p w:rsidR="00B73871" w:rsidRDefault="00B73871">
            <w:pPr>
              <w:pStyle w:val="ConsPlusNormal"/>
              <w:jc w:val="center"/>
            </w:pPr>
            <w:r>
              <w:t>Наименование кода целевых средств</w:t>
            </w:r>
          </w:p>
        </w:tc>
        <w:tc>
          <w:tcPr>
            <w:tcW w:w="1531" w:type="dxa"/>
          </w:tcPr>
          <w:p w:rsidR="00B73871" w:rsidRDefault="00B73871">
            <w:pPr>
              <w:pStyle w:val="ConsPlusNormal"/>
              <w:jc w:val="center"/>
            </w:pPr>
            <w:r>
              <w:t>Код целевых средств</w:t>
            </w:r>
          </w:p>
        </w:tc>
        <w:tc>
          <w:tcPr>
            <w:tcW w:w="1587" w:type="dxa"/>
          </w:tcPr>
          <w:p w:rsidR="00B73871" w:rsidRDefault="00B73871">
            <w:pPr>
              <w:pStyle w:val="ConsPlusNormal"/>
              <w:jc w:val="center"/>
            </w:pPr>
            <w:r>
              <w:t>Код Федерального казначейства &lt;*&gt;</w:t>
            </w:r>
          </w:p>
        </w:tc>
        <w:tc>
          <w:tcPr>
            <w:tcW w:w="3114" w:type="dxa"/>
          </w:tcPr>
          <w:p w:rsidR="00B73871" w:rsidRDefault="00B73871">
            <w:pPr>
              <w:pStyle w:val="ConsPlusNormal"/>
              <w:jc w:val="center"/>
            </w:pPr>
            <w:r>
              <w:t>Код отнесения к публичному нормативному обязательству &lt;**&gt;</w:t>
            </w:r>
          </w:p>
        </w:tc>
        <w:tc>
          <w:tcPr>
            <w:tcW w:w="1599" w:type="dxa"/>
            <w:vMerge/>
          </w:tcPr>
          <w:p w:rsidR="00B73871" w:rsidRDefault="00B73871">
            <w:pPr>
              <w:pStyle w:val="ConsPlusNormal"/>
            </w:pPr>
          </w:p>
        </w:tc>
      </w:tr>
      <w:tr w:rsidR="00B73871">
        <w:tblPrEx>
          <w:tblBorders>
            <w:left w:val="single" w:sz="4" w:space="0" w:color="auto"/>
            <w:right w:val="single" w:sz="4" w:space="0" w:color="auto"/>
          </w:tblBorders>
        </w:tblPrEx>
        <w:tc>
          <w:tcPr>
            <w:tcW w:w="1417" w:type="dxa"/>
          </w:tcPr>
          <w:p w:rsidR="00B73871" w:rsidRDefault="00B73871">
            <w:pPr>
              <w:pStyle w:val="ConsPlusNormal"/>
            </w:pPr>
          </w:p>
        </w:tc>
        <w:tc>
          <w:tcPr>
            <w:tcW w:w="3799" w:type="dxa"/>
            <w:gridSpan w:val="2"/>
          </w:tcPr>
          <w:p w:rsidR="00B73871" w:rsidRDefault="00B73871">
            <w:pPr>
              <w:pStyle w:val="ConsPlusNormal"/>
            </w:pPr>
          </w:p>
        </w:tc>
        <w:tc>
          <w:tcPr>
            <w:tcW w:w="1587" w:type="dxa"/>
          </w:tcPr>
          <w:p w:rsidR="00B73871" w:rsidRDefault="00B73871">
            <w:pPr>
              <w:pStyle w:val="ConsPlusNormal"/>
            </w:pPr>
          </w:p>
        </w:tc>
        <w:tc>
          <w:tcPr>
            <w:tcW w:w="3114" w:type="dxa"/>
          </w:tcPr>
          <w:p w:rsidR="00B73871" w:rsidRDefault="00B73871">
            <w:pPr>
              <w:pStyle w:val="ConsPlusNormal"/>
            </w:pPr>
          </w:p>
        </w:tc>
        <w:tc>
          <w:tcPr>
            <w:tcW w:w="1599" w:type="dxa"/>
          </w:tcPr>
          <w:p w:rsidR="00B73871" w:rsidRDefault="00B73871">
            <w:pPr>
              <w:pStyle w:val="ConsPlusNormal"/>
            </w:pPr>
          </w:p>
        </w:tc>
      </w:tr>
      <w:tr w:rsidR="00B73871">
        <w:tblPrEx>
          <w:tblBorders>
            <w:left w:val="single" w:sz="4" w:space="0" w:color="auto"/>
            <w:right w:val="single" w:sz="4" w:space="0" w:color="auto"/>
          </w:tblBorders>
        </w:tblPrEx>
        <w:tc>
          <w:tcPr>
            <w:tcW w:w="9917" w:type="dxa"/>
            <w:gridSpan w:val="5"/>
          </w:tcPr>
          <w:p w:rsidR="00B73871" w:rsidRDefault="00B73871">
            <w:pPr>
              <w:pStyle w:val="ConsPlusNormal"/>
            </w:pPr>
            <w:r>
              <w:t>Итого</w:t>
            </w:r>
          </w:p>
        </w:tc>
        <w:tc>
          <w:tcPr>
            <w:tcW w:w="1599" w:type="dxa"/>
          </w:tcPr>
          <w:p w:rsidR="00B73871" w:rsidRDefault="00B73871">
            <w:pPr>
              <w:pStyle w:val="ConsPlusNormal"/>
            </w:pPr>
          </w:p>
        </w:tc>
      </w:tr>
    </w:tbl>
    <w:p w:rsidR="00B73871" w:rsidRDefault="00B73871">
      <w:pPr>
        <w:pStyle w:val="ConsPlusNormal"/>
        <w:sectPr w:rsidR="00B73871">
          <w:pgSz w:w="16838" w:h="11905" w:orient="landscape"/>
          <w:pgMar w:top="1701" w:right="1134" w:bottom="850" w:left="1134" w:header="0" w:footer="0" w:gutter="0"/>
          <w:cols w:space="720"/>
          <w:titlePg/>
        </w:sectPr>
      </w:pPr>
    </w:p>
    <w:p w:rsidR="00B73871" w:rsidRDefault="00B73871">
      <w:pPr>
        <w:pStyle w:val="ConsPlusNormal"/>
        <w:jc w:val="both"/>
      </w:pPr>
    </w:p>
    <w:tbl>
      <w:tblPr>
        <w:tblW w:w="0" w:type="auto"/>
        <w:tblLayout w:type="fixed"/>
        <w:tblCellMar>
          <w:top w:w="102" w:type="dxa"/>
          <w:left w:w="62" w:type="dxa"/>
          <w:bottom w:w="102" w:type="dxa"/>
          <w:right w:w="62" w:type="dxa"/>
        </w:tblCellMar>
        <w:tblLook w:val="0000"/>
      </w:tblPr>
      <w:tblGrid>
        <w:gridCol w:w="1928"/>
        <w:gridCol w:w="1757"/>
        <w:gridCol w:w="340"/>
        <w:gridCol w:w="1701"/>
        <w:gridCol w:w="346"/>
        <w:gridCol w:w="3005"/>
      </w:tblGrid>
      <w:tr w:rsidR="00B73871">
        <w:tc>
          <w:tcPr>
            <w:tcW w:w="1928" w:type="dxa"/>
            <w:tcBorders>
              <w:top w:val="nil"/>
              <w:left w:val="nil"/>
              <w:bottom w:val="nil"/>
              <w:right w:val="nil"/>
            </w:tcBorders>
          </w:tcPr>
          <w:p w:rsidR="00B73871" w:rsidRDefault="00B73871">
            <w:pPr>
              <w:pStyle w:val="ConsPlusNormal"/>
            </w:pPr>
            <w:r>
              <w:t>Исполнитель</w:t>
            </w:r>
          </w:p>
        </w:tc>
        <w:tc>
          <w:tcPr>
            <w:tcW w:w="1757" w:type="dxa"/>
            <w:tcBorders>
              <w:top w:val="nil"/>
              <w:left w:val="nil"/>
              <w:bottom w:val="single" w:sz="4" w:space="0" w:color="auto"/>
              <w:right w:val="nil"/>
            </w:tcBorders>
          </w:tcPr>
          <w:p w:rsidR="00B73871" w:rsidRDefault="00B73871">
            <w:pPr>
              <w:pStyle w:val="ConsPlusNormal"/>
            </w:pPr>
          </w:p>
        </w:tc>
        <w:tc>
          <w:tcPr>
            <w:tcW w:w="340" w:type="dxa"/>
            <w:tcBorders>
              <w:top w:val="nil"/>
              <w:left w:val="nil"/>
              <w:bottom w:val="nil"/>
              <w:right w:val="nil"/>
            </w:tcBorders>
          </w:tcPr>
          <w:p w:rsidR="00B73871" w:rsidRDefault="00B73871">
            <w:pPr>
              <w:pStyle w:val="ConsPlusNormal"/>
            </w:pPr>
          </w:p>
        </w:tc>
        <w:tc>
          <w:tcPr>
            <w:tcW w:w="1701" w:type="dxa"/>
            <w:tcBorders>
              <w:top w:val="nil"/>
              <w:left w:val="nil"/>
              <w:bottom w:val="single" w:sz="4" w:space="0" w:color="auto"/>
              <w:right w:val="nil"/>
            </w:tcBorders>
          </w:tcPr>
          <w:p w:rsidR="00B73871" w:rsidRDefault="00B73871">
            <w:pPr>
              <w:pStyle w:val="ConsPlusNormal"/>
            </w:pPr>
          </w:p>
        </w:tc>
        <w:tc>
          <w:tcPr>
            <w:tcW w:w="346" w:type="dxa"/>
            <w:tcBorders>
              <w:top w:val="nil"/>
              <w:left w:val="nil"/>
              <w:bottom w:val="nil"/>
              <w:right w:val="nil"/>
            </w:tcBorders>
          </w:tcPr>
          <w:p w:rsidR="00B73871" w:rsidRDefault="00B73871">
            <w:pPr>
              <w:pStyle w:val="ConsPlusNormal"/>
            </w:pPr>
          </w:p>
        </w:tc>
        <w:tc>
          <w:tcPr>
            <w:tcW w:w="3005" w:type="dxa"/>
            <w:tcBorders>
              <w:top w:val="nil"/>
              <w:left w:val="nil"/>
              <w:bottom w:val="single" w:sz="4" w:space="0" w:color="auto"/>
              <w:right w:val="nil"/>
            </w:tcBorders>
          </w:tcPr>
          <w:p w:rsidR="00B73871" w:rsidRDefault="00B73871">
            <w:pPr>
              <w:pStyle w:val="ConsPlusNormal"/>
            </w:pPr>
          </w:p>
        </w:tc>
      </w:tr>
      <w:tr w:rsidR="00B73871">
        <w:tc>
          <w:tcPr>
            <w:tcW w:w="1928" w:type="dxa"/>
            <w:tcBorders>
              <w:top w:val="nil"/>
              <w:left w:val="nil"/>
              <w:bottom w:val="nil"/>
              <w:right w:val="nil"/>
            </w:tcBorders>
          </w:tcPr>
          <w:p w:rsidR="00B73871" w:rsidRDefault="00B73871">
            <w:pPr>
              <w:pStyle w:val="ConsPlusNormal"/>
            </w:pPr>
          </w:p>
        </w:tc>
        <w:tc>
          <w:tcPr>
            <w:tcW w:w="1757" w:type="dxa"/>
            <w:tcBorders>
              <w:top w:val="single" w:sz="4" w:space="0" w:color="auto"/>
              <w:left w:val="nil"/>
              <w:bottom w:val="nil"/>
              <w:right w:val="nil"/>
            </w:tcBorders>
          </w:tcPr>
          <w:p w:rsidR="00B73871" w:rsidRDefault="00B73871">
            <w:pPr>
              <w:pStyle w:val="ConsPlusNormal"/>
              <w:jc w:val="center"/>
            </w:pPr>
            <w:r>
              <w:t>(должность)</w:t>
            </w:r>
          </w:p>
        </w:tc>
        <w:tc>
          <w:tcPr>
            <w:tcW w:w="340" w:type="dxa"/>
            <w:tcBorders>
              <w:top w:val="nil"/>
              <w:left w:val="nil"/>
              <w:bottom w:val="nil"/>
              <w:right w:val="nil"/>
            </w:tcBorders>
          </w:tcPr>
          <w:p w:rsidR="00B73871" w:rsidRDefault="00B73871">
            <w:pPr>
              <w:pStyle w:val="ConsPlusNormal"/>
            </w:pPr>
          </w:p>
        </w:tc>
        <w:tc>
          <w:tcPr>
            <w:tcW w:w="1701" w:type="dxa"/>
            <w:tcBorders>
              <w:top w:val="single" w:sz="4" w:space="0" w:color="auto"/>
              <w:left w:val="nil"/>
              <w:bottom w:val="nil"/>
              <w:right w:val="nil"/>
            </w:tcBorders>
          </w:tcPr>
          <w:p w:rsidR="00B73871" w:rsidRDefault="00B73871">
            <w:pPr>
              <w:pStyle w:val="ConsPlusNormal"/>
              <w:jc w:val="center"/>
            </w:pPr>
            <w:r>
              <w:t>(подпись)</w:t>
            </w:r>
          </w:p>
        </w:tc>
        <w:tc>
          <w:tcPr>
            <w:tcW w:w="346" w:type="dxa"/>
            <w:tcBorders>
              <w:top w:val="nil"/>
              <w:left w:val="nil"/>
              <w:bottom w:val="nil"/>
              <w:right w:val="nil"/>
            </w:tcBorders>
          </w:tcPr>
          <w:p w:rsidR="00B73871" w:rsidRDefault="00B73871">
            <w:pPr>
              <w:pStyle w:val="ConsPlusNormal"/>
            </w:pPr>
          </w:p>
        </w:tc>
        <w:tc>
          <w:tcPr>
            <w:tcW w:w="3005" w:type="dxa"/>
            <w:tcBorders>
              <w:top w:val="single" w:sz="4" w:space="0" w:color="auto"/>
              <w:left w:val="nil"/>
              <w:bottom w:val="nil"/>
              <w:right w:val="nil"/>
            </w:tcBorders>
          </w:tcPr>
          <w:p w:rsidR="00B73871" w:rsidRDefault="00B73871">
            <w:pPr>
              <w:pStyle w:val="ConsPlusNormal"/>
              <w:jc w:val="center"/>
            </w:pPr>
            <w:r>
              <w:t>(расшифровка подписи)</w:t>
            </w:r>
          </w:p>
        </w:tc>
      </w:tr>
      <w:tr w:rsidR="00B73871">
        <w:tc>
          <w:tcPr>
            <w:tcW w:w="9077" w:type="dxa"/>
            <w:gridSpan w:val="6"/>
            <w:tcBorders>
              <w:top w:val="nil"/>
              <w:left w:val="nil"/>
              <w:bottom w:val="nil"/>
              <w:right w:val="nil"/>
            </w:tcBorders>
          </w:tcPr>
          <w:p w:rsidR="00B73871" w:rsidRDefault="00B73871">
            <w:pPr>
              <w:pStyle w:val="ConsPlusNormal"/>
            </w:pPr>
            <w:r>
              <w:t>"___" __________ 20__ года</w:t>
            </w:r>
          </w:p>
        </w:tc>
      </w:tr>
    </w:tbl>
    <w:p w:rsidR="00B73871" w:rsidRDefault="00B73871">
      <w:pPr>
        <w:pStyle w:val="ConsPlusNormal"/>
        <w:jc w:val="both"/>
      </w:pPr>
    </w:p>
    <w:p w:rsidR="00B73871" w:rsidRDefault="00B73871">
      <w:pPr>
        <w:pStyle w:val="ConsPlusNormal"/>
        <w:ind w:firstLine="540"/>
        <w:jc w:val="both"/>
      </w:pPr>
      <w:r>
        <w:t>--------------------------------</w:t>
      </w:r>
    </w:p>
    <w:p w:rsidR="00B73871" w:rsidRDefault="00B73871">
      <w:pPr>
        <w:pStyle w:val="ConsPlusNormal"/>
        <w:spacing w:before="220"/>
        <w:ind w:firstLine="540"/>
        <w:jc w:val="both"/>
      </w:pPr>
      <w:r>
        <w:t>&lt;*&gt; При наличии.</w:t>
      </w:r>
    </w:p>
    <w:p w:rsidR="00B73871" w:rsidRDefault="00B73871">
      <w:pPr>
        <w:pStyle w:val="ConsPlusNormal"/>
        <w:spacing w:before="220"/>
        <w:ind w:firstLine="540"/>
        <w:jc w:val="both"/>
      </w:pPr>
      <w:r>
        <w:t>&lt;**&gt; Заполняется: с кодом 100 - по расходам, относимым к публичным нормативным обязательствам, с кодом 203 - по прочим расходам.</w:t>
      </w:r>
    </w:p>
    <w:p w:rsidR="00B73871" w:rsidRDefault="00B73871">
      <w:pPr>
        <w:pStyle w:val="ConsPlusNormal"/>
        <w:jc w:val="both"/>
      </w:pPr>
    </w:p>
    <w:p w:rsidR="00B73871" w:rsidRDefault="00B73871">
      <w:pPr>
        <w:pStyle w:val="ConsPlusNormal"/>
        <w:jc w:val="both"/>
      </w:pPr>
    </w:p>
    <w:p w:rsidR="00B73871" w:rsidRDefault="00B73871">
      <w:pPr>
        <w:pStyle w:val="ConsPlusNormal"/>
        <w:pBdr>
          <w:bottom w:val="single" w:sz="6" w:space="0" w:color="auto"/>
        </w:pBdr>
        <w:spacing w:before="100" w:after="100"/>
        <w:jc w:val="both"/>
        <w:rPr>
          <w:sz w:val="2"/>
          <w:szCs w:val="2"/>
        </w:rPr>
      </w:pPr>
    </w:p>
    <w:p w:rsidR="0055420B" w:rsidRDefault="0055420B"/>
    <w:sectPr w:rsidR="0055420B" w:rsidSect="008D20DD">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B73871"/>
    <w:rsid w:val="00095E64"/>
    <w:rsid w:val="0055420B"/>
    <w:rsid w:val="0084782E"/>
    <w:rsid w:val="00A70D20"/>
    <w:rsid w:val="00B73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38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7387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7387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1775D6165F4080C59F4C69A7777CE45099AF7D32EA26B0ED5F00EC830B5D881695A448FE5A25EF461FFF20332B69193024F99D52E6E80A46CAA64A3CXCM" TargetMode="External"/><Relationship Id="rId13" Type="http://schemas.openxmlformats.org/officeDocument/2006/relationships/hyperlink" Target="consultantplus://offline/ref=F91775D6165F4080C59F4C69A7777CE45099AF7D32EA26B0ED5F00EC830B5D881695A448FE5A25EF461FF9203F2B69193024F99D52E6E80A46CAA64A3CXCM" TargetMode="External"/><Relationship Id="rId18" Type="http://schemas.openxmlformats.org/officeDocument/2006/relationships/hyperlink" Target="consultantplus://offline/ref=F91775D6165F4080C59F4C69A7777CE45099AF7D32EA26B0ED5F00EC830B5D881695A448FE5A25EF461FFE2A372B69193024F99D52E6E80A46CAA64A3CXCM" TargetMode="External"/><Relationship Id="rId3" Type="http://schemas.openxmlformats.org/officeDocument/2006/relationships/webSettings" Target="webSettings.xml"/><Relationship Id="rId21" Type="http://schemas.openxmlformats.org/officeDocument/2006/relationships/hyperlink" Target="consultantplus://offline/ref=F91775D6165F4080C59F4C69A7777CE45099AF7D32EA26B0ED5F00EC830B5D881695A448FE5A25EF461FF12B332B69193024F99D52E6E80A46CAA64A3CXCM" TargetMode="External"/><Relationship Id="rId7" Type="http://schemas.openxmlformats.org/officeDocument/2006/relationships/hyperlink" Target="consultantplus://offline/ref=F91775D6165F4080C59F4C69A7777CE45099AF7D32EA26B0ED5F00EC830B5D881695A448FE5A25EF461FF929302B69193024F99D52E6E80A46CAA64A3CXCM" TargetMode="External"/><Relationship Id="rId12" Type="http://schemas.openxmlformats.org/officeDocument/2006/relationships/hyperlink" Target="consultantplus://offline/ref=F91775D6165F4080C59F4C69A7777CE45099AF7D32EA26B0ED5F00EC830B5D881695A448FE5A25EF461FFF2E372B69193024F99D52E6E80A46CAA64A3CXCM" TargetMode="External"/><Relationship Id="rId17" Type="http://schemas.openxmlformats.org/officeDocument/2006/relationships/hyperlink" Target="consultantplus://offline/ref=F91775D6165F4080C59F4C69A7777CE45099AF7D32EA26B0ED5F00EC830B5D881695A448FE5A25EF461FF9213E2B69193024F99D52E6E80A46CAA64A3CXCM" TargetMode="External"/><Relationship Id="rId2" Type="http://schemas.openxmlformats.org/officeDocument/2006/relationships/settings" Target="settings.xml"/><Relationship Id="rId16" Type="http://schemas.openxmlformats.org/officeDocument/2006/relationships/hyperlink" Target="consultantplus://offline/ref=F91775D6165F4080C59F4C69A7777CE45099AF7D32EA26B0ED5F00EC830B5D881695A448FE5A25EF461FF929302B69193024F99D52E6E80A46CAA64A3CXCM" TargetMode="External"/><Relationship Id="rId20" Type="http://schemas.openxmlformats.org/officeDocument/2006/relationships/hyperlink" Target="consultantplus://offline/ref=F91775D6165F4080C59F4C69A7777CE45099AF7D32EA26B0ED5F00EC830B5D881695A448FE5A25EF461FFE2B342B69193024F99D52E6E80A46CAA64A3CXCM" TargetMode="External"/><Relationship Id="rId1" Type="http://schemas.openxmlformats.org/officeDocument/2006/relationships/styles" Target="styles.xml"/><Relationship Id="rId6" Type="http://schemas.openxmlformats.org/officeDocument/2006/relationships/hyperlink" Target="consultantplus://offline/ref=F91775D6165F4080C59F4C69A7777CE45099AF7D32EA26B0ED5F00EC830B5D881695A448EC5A7DE34418E728323E3F487637X2M" TargetMode="External"/><Relationship Id="rId11" Type="http://schemas.openxmlformats.org/officeDocument/2006/relationships/hyperlink" Target="consultantplus://offline/ref=F91775D6165F4080C59F4C69A7777CE45099AF7D32EA2FB0E25400EC830B5D881695A448FE5A25EF461FF92A362B69193024F99D52E6E80A46CAA64A3CXCM" TargetMode="External"/><Relationship Id="rId24" Type="http://schemas.openxmlformats.org/officeDocument/2006/relationships/theme" Target="theme/theme1.xml"/><Relationship Id="rId5" Type="http://schemas.openxmlformats.org/officeDocument/2006/relationships/hyperlink" Target="consultantplus://offline/ref=F91775D6165F4080C59F4C69A7777CE45099AF7D32EA27BEE75500EC830B5D881695A448FE5A25EF461FF929362B69193024F99D52E6E80A46CAA64A3CXCM" TargetMode="External"/><Relationship Id="rId15" Type="http://schemas.openxmlformats.org/officeDocument/2006/relationships/hyperlink" Target="consultantplus://offline/ref=F91775D6165F4080C59F4C69A7777CE45099AF7D32EA26B0ED5F00EC830B5D881695A448FE5A25EF461FF921322B69193024F99D52E6E80A46CAA64A3CXCM" TargetMode="External"/><Relationship Id="rId23" Type="http://schemas.openxmlformats.org/officeDocument/2006/relationships/fontTable" Target="fontTable.xml"/><Relationship Id="rId10" Type="http://schemas.openxmlformats.org/officeDocument/2006/relationships/hyperlink" Target="consultantplus://offline/ref=F91775D6165F4080C59F4C69A7777CE45099AF7D32EA26B0ED5F00EC830B5D881695A448FE5A25EF461EFB29312B69193024F99D52E6E80A46CAA64A3CXCM" TargetMode="External"/><Relationship Id="rId19" Type="http://schemas.openxmlformats.org/officeDocument/2006/relationships/hyperlink" Target="consultantplus://offline/ref=F91775D6165F4080C59F4C69A7777CE45099AF7D32EA26B0ED5F00EC830B5D881695A448FE5A25EF461FFC2A362B69193024F99D52E6E80A46CAA64A3CXC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91775D6165F4080C59F4C69A7777CE45099AF7D32EA26B0ED5F00EC830B5D881695A448FE5A25EF461FFE28322B69193024F99D52E6E80A46CAA64A3CXCM" TargetMode="External"/><Relationship Id="rId14" Type="http://schemas.openxmlformats.org/officeDocument/2006/relationships/hyperlink" Target="consultantplus://offline/ref=F91775D6165F4080C59F4C69A7777CE45099AF7D32EA26B0ED5F00EC830B5D881695A448FE5A25EF461FF921372B69193024F99D52E6E80A46CAA64A3CXCM" TargetMode="External"/><Relationship Id="rId22" Type="http://schemas.openxmlformats.org/officeDocument/2006/relationships/hyperlink" Target="consultantplus://offline/ref=F91775D6165F4080C59F4C69A7777CE45099AF7D32EA26B0ED5F00EC830B5D881695A448EC5A7DE34418E728323E3F487637X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2614</Words>
  <Characters>14902</Characters>
  <Application>Microsoft Office Word</Application>
  <DocSecurity>0</DocSecurity>
  <Lines>124</Lines>
  <Paragraphs>34</Paragraphs>
  <ScaleCrop>false</ScaleCrop>
  <Company>Reanimator Extreme Edition</Company>
  <LinksUpToDate>false</LinksUpToDate>
  <CharactersWithSpaces>17482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2023-04-27T12:23:00Z</dcterms:created>
  <dcterms:modified xsi:type="dcterms:W3CDTF">2023-04-27T12:24:00Z</dcterms:modified>
</cp:coreProperties>
</file>