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A" w:rsidRDefault="007151A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51AA" w:rsidRDefault="007151AA">
      <w:pPr>
        <w:pStyle w:val="ConsPlusNormal"/>
        <w:jc w:val="both"/>
        <w:outlineLvl w:val="0"/>
      </w:pPr>
    </w:p>
    <w:p w:rsidR="007151AA" w:rsidRDefault="007151AA">
      <w:pPr>
        <w:pStyle w:val="ConsPlusNormal"/>
      </w:pPr>
      <w:r>
        <w:t>Зарегистрировано в министерстве управления финансами Самарской области 24 апреля 2023 г. N МФ-23-01-07/31</w:t>
      </w:r>
    </w:p>
    <w:p w:rsidR="007151AA" w:rsidRDefault="007151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1AA" w:rsidRDefault="007151AA">
      <w:pPr>
        <w:pStyle w:val="ConsPlusNormal"/>
        <w:jc w:val="both"/>
      </w:pPr>
    </w:p>
    <w:p w:rsidR="007151AA" w:rsidRDefault="007151AA">
      <w:pPr>
        <w:pStyle w:val="ConsPlusTitle"/>
        <w:jc w:val="center"/>
      </w:pPr>
      <w:r>
        <w:t>МИНИСТЕРСТВО УПРАВЛЕНИЯ ФИНАНСАМИ</w:t>
      </w:r>
    </w:p>
    <w:p w:rsidR="007151AA" w:rsidRDefault="007151AA">
      <w:pPr>
        <w:pStyle w:val="ConsPlusTitle"/>
        <w:jc w:val="center"/>
      </w:pPr>
      <w:r>
        <w:t>САМАРСКОЙ ОБЛАСТИ</w:t>
      </w:r>
    </w:p>
    <w:p w:rsidR="007151AA" w:rsidRDefault="007151AA">
      <w:pPr>
        <w:pStyle w:val="ConsPlusTitle"/>
        <w:jc w:val="both"/>
      </w:pPr>
    </w:p>
    <w:p w:rsidR="007151AA" w:rsidRDefault="007151AA">
      <w:pPr>
        <w:pStyle w:val="ConsPlusTitle"/>
        <w:jc w:val="center"/>
      </w:pPr>
      <w:r>
        <w:t>ПРИКАЗ</w:t>
      </w:r>
    </w:p>
    <w:p w:rsidR="007151AA" w:rsidRDefault="007151AA">
      <w:pPr>
        <w:pStyle w:val="ConsPlusTitle"/>
        <w:jc w:val="center"/>
      </w:pPr>
      <w:r>
        <w:t>от 24 апреля 2023 г. N 01-07/31н</w:t>
      </w:r>
    </w:p>
    <w:p w:rsidR="007151AA" w:rsidRDefault="007151AA">
      <w:pPr>
        <w:pStyle w:val="ConsPlusTitle"/>
        <w:jc w:val="both"/>
      </w:pPr>
    </w:p>
    <w:p w:rsidR="007151AA" w:rsidRDefault="007151A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7151AA" w:rsidRDefault="007151AA">
      <w:pPr>
        <w:pStyle w:val="ConsPlusTitle"/>
        <w:jc w:val="center"/>
      </w:pPr>
      <w:r>
        <w:t>ФИНАНСАМИ САМАРСКОЙ ОБЛАСТИ ОТ 05.12.2019 N 01-07/77</w:t>
      </w:r>
    </w:p>
    <w:p w:rsidR="007151AA" w:rsidRDefault="007151AA">
      <w:pPr>
        <w:pStyle w:val="ConsPlusTitle"/>
        <w:jc w:val="center"/>
      </w:pPr>
      <w:r>
        <w:t xml:space="preserve">"О ПРОВЕДЕНИИ МИНИСТЕРСТВОМ УПРАВЛЕНИЯ ФИНАНСАМИ </w:t>
      </w:r>
      <w:proofErr w:type="gramStart"/>
      <w:r>
        <w:t>САМАРСКОЙ</w:t>
      </w:r>
      <w:proofErr w:type="gramEnd"/>
    </w:p>
    <w:p w:rsidR="007151AA" w:rsidRDefault="007151AA">
      <w:pPr>
        <w:pStyle w:val="ConsPlusTitle"/>
        <w:jc w:val="center"/>
      </w:pPr>
      <w:r>
        <w:t xml:space="preserve">ОБЛАСТИ МОНИТОРИНГА КАЧЕСТВА ФИНАНСОВОГО МЕНЕДЖМЕНТА </w:t>
      </w:r>
      <w:proofErr w:type="gramStart"/>
      <w:r>
        <w:t>ГЛАВНЫХ</w:t>
      </w:r>
      <w:proofErr w:type="gramEnd"/>
    </w:p>
    <w:p w:rsidR="007151AA" w:rsidRDefault="007151AA">
      <w:pPr>
        <w:pStyle w:val="ConsPlusTitle"/>
        <w:jc w:val="center"/>
      </w:pPr>
      <w:r>
        <w:t>АДМИНИСТРАТОРОВ СРЕДСТВ ОБЛАСТНОГО БЮДЖЕТА"</w:t>
      </w:r>
    </w:p>
    <w:p w:rsidR="007151AA" w:rsidRDefault="007151AA">
      <w:pPr>
        <w:pStyle w:val="ConsPlusNormal"/>
        <w:jc w:val="both"/>
      </w:pPr>
    </w:p>
    <w:p w:rsidR="007151AA" w:rsidRDefault="007151A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05.12.2019 N 01-07/77 "О проведении министерством управления финансами Самарской области </w:t>
      </w:r>
      <w:proofErr w:type="gramStart"/>
      <w:r>
        <w:t>мониторинга качества финансового менеджмента главных администраторов средств областного</w:t>
      </w:r>
      <w:proofErr w:type="gramEnd"/>
      <w:r>
        <w:t xml:space="preserve"> бюджета" следующие изменения: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 1</w:t>
        </w:r>
      </w:hyperlink>
      <w:r>
        <w:t xml:space="preserve"> к Методике </w:t>
      </w:r>
      <w:proofErr w:type="gramStart"/>
      <w:r>
        <w:t>оценки качества финансового менеджмента главных администраторов средств областного бюджета</w:t>
      </w:r>
      <w:proofErr w:type="gramEnd"/>
      <w:r>
        <w:t>: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 xml:space="preserve">в пункте 2.1 в </w:t>
      </w:r>
      <w:hyperlink r:id="rId9">
        <w:r>
          <w:rPr>
            <w:color w:val="0000FF"/>
          </w:rPr>
          <w:t>графе</w:t>
        </w:r>
      </w:hyperlink>
      <w:r>
        <w:t xml:space="preserve"> "Комментарии к расчету" абзац третий изложить в следующей редакции: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>"При расчете показателя не учитываются: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>не распределенные в течение года зарезервированные бюджетные ассигнования;</w:t>
      </w:r>
    </w:p>
    <w:p w:rsidR="007151AA" w:rsidRDefault="007151AA">
      <w:pPr>
        <w:pStyle w:val="ConsPlusNormal"/>
        <w:spacing w:before="220"/>
        <w:ind w:firstLine="540"/>
        <w:jc w:val="both"/>
      </w:pPr>
      <w:proofErr w:type="gramStart"/>
      <w:r>
        <w:t xml:space="preserve">бюджетные ассигнования, распределяемые в течение года за счет резервных фондов, средств, иным образом зарезервированных в составе утвержденных законом о бюджете бюджетных ассигнований, на выполнение мероприятий, связанных с образованием в составе Российской Федерации новых субъектов Российской Федерации и проведением частичной мобилизации, а также в соответствии с направлениями расходов, установленными </w:t>
      </w:r>
      <w:hyperlink r:id="rId10">
        <w:r>
          <w:rPr>
            <w:color w:val="0000FF"/>
          </w:rPr>
          <w:t>подпунктом "а" пункта 3</w:t>
        </w:r>
      </w:hyperlink>
      <w:r>
        <w:t xml:space="preserve"> Порядка формирования и использования бюджетных ассигнований резервного фонда</w:t>
      </w:r>
      <w:proofErr w:type="gramEnd"/>
      <w:r>
        <w:t xml:space="preserve"> Правительства Самарской области, утвержденного постановлением Правительства Самарской области от 08.12.2021 N 972".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 xml:space="preserve">2. Установить, что изменения, внесенные настоящим Приказом, распространяются на результаты </w:t>
      </w:r>
      <w:proofErr w:type="gramStart"/>
      <w:r>
        <w:t>оценки качества финансового менеджмента главных администраторов средств областного бюджета</w:t>
      </w:r>
      <w:proofErr w:type="gramEnd"/>
      <w:r>
        <w:t xml:space="preserve"> начиная с проведения мониторинга качества финансового менеджмента главных администраторов средств областного бюджета по итогам 2022 года.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департамент исполнения областного бюджета и отчетности.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 xml:space="preserve">4. Опубликовать настоящий Приказ на официальном сайте Правительства Самарской </w:t>
      </w:r>
      <w:r>
        <w:lastRenderedPageBreak/>
        <w:t>области в информационно-телекоммуникационной сети Интернет.</w:t>
      </w:r>
    </w:p>
    <w:p w:rsidR="007151AA" w:rsidRDefault="007151AA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7151AA" w:rsidRDefault="007151AA">
      <w:pPr>
        <w:pStyle w:val="ConsPlusNormal"/>
        <w:jc w:val="both"/>
      </w:pPr>
    </w:p>
    <w:p w:rsidR="007151AA" w:rsidRDefault="007151AA">
      <w:pPr>
        <w:pStyle w:val="ConsPlusNormal"/>
        <w:jc w:val="right"/>
      </w:pPr>
      <w:r>
        <w:t>И.о. министра</w:t>
      </w:r>
    </w:p>
    <w:p w:rsidR="007151AA" w:rsidRDefault="007151AA">
      <w:pPr>
        <w:pStyle w:val="ConsPlusNormal"/>
        <w:jc w:val="right"/>
      </w:pPr>
      <w:r>
        <w:t>В.С.ПАНФЕРОВ</w:t>
      </w:r>
    </w:p>
    <w:p w:rsidR="007151AA" w:rsidRDefault="007151AA">
      <w:pPr>
        <w:pStyle w:val="ConsPlusNormal"/>
        <w:jc w:val="both"/>
      </w:pPr>
    </w:p>
    <w:p w:rsidR="007151AA" w:rsidRDefault="007151AA">
      <w:pPr>
        <w:pStyle w:val="ConsPlusNormal"/>
        <w:jc w:val="both"/>
      </w:pPr>
    </w:p>
    <w:p w:rsidR="007151AA" w:rsidRDefault="007151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44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151AA"/>
    <w:rsid w:val="00095E64"/>
    <w:rsid w:val="00101F10"/>
    <w:rsid w:val="0055420B"/>
    <w:rsid w:val="0056711B"/>
    <w:rsid w:val="007151AA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51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51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430&amp;dst=102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44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0823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4781&amp;dst=4889" TargetMode="External"/><Relationship Id="rId10" Type="http://schemas.openxmlformats.org/officeDocument/2006/relationships/hyperlink" Target="https://login.consultant.ru/link/?req=doc&amp;base=RLAW256&amp;n=158672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4430&amp;dst=103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2024-04-26T11:47:00Z</dcterms:created>
  <dcterms:modified xsi:type="dcterms:W3CDTF">2024-04-26T11:47:00Z</dcterms:modified>
</cp:coreProperties>
</file>