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C3" w:rsidRDefault="001747C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47C3" w:rsidRDefault="001747C3">
      <w:pPr>
        <w:pStyle w:val="ConsPlusNormal"/>
        <w:jc w:val="both"/>
        <w:outlineLvl w:val="0"/>
      </w:pPr>
    </w:p>
    <w:p w:rsidR="001747C3" w:rsidRDefault="001747C3">
      <w:pPr>
        <w:pStyle w:val="ConsPlusTitle"/>
        <w:jc w:val="center"/>
        <w:outlineLvl w:val="0"/>
      </w:pPr>
      <w:r>
        <w:t>МИНИСТЕРСТВО УПРАВЛЕНИЯ ФИНАНСАМИ</w:t>
      </w:r>
    </w:p>
    <w:p w:rsidR="001747C3" w:rsidRDefault="001747C3">
      <w:pPr>
        <w:pStyle w:val="ConsPlusTitle"/>
        <w:jc w:val="center"/>
      </w:pPr>
      <w:r>
        <w:t>САМАРСКОЙ ОБЛАСТИ</w:t>
      </w:r>
    </w:p>
    <w:p w:rsidR="001747C3" w:rsidRDefault="001747C3">
      <w:pPr>
        <w:pStyle w:val="ConsPlusTitle"/>
        <w:jc w:val="both"/>
      </w:pPr>
    </w:p>
    <w:p w:rsidR="001747C3" w:rsidRDefault="001747C3">
      <w:pPr>
        <w:pStyle w:val="ConsPlusTitle"/>
        <w:jc w:val="center"/>
      </w:pPr>
      <w:r>
        <w:t>ПРИКАЗ</w:t>
      </w:r>
    </w:p>
    <w:p w:rsidR="001747C3" w:rsidRDefault="001747C3">
      <w:pPr>
        <w:pStyle w:val="ConsPlusTitle"/>
        <w:jc w:val="center"/>
      </w:pPr>
      <w:r>
        <w:t>от 10 февраля 2023 г. N 01-07/6н</w:t>
      </w:r>
    </w:p>
    <w:p w:rsidR="001747C3" w:rsidRDefault="001747C3">
      <w:pPr>
        <w:pStyle w:val="ConsPlusTitle"/>
        <w:jc w:val="both"/>
      </w:pPr>
    </w:p>
    <w:p w:rsidR="001747C3" w:rsidRDefault="001747C3">
      <w:pPr>
        <w:pStyle w:val="ConsPlusTitle"/>
        <w:jc w:val="center"/>
      </w:pPr>
      <w:r>
        <w:t>О ВНЕСЕНИИ ИЗМЕНЕНИЙ В ОТДЕЛЬНЫЕ ПРИКАЗЫ МИНИСТЕРСТВА</w:t>
      </w:r>
    </w:p>
    <w:p w:rsidR="001747C3" w:rsidRDefault="001747C3">
      <w:pPr>
        <w:pStyle w:val="ConsPlusTitle"/>
        <w:jc w:val="center"/>
      </w:pPr>
      <w:r>
        <w:t>УПРАВЛЕНИЯ ФИНАНСАМИ САМАРСКОЙ ОБЛАСТИ</w:t>
      </w: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1747C3" w:rsidRDefault="001747C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19.11.2019 N 01-07/74 "Об утверждении типовой формы соглашения о предоставлении субсидии из областного бюджета местным бюджетам в Самарской области" изменение, изложив </w:t>
      </w:r>
      <w:hyperlink r:id="rId7">
        <w:r>
          <w:rPr>
            <w:color w:val="0000FF"/>
          </w:rPr>
          <w:t>приложение 1</w:t>
        </w:r>
      </w:hyperlink>
      <w:r>
        <w:t xml:space="preserve"> к типовой форме соглашения о предоставлении субсидии из областного бюджета местным бюджетам в Самарской области в редакции согласно </w:t>
      </w:r>
      <w:hyperlink w:anchor="P33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  <w:proofErr w:type="gramEnd"/>
    </w:p>
    <w:p w:rsidR="001747C3" w:rsidRDefault="001747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17.01.2020 N 01-07/4 "Об утверждении типовой формы соглашения о предоставлении иного межбюджетного трансферта из областного бюджета местным бюджетам в Самарской области" изменение, изложив </w:t>
      </w:r>
      <w:hyperlink r:id="rId9">
        <w:r>
          <w:rPr>
            <w:color w:val="0000FF"/>
          </w:rPr>
          <w:t>приложение 1</w:t>
        </w:r>
      </w:hyperlink>
      <w:r>
        <w:t xml:space="preserve"> к типовой форме соглашения о предоставлении иного межбюджетного трансферта из областного бюджета местным бюджетам в Самарской области в редакции согласно </w:t>
      </w:r>
      <w:hyperlink w:anchor="P123">
        <w:r>
          <w:rPr>
            <w:color w:val="0000FF"/>
          </w:rPr>
          <w:t>приложению 2</w:t>
        </w:r>
      </w:hyperlink>
      <w:r>
        <w:t xml:space="preserve"> к настоящему Приказу</w:t>
      </w:r>
      <w:proofErr w:type="gramEnd"/>
      <w:r>
        <w:t>.</w:t>
      </w:r>
    </w:p>
    <w:p w:rsidR="001747C3" w:rsidRDefault="001747C3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1747C3" w:rsidRDefault="001747C3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right"/>
      </w:pPr>
      <w:r>
        <w:t>Министр</w:t>
      </w:r>
    </w:p>
    <w:p w:rsidR="001747C3" w:rsidRDefault="001747C3">
      <w:pPr>
        <w:pStyle w:val="ConsPlusNormal"/>
        <w:jc w:val="right"/>
      </w:pPr>
      <w:r>
        <w:t>А.В.ПРЯМИЛОВ</w:t>
      </w: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right"/>
        <w:outlineLvl w:val="0"/>
      </w:pPr>
      <w:r>
        <w:t>Приложение 1</w:t>
      </w:r>
    </w:p>
    <w:p w:rsidR="001747C3" w:rsidRDefault="001747C3">
      <w:pPr>
        <w:pStyle w:val="ConsPlusNormal"/>
        <w:jc w:val="right"/>
      </w:pPr>
      <w:r>
        <w:t>к Приказу</w:t>
      </w:r>
    </w:p>
    <w:p w:rsidR="001747C3" w:rsidRDefault="001747C3">
      <w:pPr>
        <w:pStyle w:val="ConsPlusNormal"/>
        <w:jc w:val="right"/>
      </w:pPr>
      <w:r>
        <w:t>министерства управления финансами</w:t>
      </w:r>
    </w:p>
    <w:p w:rsidR="001747C3" w:rsidRDefault="001747C3">
      <w:pPr>
        <w:pStyle w:val="ConsPlusNormal"/>
        <w:jc w:val="right"/>
      </w:pPr>
      <w:r>
        <w:t>Самарской области</w:t>
      </w:r>
    </w:p>
    <w:p w:rsidR="001747C3" w:rsidRDefault="001747C3">
      <w:pPr>
        <w:pStyle w:val="ConsPlusNormal"/>
        <w:jc w:val="right"/>
      </w:pPr>
      <w:r>
        <w:t>от 10 февраля 2023 г. N 01-07/6н</w:t>
      </w: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right"/>
      </w:pPr>
      <w:r>
        <w:t>Приложение N ___</w:t>
      </w:r>
    </w:p>
    <w:p w:rsidR="001747C3" w:rsidRDefault="001747C3">
      <w:pPr>
        <w:pStyle w:val="ConsPlusNormal"/>
        <w:jc w:val="right"/>
      </w:pPr>
      <w:r>
        <w:t>к Соглашению</w:t>
      </w:r>
    </w:p>
    <w:p w:rsidR="001747C3" w:rsidRDefault="001747C3">
      <w:pPr>
        <w:pStyle w:val="ConsPlusNormal"/>
        <w:jc w:val="right"/>
      </w:pPr>
      <w:r>
        <w:t>от "__" ________ 20__ г. N ___</w:t>
      </w: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center"/>
      </w:pPr>
      <w:bookmarkStart w:id="0" w:name="P33"/>
      <w:bookmarkEnd w:id="0"/>
      <w:r>
        <w:t>Перечень</w:t>
      </w:r>
    </w:p>
    <w:p w:rsidR="001747C3" w:rsidRDefault="001747C3">
      <w:pPr>
        <w:pStyle w:val="ConsPlusNormal"/>
        <w:jc w:val="center"/>
      </w:pPr>
      <w:r>
        <w:t xml:space="preserve">мероприятий </w:t>
      </w:r>
      <w:hyperlink w:anchor="P104">
        <w:r>
          <w:rPr>
            <w:color w:val="0000FF"/>
          </w:rPr>
          <w:t>&lt;1&gt;</w:t>
        </w:r>
      </w:hyperlink>
      <w:r>
        <w:t>, в целях софинансирования которых</w:t>
      </w:r>
    </w:p>
    <w:p w:rsidR="001747C3" w:rsidRDefault="001747C3">
      <w:pPr>
        <w:pStyle w:val="ConsPlusNormal"/>
        <w:jc w:val="center"/>
      </w:pPr>
      <w:r>
        <w:t>предоставляется субсидия</w:t>
      </w: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right"/>
      </w:pPr>
      <w:r>
        <w:lastRenderedPageBreak/>
        <w:t>(рублей, с точностью до второго знака после запятой)</w:t>
      </w:r>
    </w:p>
    <w:p w:rsidR="001747C3" w:rsidRDefault="001747C3">
      <w:pPr>
        <w:pStyle w:val="ConsPlusNormal"/>
        <w:sectPr w:rsidR="001747C3" w:rsidSect="009E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17"/>
        <w:gridCol w:w="1575"/>
        <w:gridCol w:w="1531"/>
        <w:gridCol w:w="1474"/>
        <w:gridCol w:w="710"/>
        <w:gridCol w:w="1558"/>
        <w:gridCol w:w="1558"/>
        <w:gridCol w:w="1474"/>
      </w:tblGrid>
      <w:tr w:rsidR="001747C3">
        <w:tc>
          <w:tcPr>
            <w:tcW w:w="567" w:type="dxa"/>
          </w:tcPr>
          <w:p w:rsidR="001747C3" w:rsidRDefault="001747C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7" w:type="dxa"/>
          </w:tcPr>
          <w:p w:rsidR="001747C3" w:rsidRDefault="001747C3">
            <w:pPr>
              <w:pStyle w:val="ConsPlusNormal"/>
              <w:jc w:val="center"/>
            </w:pPr>
            <w:r>
              <w:t xml:space="preserve">Наименование мероприятия (направления) </w:t>
            </w:r>
            <w:hyperlink w:anchor="P10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5" w:type="dxa"/>
          </w:tcPr>
          <w:p w:rsidR="001747C3" w:rsidRDefault="001747C3">
            <w:pPr>
              <w:pStyle w:val="ConsPlusNormal"/>
              <w:jc w:val="center"/>
            </w:pPr>
            <w:r>
              <w:t xml:space="preserve">Наименование объекта капитального строительства </w:t>
            </w:r>
            <w:hyperlink w:anchor="P10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1747C3" w:rsidRDefault="001747C3">
            <w:pPr>
              <w:pStyle w:val="ConsPlusNormal"/>
              <w:jc w:val="center"/>
            </w:pPr>
            <w:r>
              <w:t xml:space="preserve">Код бюджетной классификации расходов областного бюджета </w:t>
            </w:r>
            <w:hyperlink w:anchor="P10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1747C3" w:rsidRDefault="001747C3">
            <w:pPr>
              <w:pStyle w:val="ConsPlusNormal"/>
              <w:jc w:val="center"/>
            </w:pPr>
            <w:r>
              <w:t xml:space="preserve">Коды дополнительной классификации (аналитические коды) </w:t>
            </w:r>
            <w:hyperlink w:anchor="P10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0" w:type="dxa"/>
          </w:tcPr>
          <w:p w:rsidR="001747C3" w:rsidRDefault="001747C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58" w:type="dxa"/>
          </w:tcPr>
          <w:p w:rsidR="001747C3" w:rsidRDefault="001747C3">
            <w:pPr>
              <w:pStyle w:val="ConsPlusNormal"/>
              <w:jc w:val="center"/>
            </w:pPr>
            <w:r>
              <w:t>Объем финансового обеспечения на реализацию мероприятия за счет средств местного бюджета</w:t>
            </w:r>
          </w:p>
        </w:tc>
        <w:tc>
          <w:tcPr>
            <w:tcW w:w="1558" w:type="dxa"/>
          </w:tcPr>
          <w:p w:rsidR="001747C3" w:rsidRDefault="001747C3">
            <w:pPr>
              <w:pStyle w:val="ConsPlusNormal"/>
              <w:jc w:val="center"/>
            </w:pPr>
            <w:r>
              <w:t>Объем субсидии, предусмотренный к предоставлению из областного бюджета</w:t>
            </w:r>
          </w:p>
        </w:tc>
        <w:tc>
          <w:tcPr>
            <w:tcW w:w="1474" w:type="dxa"/>
          </w:tcPr>
          <w:p w:rsidR="001747C3" w:rsidRDefault="001747C3">
            <w:pPr>
              <w:pStyle w:val="ConsPlusNormal"/>
              <w:jc w:val="center"/>
            </w:pPr>
            <w:r>
              <w:t>Процент софинансирования объема финансового обеспечения на реализацию мероприятия за счет средств местного бюджета</w:t>
            </w:r>
          </w:p>
        </w:tc>
      </w:tr>
      <w:tr w:rsidR="001747C3">
        <w:tc>
          <w:tcPr>
            <w:tcW w:w="567" w:type="dxa"/>
          </w:tcPr>
          <w:p w:rsidR="001747C3" w:rsidRDefault="00174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7" w:type="dxa"/>
          </w:tcPr>
          <w:p w:rsidR="001747C3" w:rsidRDefault="00174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1747C3" w:rsidRDefault="00174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747C3" w:rsidRDefault="00174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747C3" w:rsidRDefault="001747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1747C3" w:rsidRDefault="001747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1747C3" w:rsidRDefault="001747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1747C3" w:rsidRDefault="001747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1747C3" w:rsidRDefault="001747C3">
            <w:pPr>
              <w:pStyle w:val="ConsPlusNormal"/>
              <w:jc w:val="center"/>
            </w:pPr>
            <w:r>
              <w:t>9</w:t>
            </w:r>
          </w:p>
        </w:tc>
      </w:tr>
      <w:tr w:rsidR="001747C3">
        <w:tc>
          <w:tcPr>
            <w:tcW w:w="567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717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75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31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  <w:tc>
          <w:tcPr>
            <w:tcW w:w="710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</w:tr>
      <w:tr w:rsidR="001747C3">
        <w:tc>
          <w:tcPr>
            <w:tcW w:w="567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717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75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31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  <w:tc>
          <w:tcPr>
            <w:tcW w:w="710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</w:tr>
      <w:tr w:rsidR="001747C3">
        <w:tc>
          <w:tcPr>
            <w:tcW w:w="6864" w:type="dxa"/>
            <w:gridSpan w:val="5"/>
          </w:tcPr>
          <w:p w:rsidR="001747C3" w:rsidRDefault="001747C3">
            <w:pPr>
              <w:pStyle w:val="ConsPlusNormal"/>
            </w:pPr>
            <w:r>
              <w:t>Итого за год</w:t>
            </w:r>
          </w:p>
        </w:tc>
        <w:tc>
          <w:tcPr>
            <w:tcW w:w="710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</w:tr>
      <w:tr w:rsidR="001747C3">
        <w:tc>
          <w:tcPr>
            <w:tcW w:w="6864" w:type="dxa"/>
            <w:gridSpan w:val="5"/>
          </w:tcPr>
          <w:p w:rsidR="001747C3" w:rsidRDefault="001747C3">
            <w:pPr>
              <w:pStyle w:val="ConsPlusNormal"/>
            </w:pPr>
            <w:r>
              <w:t>Итого по КБК</w:t>
            </w:r>
          </w:p>
        </w:tc>
        <w:tc>
          <w:tcPr>
            <w:tcW w:w="710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</w:tr>
      <w:tr w:rsidR="001747C3">
        <w:tc>
          <w:tcPr>
            <w:tcW w:w="6864" w:type="dxa"/>
            <w:gridSpan w:val="5"/>
          </w:tcPr>
          <w:p w:rsidR="001747C3" w:rsidRDefault="001747C3">
            <w:pPr>
              <w:pStyle w:val="ConsPlusNormal"/>
            </w:pPr>
            <w:r>
              <w:t>Всего</w:t>
            </w:r>
          </w:p>
        </w:tc>
        <w:tc>
          <w:tcPr>
            <w:tcW w:w="710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</w:tr>
    </w:tbl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center"/>
      </w:pPr>
      <w:r>
        <w:t>Подписи Сторон</w:t>
      </w:r>
    </w:p>
    <w:p w:rsidR="001747C3" w:rsidRDefault="001747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5"/>
        <w:gridCol w:w="3035"/>
        <w:gridCol w:w="3035"/>
        <w:gridCol w:w="3035"/>
      </w:tblGrid>
      <w:tr w:rsidR="001747C3">
        <w:tc>
          <w:tcPr>
            <w:tcW w:w="6070" w:type="dxa"/>
            <w:gridSpan w:val="2"/>
          </w:tcPr>
          <w:p w:rsidR="001747C3" w:rsidRDefault="001747C3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6070" w:type="dxa"/>
            <w:gridSpan w:val="2"/>
          </w:tcPr>
          <w:p w:rsidR="001747C3" w:rsidRDefault="001747C3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1747C3">
        <w:tblPrEx>
          <w:tblBorders>
            <w:insideH w:val="nil"/>
          </w:tblBorders>
        </w:tblPrEx>
        <w:tc>
          <w:tcPr>
            <w:tcW w:w="6070" w:type="dxa"/>
            <w:gridSpan w:val="2"/>
            <w:tcBorders>
              <w:bottom w:val="nil"/>
            </w:tcBorders>
          </w:tcPr>
          <w:p w:rsidR="001747C3" w:rsidRDefault="001747C3">
            <w:pPr>
              <w:pStyle w:val="ConsPlusNormal"/>
              <w:jc w:val="center"/>
            </w:pPr>
            <w:r>
              <w:t>_____________________/____________________</w:t>
            </w:r>
          </w:p>
        </w:tc>
        <w:tc>
          <w:tcPr>
            <w:tcW w:w="6070" w:type="dxa"/>
            <w:gridSpan w:val="2"/>
            <w:tcBorders>
              <w:bottom w:val="nil"/>
            </w:tcBorders>
          </w:tcPr>
          <w:p w:rsidR="001747C3" w:rsidRDefault="001747C3">
            <w:pPr>
              <w:pStyle w:val="ConsPlusNormal"/>
              <w:jc w:val="center"/>
            </w:pPr>
            <w:r>
              <w:t>______________________/_____________________</w:t>
            </w:r>
          </w:p>
        </w:tc>
      </w:tr>
      <w:tr w:rsidR="001747C3">
        <w:tblPrEx>
          <w:tblBorders>
            <w:insideH w:val="nil"/>
            <w:insideV w:val="nil"/>
          </w:tblBorders>
        </w:tblPrEx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1747C3" w:rsidRDefault="001747C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1747C3" w:rsidRDefault="001747C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1747C3" w:rsidRDefault="001747C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1747C3" w:rsidRDefault="001747C3">
            <w:pPr>
              <w:pStyle w:val="ConsPlusNormal"/>
              <w:jc w:val="center"/>
            </w:pPr>
            <w:r>
              <w:t>(Ф.И.О.)</w:t>
            </w:r>
          </w:p>
        </w:tc>
      </w:tr>
      <w:tr w:rsidR="001747C3">
        <w:tc>
          <w:tcPr>
            <w:tcW w:w="6070" w:type="dxa"/>
            <w:gridSpan w:val="2"/>
          </w:tcPr>
          <w:p w:rsidR="001747C3" w:rsidRDefault="001747C3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6070" w:type="dxa"/>
            <w:gridSpan w:val="2"/>
          </w:tcPr>
          <w:p w:rsidR="001747C3" w:rsidRDefault="001747C3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1747C3" w:rsidRDefault="001747C3">
      <w:pPr>
        <w:pStyle w:val="ConsPlusNormal"/>
        <w:sectPr w:rsidR="001747C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ind w:firstLine="540"/>
        <w:jc w:val="both"/>
      </w:pPr>
      <w:r>
        <w:t>--------------------------------</w:t>
      </w:r>
    </w:p>
    <w:p w:rsidR="001747C3" w:rsidRDefault="001747C3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&lt;1</w:t>
      </w:r>
      <w:proofErr w:type="gramStart"/>
      <w:r>
        <w:t>&gt; У</w:t>
      </w:r>
      <w:proofErr w:type="gramEnd"/>
      <w:r>
        <w:t>казывается мероприятие (направление) в рамках расходного обязательства муниципального образования, в целях софинансирования которого предоставляется Субсидия в соответствии с Порядком предоставления Субсидий.</w:t>
      </w:r>
    </w:p>
    <w:p w:rsidR="001747C3" w:rsidRDefault="001747C3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&lt;2</w:t>
      </w:r>
      <w:proofErr w:type="gramStart"/>
      <w:r>
        <w:t>&gt; З</w:t>
      </w:r>
      <w:proofErr w:type="gramEnd"/>
      <w:r>
        <w:t>аполняется в случае предоставления Субсидии местным бюджетам на софинансирование объектов капитального строительства при наличии у Органа исполнительной власти в бюджетной росписи и лимитах бюджетных обязательств указания на объект бюджетных инвестиций (аналитический классификатор "Объект").</w:t>
      </w:r>
    </w:p>
    <w:p w:rsidR="001747C3" w:rsidRDefault="001747C3">
      <w:pPr>
        <w:pStyle w:val="ConsPlusNormal"/>
        <w:spacing w:before="220"/>
        <w:ind w:firstLine="540"/>
        <w:jc w:val="both"/>
      </w:pPr>
      <w:bookmarkStart w:id="3" w:name="P106"/>
      <w:bookmarkEnd w:id="3"/>
      <w:r>
        <w:t xml:space="preserve">&lt;3&gt; Код бюджетной классификации определяется в соответствии с </w:t>
      </w:r>
      <w:hyperlink r:id="rId10">
        <w:r>
          <w:rPr>
            <w:color w:val="0000FF"/>
          </w:rPr>
          <w:t>п. 1 ст. 21</w:t>
        </w:r>
      </w:hyperlink>
      <w:r>
        <w:t xml:space="preserve"> Бюджетного кодекса Российской Федерации.</w:t>
      </w:r>
    </w:p>
    <w:p w:rsidR="001747C3" w:rsidRDefault="001747C3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&lt;4</w:t>
      </w:r>
      <w:proofErr w:type="gramStart"/>
      <w:r>
        <w:t>&gt; С</w:t>
      </w:r>
      <w:proofErr w:type="gramEnd"/>
      <w:r>
        <w:t xml:space="preserve"> целью дальнейшей детализации отдельных направлений расходов областного бюджета используются дополнительные классификаторы расходов (аналитические коды)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обязательств, утвержденным приказом министерства управления финансами Самарской области от 23.04.2009 N 01-21/16.</w:t>
      </w: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right"/>
        <w:outlineLvl w:val="0"/>
      </w:pPr>
      <w:r>
        <w:t>Приложение 2</w:t>
      </w:r>
    </w:p>
    <w:p w:rsidR="001747C3" w:rsidRDefault="001747C3">
      <w:pPr>
        <w:pStyle w:val="ConsPlusNormal"/>
        <w:jc w:val="right"/>
      </w:pPr>
      <w:r>
        <w:t>к Приказу</w:t>
      </w:r>
    </w:p>
    <w:p w:rsidR="001747C3" w:rsidRDefault="001747C3">
      <w:pPr>
        <w:pStyle w:val="ConsPlusNormal"/>
        <w:jc w:val="right"/>
      </w:pPr>
      <w:r>
        <w:t>министерства управления финансами</w:t>
      </w:r>
    </w:p>
    <w:p w:rsidR="001747C3" w:rsidRDefault="001747C3">
      <w:pPr>
        <w:pStyle w:val="ConsPlusNormal"/>
        <w:jc w:val="right"/>
      </w:pPr>
      <w:r>
        <w:t>Самарской области</w:t>
      </w:r>
    </w:p>
    <w:p w:rsidR="001747C3" w:rsidRDefault="001747C3">
      <w:pPr>
        <w:pStyle w:val="ConsPlusNormal"/>
        <w:jc w:val="right"/>
      </w:pPr>
      <w:r>
        <w:t>от 10 февраля 2023 г. N 01-07/6н</w:t>
      </w: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right"/>
      </w:pPr>
      <w:r>
        <w:t>Приложение N ___</w:t>
      </w:r>
    </w:p>
    <w:p w:rsidR="001747C3" w:rsidRDefault="001747C3">
      <w:pPr>
        <w:pStyle w:val="ConsPlusNormal"/>
        <w:jc w:val="right"/>
      </w:pPr>
      <w:r>
        <w:t>к Соглашению</w:t>
      </w:r>
    </w:p>
    <w:p w:rsidR="001747C3" w:rsidRDefault="001747C3">
      <w:pPr>
        <w:pStyle w:val="ConsPlusNormal"/>
        <w:jc w:val="right"/>
      </w:pPr>
      <w:r>
        <w:t>от "__" ________ 20__ г. N ___</w:t>
      </w: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center"/>
      </w:pPr>
      <w:bookmarkStart w:id="5" w:name="P123"/>
      <w:bookmarkEnd w:id="5"/>
      <w:r>
        <w:t>Перечень</w:t>
      </w:r>
    </w:p>
    <w:p w:rsidR="001747C3" w:rsidRDefault="001747C3">
      <w:pPr>
        <w:pStyle w:val="ConsPlusNormal"/>
        <w:jc w:val="center"/>
      </w:pPr>
      <w:r>
        <w:t xml:space="preserve">мероприятий </w:t>
      </w:r>
      <w:hyperlink w:anchor="P194">
        <w:r>
          <w:rPr>
            <w:color w:val="0000FF"/>
          </w:rPr>
          <w:t>&lt;1&gt;</w:t>
        </w:r>
      </w:hyperlink>
      <w:r>
        <w:t>, в целях финансового обеспечения которых</w:t>
      </w:r>
    </w:p>
    <w:p w:rsidR="001747C3" w:rsidRDefault="001747C3">
      <w:pPr>
        <w:pStyle w:val="ConsPlusNormal"/>
        <w:jc w:val="center"/>
      </w:pPr>
      <w:r>
        <w:t>предоставляется</w:t>
      </w:r>
      <w:proofErr w:type="gramStart"/>
      <w:r>
        <w:t xml:space="preserve"> И</w:t>
      </w:r>
      <w:proofErr w:type="gramEnd"/>
      <w:r>
        <w:t>ной межбюджетный трансферт</w:t>
      </w: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right"/>
      </w:pPr>
      <w:r>
        <w:t>(рублей, с точностью до второго знака после запятой)</w:t>
      </w:r>
    </w:p>
    <w:p w:rsidR="001747C3" w:rsidRDefault="001747C3">
      <w:pPr>
        <w:pStyle w:val="ConsPlusNormal"/>
        <w:sectPr w:rsidR="001747C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17"/>
        <w:gridCol w:w="1575"/>
        <w:gridCol w:w="1531"/>
        <w:gridCol w:w="1474"/>
        <w:gridCol w:w="710"/>
        <w:gridCol w:w="1558"/>
        <w:gridCol w:w="1558"/>
        <w:gridCol w:w="1474"/>
      </w:tblGrid>
      <w:tr w:rsidR="001747C3">
        <w:tc>
          <w:tcPr>
            <w:tcW w:w="567" w:type="dxa"/>
          </w:tcPr>
          <w:p w:rsidR="001747C3" w:rsidRDefault="001747C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7" w:type="dxa"/>
          </w:tcPr>
          <w:p w:rsidR="001747C3" w:rsidRDefault="001747C3">
            <w:pPr>
              <w:pStyle w:val="ConsPlusNormal"/>
              <w:jc w:val="center"/>
            </w:pPr>
            <w:r>
              <w:t xml:space="preserve">Наименование мероприятия (направления) </w:t>
            </w:r>
            <w:hyperlink w:anchor="P1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5" w:type="dxa"/>
          </w:tcPr>
          <w:p w:rsidR="001747C3" w:rsidRDefault="001747C3">
            <w:pPr>
              <w:pStyle w:val="ConsPlusNormal"/>
              <w:jc w:val="center"/>
            </w:pPr>
            <w:r>
              <w:t xml:space="preserve">Наименование объекта капитального строительства </w:t>
            </w:r>
            <w:hyperlink w:anchor="P19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1747C3" w:rsidRDefault="001747C3">
            <w:pPr>
              <w:pStyle w:val="ConsPlusNormal"/>
              <w:jc w:val="center"/>
            </w:pPr>
            <w:r>
              <w:t xml:space="preserve">Код бюджетной классификации расходов областного бюджета </w:t>
            </w:r>
            <w:hyperlink w:anchor="P19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1747C3" w:rsidRDefault="001747C3">
            <w:pPr>
              <w:pStyle w:val="ConsPlusNormal"/>
              <w:jc w:val="center"/>
            </w:pPr>
            <w:r>
              <w:t xml:space="preserve">Коды дополнительной классификации (аналитические коды) </w:t>
            </w:r>
            <w:hyperlink w:anchor="P19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0" w:type="dxa"/>
          </w:tcPr>
          <w:p w:rsidR="001747C3" w:rsidRDefault="001747C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58" w:type="dxa"/>
          </w:tcPr>
          <w:p w:rsidR="001747C3" w:rsidRDefault="001747C3">
            <w:pPr>
              <w:pStyle w:val="ConsPlusNormal"/>
              <w:jc w:val="center"/>
            </w:pPr>
            <w:r>
              <w:t xml:space="preserve">Объем финансового обеспечения на реализацию мероприятия за счет средств местного бюджета </w:t>
            </w:r>
            <w:hyperlink w:anchor="P19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58" w:type="dxa"/>
          </w:tcPr>
          <w:p w:rsidR="001747C3" w:rsidRDefault="001747C3">
            <w:pPr>
              <w:pStyle w:val="ConsPlusNormal"/>
              <w:jc w:val="center"/>
            </w:pPr>
            <w:r>
              <w:t>Объем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из областного бюджета</w:t>
            </w:r>
          </w:p>
        </w:tc>
        <w:tc>
          <w:tcPr>
            <w:tcW w:w="1474" w:type="dxa"/>
          </w:tcPr>
          <w:p w:rsidR="001747C3" w:rsidRDefault="001747C3">
            <w:pPr>
              <w:pStyle w:val="ConsPlusNormal"/>
              <w:jc w:val="center"/>
            </w:pPr>
            <w:r>
              <w:t xml:space="preserve">Процент софинансирования объема финансового обеспечения на реализацию мероприятия за счет средств местного бюджета </w:t>
            </w:r>
            <w:hyperlink w:anchor="P198">
              <w:r>
                <w:rPr>
                  <w:color w:val="0000FF"/>
                </w:rPr>
                <w:t>&lt;5&gt;</w:t>
              </w:r>
            </w:hyperlink>
          </w:p>
        </w:tc>
      </w:tr>
      <w:tr w:rsidR="001747C3">
        <w:tc>
          <w:tcPr>
            <w:tcW w:w="567" w:type="dxa"/>
          </w:tcPr>
          <w:p w:rsidR="001747C3" w:rsidRDefault="00174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7" w:type="dxa"/>
          </w:tcPr>
          <w:p w:rsidR="001747C3" w:rsidRDefault="00174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1747C3" w:rsidRDefault="00174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747C3" w:rsidRDefault="00174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747C3" w:rsidRDefault="001747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1747C3" w:rsidRDefault="001747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1747C3" w:rsidRDefault="001747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1747C3" w:rsidRDefault="001747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1747C3" w:rsidRDefault="001747C3">
            <w:pPr>
              <w:pStyle w:val="ConsPlusNormal"/>
              <w:jc w:val="center"/>
            </w:pPr>
            <w:r>
              <w:t>9</w:t>
            </w:r>
          </w:p>
        </w:tc>
      </w:tr>
      <w:tr w:rsidR="001747C3">
        <w:tc>
          <w:tcPr>
            <w:tcW w:w="567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717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75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31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  <w:tc>
          <w:tcPr>
            <w:tcW w:w="710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</w:tr>
      <w:tr w:rsidR="001747C3">
        <w:tc>
          <w:tcPr>
            <w:tcW w:w="567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717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75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31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  <w:tc>
          <w:tcPr>
            <w:tcW w:w="710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</w:tr>
      <w:tr w:rsidR="001747C3">
        <w:tc>
          <w:tcPr>
            <w:tcW w:w="6864" w:type="dxa"/>
            <w:gridSpan w:val="5"/>
          </w:tcPr>
          <w:p w:rsidR="001747C3" w:rsidRDefault="001747C3">
            <w:pPr>
              <w:pStyle w:val="ConsPlusNormal"/>
            </w:pPr>
            <w:r>
              <w:t>Итого за год</w:t>
            </w:r>
          </w:p>
        </w:tc>
        <w:tc>
          <w:tcPr>
            <w:tcW w:w="710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</w:tr>
      <w:tr w:rsidR="001747C3">
        <w:tc>
          <w:tcPr>
            <w:tcW w:w="6864" w:type="dxa"/>
            <w:gridSpan w:val="5"/>
          </w:tcPr>
          <w:p w:rsidR="001747C3" w:rsidRDefault="001747C3">
            <w:pPr>
              <w:pStyle w:val="ConsPlusNormal"/>
            </w:pPr>
            <w:r>
              <w:t>Итого по КБК</w:t>
            </w:r>
          </w:p>
        </w:tc>
        <w:tc>
          <w:tcPr>
            <w:tcW w:w="710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</w:tr>
      <w:tr w:rsidR="001747C3">
        <w:tc>
          <w:tcPr>
            <w:tcW w:w="6864" w:type="dxa"/>
            <w:gridSpan w:val="5"/>
          </w:tcPr>
          <w:p w:rsidR="001747C3" w:rsidRDefault="001747C3">
            <w:pPr>
              <w:pStyle w:val="ConsPlusNormal"/>
            </w:pPr>
            <w:r>
              <w:t>Всего</w:t>
            </w:r>
          </w:p>
        </w:tc>
        <w:tc>
          <w:tcPr>
            <w:tcW w:w="710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558" w:type="dxa"/>
          </w:tcPr>
          <w:p w:rsidR="001747C3" w:rsidRDefault="001747C3">
            <w:pPr>
              <w:pStyle w:val="ConsPlusNormal"/>
            </w:pPr>
          </w:p>
        </w:tc>
        <w:tc>
          <w:tcPr>
            <w:tcW w:w="1474" w:type="dxa"/>
          </w:tcPr>
          <w:p w:rsidR="001747C3" w:rsidRDefault="001747C3">
            <w:pPr>
              <w:pStyle w:val="ConsPlusNormal"/>
            </w:pPr>
          </w:p>
        </w:tc>
      </w:tr>
    </w:tbl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center"/>
      </w:pPr>
      <w:r>
        <w:t>Подписи Сторон</w:t>
      </w:r>
    </w:p>
    <w:p w:rsidR="001747C3" w:rsidRDefault="001747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5"/>
        <w:gridCol w:w="3035"/>
        <w:gridCol w:w="3035"/>
        <w:gridCol w:w="3035"/>
      </w:tblGrid>
      <w:tr w:rsidR="001747C3">
        <w:tc>
          <w:tcPr>
            <w:tcW w:w="6070" w:type="dxa"/>
            <w:gridSpan w:val="2"/>
          </w:tcPr>
          <w:p w:rsidR="001747C3" w:rsidRDefault="001747C3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6070" w:type="dxa"/>
            <w:gridSpan w:val="2"/>
          </w:tcPr>
          <w:p w:rsidR="001747C3" w:rsidRDefault="001747C3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1747C3">
        <w:tblPrEx>
          <w:tblBorders>
            <w:insideH w:val="nil"/>
          </w:tblBorders>
        </w:tblPrEx>
        <w:tc>
          <w:tcPr>
            <w:tcW w:w="6070" w:type="dxa"/>
            <w:gridSpan w:val="2"/>
            <w:tcBorders>
              <w:bottom w:val="nil"/>
            </w:tcBorders>
          </w:tcPr>
          <w:p w:rsidR="001747C3" w:rsidRDefault="001747C3">
            <w:pPr>
              <w:pStyle w:val="ConsPlusNormal"/>
              <w:jc w:val="center"/>
            </w:pPr>
            <w:r>
              <w:t>_____________________/____________________</w:t>
            </w:r>
          </w:p>
        </w:tc>
        <w:tc>
          <w:tcPr>
            <w:tcW w:w="6070" w:type="dxa"/>
            <w:gridSpan w:val="2"/>
            <w:tcBorders>
              <w:bottom w:val="nil"/>
            </w:tcBorders>
          </w:tcPr>
          <w:p w:rsidR="001747C3" w:rsidRDefault="001747C3">
            <w:pPr>
              <w:pStyle w:val="ConsPlusNormal"/>
              <w:jc w:val="center"/>
            </w:pPr>
            <w:r>
              <w:t>______________________/_____________________</w:t>
            </w:r>
          </w:p>
        </w:tc>
      </w:tr>
      <w:tr w:rsidR="001747C3">
        <w:tblPrEx>
          <w:tblBorders>
            <w:insideH w:val="nil"/>
            <w:insideV w:val="nil"/>
          </w:tblBorders>
        </w:tblPrEx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1747C3" w:rsidRDefault="001747C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1747C3" w:rsidRDefault="001747C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1747C3" w:rsidRDefault="001747C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1747C3" w:rsidRDefault="001747C3">
            <w:pPr>
              <w:pStyle w:val="ConsPlusNormal"/>
              <w:jc w:val="center"/>
            </w:pPr>
            <w:r>
              <w:t>(Ф.И.О.)</w:t>
            </w:r>
          </w:p>
        </w:tc>
      </w:tr>
      <w:tr w:rsidR="001747C3">
        <w:tc>
          <w:tcPr>
            <w:tcW w:w="6070" w:type="dxa"/>
            <w:gridSpan w:val="2"/>
          </w:tcPr>
          <w:p w:rsidR="001747C3" w:rsidRDefault="001747C3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6070" w:type="dxa"/>
            <w:gridSpan w:val="2"/>
          </w:tcPr>
          <w:p w:rsidR="001747C3" w:rsidRDefault="001747C3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747C3" w:rsidRDefault="001747C3">
      <w:pPr>
        <w:pStyle w:val="ConsPlusNormal"/>
        <w:spacing w:before="220"/>
        <w:ind w:firstLine="540"/>
        <w:jc w:val="both"/>
      </w:pPr>
      <w:bookmarkStart w:id="6" w:name="P194"/>
      <w:bookmarkEnd w:id="6"/>
      <w:r>
        <w:t>&lt;1</w:t>
      </w:r>
      <w:proofErr w:type="gramStart"/>
      <w:r>
        <w:t>&gt; У</w:t>
      </w:r>
      <w:proofErr w:type="gramEnd"/>
      <w:r>
        <w:t>казывается мероприятие (направление) в рамках расходного обязательства муниципального образования, в целях финансового обеспечения которого предоставляется Иной межбюджетный трансферт.</w:t>
      </w:r>
    </w:p>
    <w:p w:rsidR="001747C3" w:rsidRDefault="001747C3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&lt;2</w:t>
      </w:r>
      <w:proofErr w:type="gramStart"/>
      <w:r>
        <w:t>&gt; З</w:t>
      </w:r>
      <w:proofErr w:type="gramEnd"/>
      <w:r>
        <w:t>аполняется в случае предоставления Иного межбюджетного трансферта местным бюджетам на софинансирование объектов капитального строительства при наличии у Органа исполнительной власти в бюджетной росписи и лимитах бюджетных обязательств указания на объект бюджетных инвестиций (аналитический классификатор "Объект").</w:t>
      </w:r>
    </w:p>
    <w:p w:rsidR="001747C3" w:rsidRDefault="001747C3">
      <w:pPr>
        <w:pStyle w:val="ConsPlusNormal"/>
        <w:spacing w:before="220"/>
        <w:ind w:firstLine="540"/>
        <w:jc w:val="both"/>
      </w:pPr>
      <w:bookmarkStart w:id="8" w:name="P196"/>
      <w:bookmarkEnd w:id="8"/>
      <w:r>
        <w:t xml:space="preserve">&lt;3&gt; Код бюджетной классификации определяется в соответствии с </w:t>
      </w:r>
      <w:hyperlink r:id="rId12">
        <w:r>
          <w:rPr>
            <w:color w:val="0000FF"/>
          </w:rPr>
          <w:t>п. 1 ст. 21</w:t>
        </w:r>
      </w:hyperlink>
      <w:r>
        <w:t xml:space="preserve"> Бюджетного кодекса Российской Федерации.</w:t>
      </w:r>
    </w:p>
    <w:p w:rsidR="001747C3" w:rsidRDefault="001747C3">
      <w:pPr>
        <w:pStyle w:val="ConsPlusNormal"/>
        <w:spacing w:before="220"/>
        <w:ind w:firstLine="540"/>
        <w:jc w:val="both"/>
      </w:pPr>
      <w:bookmarkStart w:id="9" w:name="P197"/>
      <w:bookmarkEnd w:id="9"/>
      <w:r>
        <w:t>&lt;4</w:t>
      </w:r>
      <w:proofErr w:type="gramStart"/>
      <w:r>
        <w:t>&gt; С</w:t>
      </w:r>
      <w:proofErr w:type="gramEnd"/>
      <w:r>
        <w:t xml:space="preserve"> целью дальнейшей детализации отдельных направлений расходов областного бюджета используются дополнительные классификаторы расходов (аналитические коды)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обязательств, утвержденным приказом министерства управления финансами Самарской области от 23.04.2009 N 01-21/16.</w:t>
      </w:r>
    </w:p>
    <w:p w:rsidR="001747C3" w:rsidRDefault="001747C3">
      <w:pPr>
        <w:pStyle w:val="ConsPlusNormal"/>
        <w:spacing w:before="220"/>
        <w:ind w:firstLine="540"/>
        <w:jc w:val="both"/>
      </w:pPr>
      <w:bookmarkStart w:id="10" w:name="P198"/>
      <w:bookmarkEnd w:id="10"/>
      <w:r>
        <w:t>&lt;5</w:t>
      </w:r>
      <w:proofErr w:type="gramStart"/>
      <w:r>
        <w:t>&gt; З</w:t>
      </w:r>
      <w:proofErr w:type="gramEnd"/>
      <w:r>
        <w:t>аполняется в случае, если Правилами предоставления Иного межбюджетного трансферта предусмотрено софинансирование расходного обязательства муниципального образования из областного бюджета.</w:t>
      </w: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jc w:val="both"/>
      </w:pPr>
    </w:p>
    <w:p w:rsidR="001747C3" w:rsidRDefault="001747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DF7E8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1747C3"/>
    <w:rsid w:val="00095E64"/>
    <w:rsid w:val="00101F10"/>
    <w:rsid w:val="001747C3"/>
    <w:rsid w:val="0055420B"/>
    <w:rsid w:val="0056711B"/>
    <w:rsid w:val="0084782E"/>
    <w:rsid w:val="009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7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47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47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4840" TargetMode="External"/><Relationship Id="rId13" Type="http://schemas.openxmlformats.org/officeDocument/2006/relationships/hyperlink" Target="https://login.consultant.ru/link/?req=doc&amp;base=RLAW256&amp;n=164432&amp;dst=1013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4817&amp;dst=100364" TargetMode="External"/><Relationship Id="rId12" Type="http://schemas.openxmlformats.org/officeDocument/2006/relationships/hyperlink" Target="https://login.consultant.ru/link/?req=doc&amp;base=LAW&amp;n=402282&amp;dst=1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4817" TargetMode="External"/><Relationship Id="rId11" Type="http://schemas.openxmlformats.org/officeDocument/2006/relationships/hyperlink" Target="https://login.consultant.ru/link/?req=doc&amp;base=RLAW256&amp;n=164432&amp;dst=101304" TargetMode="External"/><Relationship Id="rId5" Type="http://schemas.openxmlformats.org/officeDocument/2006/relationships/hyperlink" Target="https://login.consultant.ru/link/?req=doc&amp;base=RLAW256&amp;n=150823&amp;dst=1000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2282&amp;dst=1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4840&amp;dst=1003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2024-04-26T11:52:00Z</dcterms:created>
  <dcterms:modified xsi:type="dcterms:W3CDTF">2024-04-26T11:52:00Z</dcterms:modified>
</cp:coreProperties>
</file>