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AD" w:rsidRPr="00D919AD" w:rsidRDefault="00D919AD" w:rsidP="00D919AD">
      <w:pPr>
        <w:pStyle w:val="ac"/>
        <w:jc w:val="center"/>
        <w:rPr>
          <w:sz w:val="28"/>
          <w:szCs w:val="28"/>
        </w:rPr>
      </w:pPr>
      <w:r w:rsidRPr="00D919AD">
        <w:rPr>
          <w:rStyle w:val="ad"/>
          <w:sz w:val="28"/>
          <w:szCs w:val="28"/>
        </w:rPr>
        <w:t>Отчет о результатах деятельности министерства управления финансами Самарской области в 2017 году</w:t>
      </w:r>
    </w:p>
    <w:p w:rsidR="00B659B2" w:rsidRPr="005419CC" w:rsidRDefault="00B659B2" w:rsidP="00CD2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59B2" w:rsidRPr="005419CC" w:rsidRDefault="00B659B2" w:rsidP="00CD2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19CC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Министерство управления финансами Самарской области (далее – министерство) является органом исполнительной власти Самарской области, обеспечивающим проведение в пределах своих полномочий финансовой, бюджетной и налоговой политики Самарской области и координирующим </w:t>
      </w:r>
      <w:r w:rsidRPr="005419CC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деятельность в этой сфере иных органов исполнительной власти Самарской области.</w:t>
      </w:r>
    </w:p>
    <w:p w:rsidR="00C205F6" w:rsidRPr="005419CC" w:rsidRDefault="00C205F6" w:rsidP="00C205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19CC">
        <w:rPr>
          <w:rFonts w:ascii="Times New Roman" w:hAnsi="Times New Roman"/>
          <w:color w:val="000000" w:themeColor="text1"/>
          <w:sz w:val="28"/>
          <w:szCs w:val="28"/>
        </w:rPr>
        <w:t xml:space="preserve">Основными целями налоговой и бюджетной политики Самарской области в 2017 году было сохранение устойчивости областного бюджета, увеличение собственных доходов и концентрация на финансировании приоритетных направлений расходов. </w:t>
      </w:r>
    </w:p>
    <w:p w:rsidR="003F324F" w:rsidRPr="005419CC" w:rsidRDefault="003F324F" w:rsidP="003A27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19CC">
        <w:rPr>
          <w:rFonts w:ascii="Times New Roman" w:hAnsi="Times New Roman"/>
          <w:color w:val="000000" w:themeColor="text1"/>
          <w:sz w:val="28"/>
          <w:szCs w:val="28"/>
        </w:rPr>
        <w:t>По итогам исполнения областного бюджета 201</w:t>
      </w:r>
      <w:r w:rsidR="00C205F6" w:rsidRPr="005419C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5419CC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CD5AAE" w:rsidRPr="005419CC">
        <w:rPr>
          <w:rFonts w:ascii="Times New Roman" w:hAnsi="Times New Roman"/>
          <w:color w:val="000000" w:themeColor="text1"/>
          <w:sz w:val="28"/>
          <w:szCs w:val="28"/>
        </w:rPr>
        <w:t xml:space="preserve">доходы составили  </w:t>
      </w:r>
      <w:r w:rsidR="001240CA" w:rsidRPr="005419CC">
        <w:rPr>
          <w:rFonts w:ascii="Times New Roman" w:hAnsi="Times New Roman"/>
          <w:color w:val="000000" w:themeColor="text1"/>
          <w:sz w:val="28"/>
          <w:szCs w:val="28"/>
        </w:rPr>
        <w:t>150</w:t>
      </w:r>
      <w:r w:rsidR="001240CA" w:rsidRPr="005419CC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1240CA" w:rsidRPr="005419CC">
        <w:rPr>
          <w:rFonts w:ascii="Times New Roman" w:hAnsi="Times New Roman"/>
          <w:color w:val="000000" w:themeColor="text1"/>
          <w:sz w:val="28"/>
          <w:szCs w:val="28"/>
        </w:rPr>
        <w:t xml:space="preserve">344,8 </w:t>
      </w:r>
      <w:r w:rsidR="00CD5AAE" w:rsidRPr="005419CC">
        <w:rPr>
          <w:rFonts w:ascii="Times New Roman" w:hAnsi="Times New Roman"/>
          <w:color w:val="000000" w:themeColor="text1"/>
          <w:sz w:val="28"/>
          <w:szCs w:val="28"/>
        </w:rPr>
        <w:t xml:space="preserve">млн. рублей, </w:t>
      </w:r>
      <w:r w:rsidRPr="005419CC">
        <w:rPr>
          <w:rFonts w:ascii="Times New Roman" w:hAnsi="Times New Roman"/>
          <w:color w:val="000000" w:themeColor="text1"/>
          <w:sz w:val="28"/>
          <w:szCs w:val="28"/>
        </w:rPr>
        <w:t xml:space="preserve">фактически произведенные расходы </w:t>
      </w:r>
      <w:r w:rsidR="001240CA" w:rsidRPr="005419C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419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40CA" w:rsidRPr="005419CC">
        <w:rPr>
          <w:rFonts w:ascii="Times New Roman" w:hAnsi="Times New Roman"/>
          <w:color w:val="000000" w:themeColor="text1"/>
          <w:sz w:val="28"/>
          <w:szCs w:val="28"/>
        </w:rPr>
        <w:t xml:space="preserve">148 023,4 </w:t>
      </w:r>
      <w:r w:rsidRPr="005419CC">
        <w:rPr>
          <w:rFonts w:ascii="Times New Roman" w:hAnsi="Times New Roman"/>
          <w:color w:val="000000" w:themeColor="text1"/>
          <w:sz w:val="28"/>
          <w:szCs w:val="28"/>
        </w:rPr>
        <w:t>млн. рублей</w:t>
      </w:r>
      <w:r w:rsidR="001240CA" w:rsidRPr="005419C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419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40CA" w:rsidRPr="005419CC">
        <w:rPr>
          <w:rFonts w:ascii="Times New Roman" w:hAnsi="Times New Roman"/>
          <w:color w:val="000000" w:themeColor="text1"/>
          <w:sz w:val="28"/>
          <w:szCs w:val="28"/>
        </w:rPr>
        <w:t>профицит областного</w:t>
      </w:r>
      <w:r w:rsidRPr="005419CC">
        <w:rPr>
          <w:rFonts w:ascii="Times New Roman" w:hAnsi="Times New Roman"/>
          <w:color w:val="000000" w:themeColor="text1"/>
          <w:sz w:val="28"/>
          <w:szCs w:val="28"/>
        </w:rPr>
        <w:t xml:space="preserve"> бюджета </w:t>
      </w:r>
      <w:r w:rsidR="001240CA" w:rsidRPr="005419CC">
        <w:rPr>
          <w:rFonts w:ascii="Times New Roman" w:hAnsi="Times New Roman"/>
          <w:color w:val="000000" w:themeColor="text1"/>
          <w:sz w:val="28"/>
          <w:szCs w:val="28"/>
        </w:rPr>
        <w:t xml:space="preserve">- 2 321,4 </w:t>
      </w:r>
      <w:r w:rsidR="00CA214C" w:rsidRPr="005419CC">
        <w:rPr>
          <w:rFonts w:ascii="Times New Roman" w:hAnsi="Times New Roman"/>
          <w:color w:val="000000" w:themeColor="text1"/>
          <w:sz w:val="28"/>
          <w:szCs w:val="28"/>
        </w:rPr>
        <w:t>млн. рублей</w:t>
      </w:r>
      <w:r w:rsidRPr="005419C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3A27A9" w:rsidRPr="005419CC" w:rsidRDefault="00D12303" w:rsidP="003A27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419CC">
        <w:rPr>
          <w:rFonts w:ascii="Times New Roman" w:hAnsi="Times New Roman"/>
          <w:color w:val="000000" w:themeColor="text1"/>
          <w:sz w:val="28"/>
          <w:szCs w:val="28"/>
        </w:rPr>
        <w:t xml:space="preserve">В рамках мероприятий по увеличению поступления налоговых и неналоговых доходов в консолидированный бюджет Самарской области министерством в 2017 году проводилась работа по реализации совместных с УФНС по Самарской области и УФССП по Самарской области планов мероприятий по увеличению собираемости имущественных налогов, налога на имущество организаций, налога на прибыль организаций и налога на доходы физических лиц. </w:t>
      </w:r>
      <w:proofErr w:type="gramEnd"/>
    </w:p>
    <w:p w:rsidR="003A27A9" w:rsidRPr="005419CC" w:rsidRDefault="00D12303" w:rsidP="003A27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19CC">
        <w:rPr>
          <w:rFonts w:ascii="Times New Roman" w:hAnsi="Times New Roman"/>
          <w:color w:val="000000" w:themeColor="text1"/>
          <w:sz w:val="28"/>
          <w:szCs w:val="28"/>
        </w:rPr>
        <w:t xml:space="preserve">Продолжилось взаимодействие с крупными налогоплательщиками, работающими на территории Самарской области, в том числе в части заключения Соглашений о сотрудничестве, направленных на увеличение налоговых поступлений в бюджет Самарской области от предприятий, входящих в состав консолидированных групп налогоплательщиков, а также филиалов и обособленных подразделений </w:t>
      </w:r>
      <w:proofErr w:type="spellStart"/>
      <w:r w:rsidRPr="005419CC">
        <w:rPr>
          <w:rFonts w:ascii="Times New Roman" w:hAnsi="Times New Roman"/>
          <w:color w:val="000000" w:themeColor="text1"/>
          <w:sz w:val="28"/>
          <w:szCs w:val="28"/>
        </w:rPr>
        <w:t>инорегиональных</w:t>
      </w:r>
      <w:proofErr w:type="spellEnd"/>
      <w:r w:rsidRPr="005419CC">
        <w:rPr>
          <w:rFonts w:ascii="Times New Roman" w:hAnsi="Times New Roman"/>
          <w:color w:val="000000" w:themeColor="text1"/>
          <w:sz w:val="28"/>
          <w:szCs w:val="28"/>
        </w:rPr>
        <w:t xml:space="preserve"> предприятий. </w:t>
      </w:r>
    </w:p>
    <w:p w:rsidR="00D12303" w:rsidRPr="005419CC" w:rsidRDefault="00D12303" w:rsidP="003A27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19CC">
        <w:rPr>
          <w:rFonts w:ascii="Times New Roman" w:hAnsi="Times New Roman"/>
          <w:color w:val="000000" w:themeColor="text1"/>
          <w:sz w:val="28"/>
          <w:szCs w:val="28"/>
        </w:rPr>
        <w:lastRenderedPageBreak/>
        <w:t>Министерством также осуществлялась координация деятельности органов местного самоуправления по актуализации базы данных налоговых органов в части уточнения сведений о земельных участках.</w:t>
      </w:r>
    </w:p>
    <w:p w:rsidR="009F6D82" w:rsidRPr="005419CC" w:rsidRDefault="001240CA" w:rsidP="001240C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19CC">
        <w:rPr>
          <w:rFonts w:ascii="Times New Roman" w:hAnsi="Times New Roman"/>
          <w:color w:val="000000" w:themeColor="text1"/>
          <w:sz w:val="28"/>
          <w:szCs w:val="28"/>
        </w:rPr>
        <w:t>В результате в</w:t>
      </w:r>
      <w:r w:rsidR="00CD5AAE" w:rsidRPr="005419CC">
        <w:rPr>
          <w:rFonts w:ascii="Times New Roman" w:hAnsi="Times New Roman"/>
          <w:color w:val="000000" w:themeColor="text1"/>
          <w:sz w:val="28"/>
          <w:szCs w:val="28"/>
        </w:rPr>
        <w:t>еличина налоговых и неналоговых доходов консолидированного бюджета Самарской области в 201</w:t>
      </w:r>
      <w:r w:rsidR="00843B56" w:rsidRPr="005419C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D5AAE" w:rsidRPr="005419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4935">
        <w:rPr>
          <w:rFonts w:ascii="Times New Roman" w:hAnsi="Times New Roman"/>
          <w:color w:val="000000" w:themeColor="text1"/>
          <w:sz w:val="28"/>
          <w:szCs w:val="28"/>
        </w:rPr>
        <w:t xml:space="preserve">году </w:t>
      </w:r>
      <w:r w:rsidR="00CD5AAE" w:rsidRPr="005419CC">
        <w:rPr>
          <w:rFonts w:ascii="Times New Roman" w:hAnsi="Times New Roman"/>
          <w:color w:val="000000" w:themeColor="text1"/>
          <w:sz w:val="28"/>
          <w:szCs w:val="28"/>
        </w:rPr>
        <w:t xml:space="preserve">составила </w:t>
      </w:r>
      <w:r w:rsidRPr="005419CC">
        <w:rPr>
          <w:rFonts w:ascii="Times New Roman" w:hAnsi="Times New Roman"/>
          <w:color w:val="000000" w:themeColor="text1"/>
          <w:sz w:val="28"/>
          <w:szCs w:val="28"/>
        </w:rPr>
        <w:t xml:space="preserve">158 946 </w:t>
      </w:r>
      <w:r w:rsidR="00CD5AAE" w:rsidRPr="005419CC">
        <w:rPr>
          <w:rFonts w:ascii="Times New Roman" w:hAnsi="Times New Roman"/>
          <w:color w:val="000000" w:themeColor="text1"/>
          <w:sz w:val="28"/>
          <w:szCs w:val="28"/>
        </w:rPr>
        <w:t>млн. рублей, что выше показателя 201</w:t>
      </w:r>
      <w:r w:rsidRPr="005419CC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D5AAE" w:rsidRPr="005419CC">
        <w:rPr>
          <w:rFonts w:ascii="Times New Roman" w:hAnsi="Times New Roman"/>
          <w:color w:val="000000" w:themeColor="text1"/>
          <w:sz w:val="28"/>
          <w:szCs w:val="28"/>
        </w:rPr>
        <w:t xml:space="preserve"> года на </w:t>
      </w:r>
      <w:r w:rsidRPr="005419CC">
        <w:rPr>
          <w:rFonts w:ascii="Times New Roman" w:hAnsi="Times New Roman"/>
          <w:color w:val="000000" w:themeColor="text1"/>
          <w:sz w:val="28"/>
          <w:szCs w:val="28"/>
        </w:rPr>
        <w:t>4,7</w:t>
      </w:r>
      <w:r w:rsidR="00CD5AAE" w:rsidRPr="005419CC">
        <w:rPr>
          <w:rFonts w:ascii="Times New Roman" w:hAnsi="Times New Roman"/>
          <w:color w:val="000000" w:themeColor="text1"/>
          <w:sz w:val="28"/>
          <w:szCs w:val="28"/>
        </w:rPr>
        <w:t xml:space="preserve">%. </w:t>
      </w:r>
    </w:p>
    <w:p w:rsidR="003A27A9" w:rsidRPr="005419CC" w:rsidRDefault="009F6D82" w:rsidP="003A27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19CC">
        <w:rPr>
          <w:rFonts w:ascii="Times New Roman" w:hAnsi="Times New Roman"/>
          <w:color w:val="000000" w:themeColor="text1"/>
          <w:sz w:val="28"/>
          <w:szCs w:val="28"/>
        </w:rPr>
        <w:t xml:space="preserve">В целях повышения качества планирования и прогнозирования бюджета Самарской области в 2017 году был </w:t>
      </w:r>
      <w:proofErr w:type="gramStart"/>
      <w:r w:rsidRPr="005419CC">
        <w:rPr>
          <w:rFonts w:ascii="Times New Roman" w:hAnsi="Times New Roman"/>
          <w:color w:val="000000" w:themeColor="text1"/>
          <w:sz w:val="28"/>
          <w:szCs w:val="28"/>
        </w:rPr>
        <w:t>разработан и утвержден</w:t>
      </w:r>
      <w:proofErr w:type="gramEnd"/>
      <w:r w:rsidRPr="005419CC">
        <w:rPr>
          <w:rFonts w:ascii="Times New Roman" w:hAnsi="Times New Roman"/>
          <w:color w:val="000000" w:themeColor="text1"/>
          <w:sz w:val="28"/>
          <w:szCs w:val="28"/>
        </w:rPr>
        <w:t xml:space="preserve"> бюджетный прогноз Самарской области на долгосрочный период до 2030 года. </w:t>
      </w:r>
    </w:p>
    <w:p w:rsidR="00D12303" w:rsidRPr="005419CC" w:rsidRDefault="00443BD2" w:rsidP="003A27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19CC">
        <w:rPr>
          <w:rFonts w:ascii="Times New Roman" w:hAnsi="Times New Roman"/>
          <w:color w:val="000000" w:themeColor="text1"/>
          <w:sz w:val="28"/>
          <w:szCs w:val="28"/>
        </w:rPr>
        <w:t xml:space="preserve">В 2017 году продолжилось </w:t>
      </w:r>
      <w:bookmarkStart w:id="0" w:name="sub_1022"/>
      <w:r w:rsidRPr="005419CC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использование программно-целевого метода бюджетного планирования как основного инструмента повышения эффективности бюджетных расходов. </w:t>
      </w:r>
      <w:bookmarkEnd w:id="0"/>
      <w:proofErr w:type="gramStart"/>
      <w:r w:rsidR="00D12303" w:rsidRPr="005419CC">
        <w:rPr>
          <w:rFonts w:ascii="Times New Roman" w:hAnsi="Times New Roman"/>
          <w:color w:val="000000" w:themeColor="text1"/>
          <w:sz w:val="28"/>
          <w:szCs w:val="28"/>
        </w:rPr>
        <w:t xml:space="preserve">Фактические расходы, осуществляемые в рамках государственных и ведомственных целевых программ Самарской области за счет средств областного бюджета и безвозмездных поступлений, по итогам 2017 года составили </w:t>
      </w:r>
      <w:r w:rsidR="00CE11F9">
        <w:rPr>
          <w:rFonts w:ascii="Times New Roman" w:hAnsi="Times New Roman"/>
          <w:color w:val="000000" w:themeColor="text1"/>
          <w:sz w:val="28"/>
          <w:szCs w:val="28"/>
        </w:rPr>
        <w:t>124 291</w:t>
      </w:r>
      <w:r w:rsidR="00D12303" w:rsidRPr="005419CC">
        <w:rPr>
          <w:rFonts w:ascii="Times New Roman" w:hAnsi="Times New Roman"/>
          <w:color w:val="000000" w:themeColor="text1"/>
          <w:sz w:val="28"/>
          <w:szCs w:val="28"/>
        </w:rPr>
        <w:t xml:space="preserve"> мл</w:t>
      </w:r>
      <w:r w:rsidR="00CE11F9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D12303" w:rsidRPr="005419CC">
        <w:rPr>
          <w:rFonts w:ascii="Times New Roman" w:hAnsi="Times New Roman"/>
          <w:color w:val="000000" w:themeColor="text1"/>
          <w:sz w:val="28"/>
          <w:szCs w:val="28"/>
        </w:rPr>
        <w:t xml:space="preserve">. рублей, или </w:t>
      </w:r>
      <w:r w:rsidR="001240CA" w:rsidRPr="005419CC">
        <w:rPr>
          <w:rFonts w:ascii="Times New Roman" w:hAnsi="Times New Roman"/>
          <w:color w:val="000000" w:themeColor="text1"/>
          <w:sz w:val="28"/>
          <w:szCs w:val="28"/>
        </w:rPr>
        <w:t>84</w:t>
      </w:r>
      <w:r w:rsidR="00D12303" w:rsidRPr="005419CC">
        <w:rPr>
          <w:rFonts w:ascii="Times New Roman" w:hAnsi="Times New Roman"/>
          <w:color w:val="000000" w:themeColor="text1"/>
          <w:sz w:val="28"/>
          <w:szCs w:val="28"/>
        </w:rPr>
        <w:t xml:space="preserve">% расходов </w:t>
      </w:r>
      <w:r w:rsidR="001240CA" w:rsidRPr="005419CC">
        <w:rPr>
          <w:rFonts w:ascii="Times New Roman" w:hAnsi="Times New Roman"/>
          <w:color w:val="000000" w:themeColor="text1"/>
          <w:sz w:val="28"/>
          <w:szCs w:val="28"/>
        </w:rPr>
        <w:t xml:space="preserve">областного </w:t>
      </w:r>
      <w:r w:rsidR="00D12303" w:rsidRPr="005419CC">
        <w:rPr>
          <w:rFonts w:ascii="Times New Roman" w:hAnsi="Times New Roman"/>
          <w:color w:val="000000" w:themeColor="text1"/>
          <w:sz w:val="28"/>
          <w:szCs w:val="28"/>
        </w:rPr>
        <w:t>бюджета.</w:t>
      </w:r>
      <w:proofErr w:type="gramEnd"/>
    </w:p>
    <w:p w:rsidR="001A45FA" w:rsidRPr="005419CC" w:rsidRDefault="001A45FA" w:rsidP="001A4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19CC">
        <w:rPr>
          <w:rFonts w:ascii="Times New Roman" w:hAnsi="Times New Roman"/>
          <w:color w:val="000000" w:themeColor="text1"/>
          <w:sz w:val="28"/>
          <w:szCs w:val="28"/>
        </w:rPr>
        <w:t xml:space="preserve">В рамках реализации в 2017 году Программы Правительства Самарской области по повышению эффективности управления общественными финансами Самарской области на период до 2018 года (далее – Программа), утвержденной </w:t>
      </w:r>
      <w:r w:rsidR="00CE4935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419CC">
        <w:rPr>
          <w:rFonts w:ascii="Times New Roman" w:hAnsi="Times New Roman"/>
          <w:color w:val="000000" w:themeColor="text1"/>
          <w:sz w:val="28"/>
          <w:szCs w:val="28"/>
        </w:rPr>
        <w:t>остановлением Правительства Самарской области от 06.08.2015 № 496, достигнуты значительные результаты в обеспечении долгосрочной сбалансированности и устойчивости областного и местных бюджетов.</w:t>
      </w:r>
    </w:p>
    <w:p w:rsidR="001A45FA" w:rsidRPr="005419CC" w:rsidRDefault="001A45FA" w:rsidP="001A4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19CC">
        <w:rPr>
          <w:rFonts w:ascii="Times New Roman" w:hAnsi="Times New Roman"/>
          <w:color w:val="000000" w:themeColor="text1"/>
          <w:sz w:val="28"/>
          <w:szCs w:val="28"/>
        </w:rPr>
        <w:t>Расширена практика формирования обоснований бюджетных ассигнований и формирования государственных заданий на основе утвержденных нормативных затрат. Анализ эффективности бюджетных расходов осуществлялся на всех стадиях бюджетного процесса: в процессе формирования проекта областного бюджета, его исполнения, а также при оценке достигнутых результатов использования бюджетных ассигнований.</w:t>
      </w:r>
    </w:p>
    <w:p w:rsidR="001A45FA" w:rsidRPr="005419CC" w:rsidRDefault="001A45FA" w:rsidP="001A4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19CC">
        <w:rPr>
          <w:rFonts w:ascii="Times New Roman" w:hAnsi="Times New Roman"/>
          <w:color w:val="000000" w:themeColor="text1"/>
          <w:sz w:val="28"/>
          <w:szCs w:val="28"/>
        </w:rPr>
        <w:t xml:space="preserve">Продолжена работа, направленная на повышение доступности и качества оказания государственных услуг, эффективности и прозрачности деятельности </w:t>
      </w:r>
      <w:r w:rsidRPr="005419CC">
        <w:rPr>
          <w:rFonts w:ascii="Times New Roman" w:hAnsi="Times New Roman"/>
          <w:color w:val="000000" w:themeColor="text1"/>
          <w:sz w:val="28"/>
          <w:szCs w:val="28"/>
        </w:rPr>
        <w:lastRenderedPageBreak/>
        <w:t>государственных учреждений Самарской области. Осуществлялся мониторинг использования движимого и недвижимого имущества государственными учреждениями Самарской области на предмет выявления фактов неэффективного, ненадлежащего использования имущества с последующим изъятием излишнего имущества, передачей его для использования иными субъектами хозяйствования, предоставления в аренду по рыночным ценам.</w:t>
      </w:r>
    </w:p>
    <w:p w:rsidR="001A45FA" w:rsidRPr="005419CC" w:rsidRDefault="001A45FA" w:rsidP="001A4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19CC">
        <w:rPr>
          <w:rFonts w:ascii="Times New Roman" w:hAnsi="Times New Roman"/>
          <w:color w:val="000000" w:themeColor="text1"/>
          <w:sz w:val="28"/>
          <w:szCs w:val="28"/>
        </w:rPr>
        <w:t xml:space="preserve">В целях повышения эффективности использования бюджетных средств проводился мониторинг </w:t>
      </w:r>
      <w:proofErr w:type="gramStart"/>
      <w:r w:rsidRPr="005419CC">
        <w:rPr>
          <w:rFonts w:ascii="Times New Roman" w:hAnsi="Times New Roman"/>
          <w:color w:val="000000" w:themeColor="text1"/>
          <w:sz w:val="28"/>
          <w:szCs w:val="28"/>
        </w:rPr>
        <w:t>качества финансового менеджмента главных распорядителей средств областного бюджета</w:t>
      </w:r>
      <w:proofErr w:type="gramEnd"/>
      <w:r w:rsidRPr="005419CC">
        <w:rPr>
          <w:rFonts w:ascii="Times New Roman" w:hAnsi="Times New Roman"/>
          <w:color w:val="000000" w:themeColor="text1"/>
          <w:sz w:val="28"/>
          <w:szCs w:val="28"/>
        </w:rPr>
        <w:t>. При проведении мониторинга оценивалось не только качество планирования расходов главными распорядителями, но и качество исполнения областного бюджета по расходам по таким показателям, как эффективность исполнения главными распорядителями государственных и ведомственных целевых программ, освоение на конец отчетного финансового года бюджетных ассигнований.</w:t>
      </w:r>
    </w:p>
    <w:p w:rsidR="001A45FA" w:rsidRPr="005419CC" w:rsidRDefault="001A45FA" w:rsidP="001A4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19CC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Результатом мониторинга просроченной кредиторской задолженности, а также мер, принимаемых по предотвращению и ликвидации просроченной кредиторской задолженности, является её отсутствие по средствам областного и местных бюджетов Самарской области по данным оперативной отчётности по состоянию на 01.01.2018. </w:t>
      </w:r>
    </w:p>
    <w:p w:rsidR="001A45FA" w:rsidRPr="005419CC" w:rsidRDefault="001A45FA" w:rsidP="001A45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9CC">
        <w:rPr>
          <w:rFonts w:ascii="Times New Roman" w:hAnsi="Times New Roman"/>
          <w:color w:val="000000" w:themeColor="text1"/>
          <w:sz w:val="28"/>
          <w:szCs w:val="28"/>
        </w:rPr>
        <w:t>В целях обеспечения сбалансированности и повышения эффективности использования средств областного бюджета в 2017 году министерством разработано распоряжение Правительства Самарской области от 19.01.2017 № 25-р «О мерах по реализации Закона Самарской области «Об областном бюджете на 2017 год и на плановый период 2018 и 2019 годов» (в ред.</w:t>
      </w:r>
      <w:r w:rsidRPr="005419CC">
        <w:rPr>
          <w:rFonts w:ascii="Times New Roman" w:hAnsi="Times New Roman"/>
          <w:sz w:val="28"/>
          <w:szCs w:val="28"/>
        </w:rPr>
        <w:t xml:space="preserve"> распоряжений Правительства Самарской области от 31.03.2017 № 248-р и от 25.04.2017 № 336-р</w:t>
      </w:r>
      <w:r w:rsidRPr="005419CC">
        <w:rPr>
          <w:rFonts w:ascii="Times New Roman" w:hAnsi="Times New Roman"/>
          <w:color w:val="000000" w:themeColor="text1"/>
          <w:sz w:val="28"/>
          <w:szCs w:val="28"/>
        </w:rPr>
        <w:t>).</w:t>
      </w:r>
      <w:proofErr w:type="gramEnd"/>
    </w:p>
    <w:p w:rsidR="001A45FA" w:rsidRPr="005419CC" w:rsidRDefault="001A45FA" w:rsidP="001A45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9C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1240CA" w:rsidRPr="005419CC">
        <w:rPr>
          <w:rFonts w:ascii="Times New Roman" w:hAnsi="Times New Roman"/>
          <w:color w:val="000000" w:themeColor="text1"/>
          <w:sz w:val="28"/>
          <w:szCs w:val="28"/>
        </w:rPr>
        <w:t>еализация</w:t>
      </w:r>
      <w:r w:rsidRPr="005419CC">
        <w:rPr>
          <w:rFonts w:ascii="Times New Roman" w:hAnsi="Times New Roman"/>
          <w:color w:val="000000" w:themeColor="text1"/>
          <w:sz w:val="28"/>
          <w:szCs w:val="28"/>
        </w:rPr>
        <w:t xml:space="preserve"> указанного </w:t>
      </w:r>
      <w:r w:rsidRPr="005419CC">
        <w:rPr>
          <w:rFonts w:ascii="Times New Roman" w:hAnsi="Times New Roman"/>
          <w:sz w:val="28"/>
          <w:szCs w:val="28"/>
        </w:rPr>
        <w:t xml:space="preserve">распоряжения в 2017 году, а также принятых нормативных правовых актов министерства </w:t>
      </w:r>
      <w:r w:rsidRPr="005419CC">
        <w:rPr>
          <w:rFonts w:ascii="Times New Roman" w:eastAsia="Times New Roman" w:hAnsi="Times New Roman"/>
          <w:color w:val="000000"/>
          <w:sz w:val="28"/>
          <w:szCs w:val="28"/>
        </w:rPr>
        <w:t>позволила обеспечить</w:t>
      </w:r>
      <w:r w:rsidRPr="005419CC">
        <w:rPr>
          <w:rFonts w:ascii="Times New Roman" w:hAnsi="Times New Roman"/>
          <w:sz w:val="28"/>
          <w:szCs w:val="28"/>
        </w:rPr>
        <w:t>:</w:t>
      </w:r>
    </w:p>
    <w:p w:rsidR="001A45FA" w:rsidRPr="005419CC" w:rsidRDefault="001A45FA" w:rsidP="001A45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9CC">
        <w:rPr>
          <w:rFonts w:ascii="Times New Roman" w:hAnsi="Times New Roman"/>
          <w:sz w:val="28"/>
          <w:szCs w:val="28"/>
        </w:rPr>
        <w:t>доведение предельных объемов финансирования с учетом групп приоритетности расходов;</w:t>
      </w:r>
    </w:p>
    <w:p w:rsidR="001A45FA" w:rsidRPr="005419CC" w:rsidRDefault="001A45FA" w:rsidP="001A45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9CC">
        <w:rPr>
          <w:rFonts w:ascii="Times New Roman" w:hAnsi="Times New Roman"/>
          <w:sz w:val="28"/>
          <w:szCs w:val="28"/>
        </w:rPr>
        <w:lastRenderedPageBreak/>
        <w:t>перечисление субсидий при наличии документов, подтверждающих фактически произведенные расходы или возникновение соответствующих денежных обязательств, при условии обеспечения оплаты авансовых платежей по ним в размере, не превышающем тридцати процентов от суммы обязательства;</w:t>
      </w:r>
    </w:p>
    <w:p w:rsidR="001A45FA" w:rsidRPr="005419CC" w:rsidRDefault="001A45FA" w:rsidP="001A45F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419CC">
        <w:rPr>
          <w:sz w:val="28"/>
          <w:szCs w:val="28"/>
        </w:rPr>
        <w:t xml:space="preserve">формирование заявок на финансирование с учетом сроков и объемов оплаты денежных обязательств по заключаемым государственным контрактам, иным договорам, определенных при планировании закупок товаров, работ, услуг для обеспечения государственных нужд Самарской области; </w:t>
      </w:r>
    </w:p>
    <w:p w:rsidR="001A45FA" w:rsidRPr="005419CC" w:rsidRDefault="001A45FA" w:rsidP="001A45F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419CC">
        <w:rPr>
          <w:sz w:val="28"/>
          <w:szCs w:val="28"/>
        </w:rPr>
        <w:t>осуществление контроля за исполнением государственными заказчиками, заказчиками требований, направленных на повышение эффективности бюджетных расходов за счет оптимизации государственных закупок;</w:t>
      </w:r>
    </w:p>
    <w:p w:rsidR="001A45FA" w:rsidRPr="005419CC" w:rsidRDefault="001A45FA" w:rsidP="001A45FA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419CC">
        <w:rPr>
          <w:color w:val="000000"/>
          <w:sz w:val="28"/>
          <w:szCs w:val="28"/>
        </w:rPr>
        <w:t>проведение анализа отчетов о штатной численности подведомственных государственных учреждений Самарской области на предмет наличия вакантных ставок, в том числе с учётом фактов, установленных по итогам контрольных мероприятий;</w:t>
      </w:r>
    </w:p>
    <w:p w:rsidR="001A45FA" w:rsidRPr="005419CC" w:rsidRDefault="001A45FA" w:rsidP="001A45F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419CC">
        <w:rPr>
          <w:sz w:val="28"/>
          <w:szCs w:val="28"/>
        </w:rPr>
        <w:t xml:space="preserve">осуществление ежемесячного мониторинга неиспользованных остатков межбюджетных трансфертов, предоставляемых из областного бюджета в 2017 году, на счетах местных бюджетов; </w:t>
      </w:r>
    </w:p>
    <w:p w:rsidR="001A45FA" w:rsidRPr="005419CC" w:rsidRDefault="001A45FA" w:rsidP="001A45FA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19CC">
        <w:rPr>
          <w:rFonts w:ascii="Times New Roman" w:hAnsi="Times New Roman"/>
          <w:b w:val="0"/>
          <w:sz w:val="28"/>
          <w:szCs w:val="28"/>
        </w:rPr>
        <w:t>осуществление министерством</w:t>
      </w:r>
      <w:r w:rsidRPr="005419CC">
        <w:rPr>
          <w:rFonts w:ascii="Times New Roman" w:hAnsi="Times New Roman"/>
          <w:sz w:val="28"/>
          <w:szCs w:val="28"/>
        </w:rPr>
        <w:t xml:space="preserve"> </w:t>
      </w:r>
      <w:r w:rsidRPr="005419CC">
        <w:rPr>
          <w:rFonts w:ascii="Times New Roman" w:hAnsi="Times New Roman" w:cs="Times New Roman"/>
          <w:b w:val="0"/>
          <w:sz w:val="28"/>
          <w:szCs w:val="28"/>
        </w:rPr>
        <w:t>контроля, предусмотренного  частью 5 статьи 99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нужд»;</w:t>
      </w:r>
    </w:p>
    <w:p w:rsidR="001A45FA" w:rsidRPr="005419CC" w:rsidRDefault="001240CA" w:rsidP="001A45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9CC">
        <w:rPr>
          <w:rFonts w:ascii="Times New Roman" w:hAnsi="Times New Roman"/>
          <w:sz w:val="28"/>
          <w:szCs w:val="28"/>
          <w:lang w:eastAsia="ru-RU"/>
        </w:rPr>
        <w:t>доведение лимитов бюджетных</w:t>
      </w:r>
      <w:r w:rsidR="001A45FA" w:rsidRPr="005419CC">
        <w:rPr>
          <w:rFonts w:ascii="Times New Roman" w:hAnsi="Times New Roman"/>
          <w:sz w:val="28"/>
          <w:szCs w:val="28"/>
          <w:lang w:eastAsia="ru-RU"/>
        </w:rPr>
        <w:t xml:space="preserve"> обязательств, учет бюджетных обязательств и санкционирование платежей с использованием кода дополнительной классификации расходов «Классификатор расходов контрактной системы»;</w:t>
      </w:r>
    </w:p>
    <w:p w:rsidR="001A45FA" w:rsidRPr="005419CC" w:rsidRDefault="001A45FA" w:rsidP="001A45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9CC">
        <w:rPr>
          <w:rFonts w:ascii="Times New Roman" w:hAnsi="Times New Roman"/>
          <w:sz w:val="28"/>
          <w:szCs w:val="28"/>
          <w:lang w:eastAsia="ru-RU"/>
        </w:rPr>
        <w:t xml:space="preserve">согласование министерством </w:t>
      </w:r>
      <w:r w:rsidR="001240CA" w:rsidRPr="005419CC">
        <w:rPr>
          <w:rFonts w:ascii="Times New Roman" w:hAnsi="Times New Roman"/>
          <w:sz w:val="28"/>
          <w:szCs w:val="28"/>
          <w:lang w:eastAsia="ru-RU"/>
        </w:rPr>
        <w:t>с</w:t>
      </w:r>
      <w:r w:rsidRPr="005419CC">
        <w:rPr>
          <w:rFonts w:ascii="Times New Roman" w:hAnsi="Times New Roman"/>
          <w:sz w:val="28"/>
          <w:szCs w:val="28"/>
        </w:rPr>
        <w:t xml:space="preserve">ведений о планируемых операциях с целевыми субсидиями (субсидиями на капитальные вложения) в части остатков целевых субсидий (субсидий на капитальные вложения) прошлых лет, </w:t>
      </w:r>
      <w:r w:rsidRPr="005419CC">
        <w:rPr>
          <w:rFonts w:ascii="Times New Roman" w:hAnsi="Times New Roman"/>
          <w:sz w:val="28"/>
          <w:szCs w:val="28"/>
        </w:rPr>
        <w:lastRenderedPageBreak/>
        <w:t>потребность в использовании которых подтверждена уполномоченным органом исполнительной власти Самарской области;</w:t>
      </w:r>
    </w:p>
    <w:p w:rsidR="001A45FA" w:rsidRPr="005419CC" w:rsidRDefault="001A45FA" w:rsidP="001A45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9CC">
        <w:rPr>
          <w:rFonts w:ascii="Times New Roman" w:hAnsi="Times New Roman"/>
          <w:sz w:val="28"/>
          <w:szCs w:val="28"/>
          <w:lang w:eastAsia="ru-RU"/>
        </w:rPr>
        <w:t xml:space="preserve">учет бюджетных обязательств, а также санкционирование расходов, источником финансового обеспечения которых являются </w:t>
      </w:r>
      <w:r w:rsidRPr="005419CC">
        <w:rPr>
          <w:rFonts w:ascii="Times New Roman" w:hAnsi="Times New Roman"/>
          <w:sz w:val="28"/>
          <w:szCs w:val="28"/>
        </w:rPr>
        <w:t>субсидии, предоставляемые из федерального бюджета с целью софинансирования расходных обязательств Самарской области.</w:t>
      </w:r>
      <w:r w:rsidRPr="005419CC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1A45FA" w:rsidRPr="005419CC" w:rsidRDefault="001A45FA" w:rsidP="001A45FA">
      <w:pPr>
        <w:pStyle w:val="40"/>
        <w:shd w:val="clear" w:color="auto" w:fill="auto"/>
        <w:tabs>
          <w:tab w:val="left" w:pos="1080"/>
          <w:tab w:val="left" w:pos="1260"/>
          <w:tab w:val="left" w:pos="1854"/>
        </w:tabs>
        <w:spacing w:before="0" w:after="0" w:line="360" w:lineRule="auto"/>
        <w:ind w:firstLine="709"/>
        <w:jc w:val="both"/>
        <w:rPr>
          <w:rFonts w:ascii="Times New Roman" w:hAnsi="Times New Roman"/>
        </w:rPr>
      </w:pPr>
      <w:r w:rsidRPr="005419CC">
        <w:rPr>
          <w:rFonts w:ascii="Times New Roman" w:hAnsi="Times New Roman"/>
        </w:rPr>
        <w:t>Указанные меры были направлены на повышение эффективности использования бюджетных средств, обеспечение прозрачности  осуществляемых расходов, сохранности средств областного бюджета, своевременности исполнения расходных обязательств Самарской области.</w:t>
      </w:r>
    </w:p>
    <w:p w:rsidR="001A45FA" w:rsidRPr="005419CC" w:rsidRDefault="001A45FA" w:rsidP="001A45FA">
      <w:pPr>
        <w:spacing w:after="0" w:line="360" w:lineRule="auto"/>
        <w:ind w:firstLine="709"/>
        <w:jc w:val="both"/>
      </w:pPr>
      <w:r w:rsidRPr="005419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Кроме того, министерством осуществлялся ежемесячный мониторинг объемов </w:t>
      </w:r>
      <w:r w:rsidRPr="005419CC">
        <w:rPr>
          <w:rFonts w:ascii="Times New Roman" w:hAnsi="Times New Roman"/>
          <w:color w:val="2F2F2F"/>
          <w:sz w:val="28"/>
          <w:szCs w:val="28"/>
          <w:lang w:eastAsia="ru-RU"/>
        </w:rPr>
        <w:t>экономии средств областного бюджета, образовавшейся по итогам осуществления закупок товаров (работ, услуг) с использованием конкурентных способов определения поставщиков (далее – экономия средств областного бюджета).</w:t>
      </w:r>
      <w:r w:rsidRPr="005419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итогам 2017 года объем указанной </w:t>
      </w:r>
      <w:r w:rsidRPr="005419CC">
        <w:rPr>
          <w:rFonts w:ascii="Times New Roman" w:hAnsi="Times New Roman"/>
          <w:color w:val="2F2F2F"/>
          <w:sz w:val="28"/>
          <w:szCs w:val="28"/>
          <w:lang w:eastAsia="ru-RU"/>
        </w:rPr>
        <w:t xml:space="preserve">экономии средств областного бюджета </w:t>
      </w:r>
      <w:r w:rsidRPr="005419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составил 659,7 млн. рублей. Решениями Комиссии по бюджетным проектировкам при Правительстве Самарской области </w:t>
      </w:r>
      <w:proofErr w:type="gramStart"/>
      <w:r w:rsidRPr="005419CC">
        <w:rPr>
          <w:rFonts w:ascii="Times New Roman" w:hAnsi="Times New Roman"/>
          <w:color w:val="000000"/>
          <w:sz w:val="28"/>
          <w:szCs w:val="28"/>
          <w:lang w:eastAsia="ru-RU"/>
        </w:rPr>
        <w:t>перераспределено и разрешено</w:t>
      </w:r>
      <w:proofErr w:type="gramEnd"/>
      <w:r w:rsidRPr="005419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использованию на социально значимые направления расходов 191,8 млн. рублей, что составило 29% от общего объема экономии.</w:t>
      </w:r>
    </w:p>
    <w:p w:rsidR="00CE11F9" w:rsidRDefault="001A45FA" w:rsidP="00CE11F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419CC">
        <w:rPr>
          <w:sz w:val="28"/>
          <w:szCs w:val="28"/>
        </w:rPr>
        <w:t xml:space="preserve">Принятые меры по обеспечению сбалансированности и устойчивости областного бюджета позволили исполнить в полном объеме все социально значимые расходные обязательства Самарской области, предусмотренные на 2017 год Законом Самарской области «Об областном бюджете на 2017 год и </w:t>
      </w:r>
      <w:r w:rsidR="00B561AB">
        <w:rPr>
          <w:sz w:val="28"/>
          <w:szCs w:val="28"/>
        </w:rPr>
        <w:t xml:space="preserve">на </w:t>
      </w:r>
      <w:r w:rsidRPr="005419CC">
        <w:rPr>
          <w:sz w:val="28"/>
          <w:szCs w:val="28"/>
        </w:rPr>
        <w:t>плано</w:t>
      </w:r>
      <w:r w:rsidR="00CE11F9">
        <w:rPr>
          <w:sz w:val="28"/>
          <w:szCs w:val="28"/>
        </w:rPr>
        <w:t xml:space="preserve">вый период 2018 и 2019 годов». </w:t>
      </w:r>
    </w:p>
    <w:p w:rsidR="00CE11F9" w:rsidRDefault="00CE11F9" w:rsidP="00CE11F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контрольно-ревизионным департаментом министерства проведено 26 плановых проверок, </w:t>
      </w:r>
      <w:proofErr w:type="gramStart"/>
      <w:r>
        <w:rPr>
          <w:sz w:val="28"/>
          <w:szCs w:val="28"/>
        </w:rPr>
        <w:t>назначено и проведено</w:t>
      </w:r>
      <w:proofErr w:type="gramEnd"/>
      <w:r>
        <w:rPr>
          <w:sz w:val="28"/>
          <w:szCs w:val="28"/>
        </w:rPr>
        <w:t xml:space="preserve"> 4</w:t>
      </w:r>
      <w:r w:rsidRPr="00EA2919">
        <w:rPr>
          <w:sz w:val="28"/>
          <w:szCs w:val="28"/>
        </w:rPr>
        <w:t xml:space="preserve"> внеплановых</w:t>
      </w:r>
      <w:r>
        <w:rPr>
          <w:sz w:val="28"/>
          <w:szCs w:val="28"/>
        </w:rPr>
        <w:t>, принято участие в 6 контрольных мероприятиях.</w:t>
      </w:r>
    </w:p>
    <w:p w:rsidR="00CE11F9" w:rsidRDefault="00CE11F9" w:rsidP="00CE11F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контрольных мероприятий в адрес объектов контроля и глав</w:t>
      </w:r>
      <w:r>
        <w:rPr>
          <w:sz w:val="28"/>
          <w:szCs w:val="28"/>
        </w:rPr>
        <w:softHyphen/>
        <w:t xml:space="preserve">ных распорядителей средств областного бюджета направлено 31 представление об устранении выявленных нарушений, </w:t>
      </w:r>
      <w:r w:rsidRPr="00483BEC">
        <w:rPr>
          <w:sz w:val="28"/>
          <w:szCs w:val="28"/>
        </w:rPr>
        <w:t xml:space="preserve">принято к производству </w:t>
      </w:r>
      <w:r w:rsidRPr="00483BEC">
        <w:rPr>
          <w:sz w:val="28"/>
          <w:szCs w:val="28"/>
        </w:rPr>
        <w:lastRenderedPageBreak/>
        <w:t>99 дел об адми</w:t>
      </w:r>
      <w:r>
        <w:rPr>
          <w:sz w:val="28"/>
          <w:szCs w:val="28"/>
        </w:rPr>
        <w:softHyphen/>
      </w:r>
      <w:r w:rsidRPr="00483BEC">
        <w:rPr>
          <w:sz w:val="28"/>
          <w:szCs w:val="28"/>
        </w:rPr>
        <w:t>нистративных правонарушениях в финансово-бюджетной сфере</w:t>
      </w:r>
      <w:r>
        <w:rPr>
          <w:sz w:val="28"/>
          <w:szCs w:val="28"/>
        </w:rPr>
        <w:t xml:space="preserve">. </w:t>
      </w:r>
      <w:proofErr w:type="gramStart"/>
      <w:r w:rsidRPr="00483BEC">
        <w:rPr>
          <w:sz w:val="28"/>
          <w:szCs w:val="28"/>
        </w:rPr>
        <w:t>По</w:t>
      </w:r>
      <w:proofErr w:type="gramEnd"/>
      <w:r w:rsidRPr="00483BEC">
        <w:rPr>
          <w:sz w:val="28"/>
          <w:szCs w:val="28"/>
        </w:rPr>
        <w:t xml:space="preserve"> указанным, а также по ранее возбужденным делам министерством обеспечена оплата штрафов в размере </w:t>
      </w:r>
      <w:r>
        <w:rPr>
          <w:sz w:val="28"/>
          <w:szCs w:val="28"/>
        </w:rPr>
        <w:t>2,4 млн. рублей.</w:t>
      </w:r>
    </w:p>
    <w:p w:rsidR="003A27A9" w:rsidRPr="005419CC" w:rsidRDefault="003A27A9" w:rsidP="003A27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419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2017 года Правительством Самарской области  проводилась работа по снижению объема государственного долга Самарской области и расходов на его обслуживание. </w:t>
      </w:r>
    </w:p>
    <w:p w:rsidR="003A27A9" w:rsidRPr="005419CC" w:rsidRDefault="003A27A9" w:rsidP="003A27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419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итогам 2017 года объем государственного долга Самарской области по отношению к 2016 году сократился на 3 млрд. рублей и составил                            64,4 млрд. рублей. </w:t>
      </w:r>
    </w:p>
    <w:p w:rsidR="003A27A9" w:rsidRPr="005419CC" w:rsidRDefault="003A27A9" w:rsidP="003A27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19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Значение уровня долговой нагрузки на областной бюджет составило 51%, </w:t>
      </w:r>
      <w:r w:rsidRPr="005419CC">
        <w:rPr>
          <w:rFonts w:ascii="Times New Roman" w:hAnsi="Times New Roman"/>
          <w:sz w:val="28"/>
          <w:szCs w:val="28"/>
        </w:rPr>
        <w:t xml:space="preserve">в том числе долговая нагрузка по рыночным обязательствам – 36%, что соответственно на 4 и 3 </w:t>
      </w:r>
      <w:proofErr w:type="gramStart"/>
      <w:r w:rsidRPr="005419CC">
        <w:rPr>
          <w:rFonts w:ascii="Times New Roman" w:hAnsi="Times New Roman"/>
          <w:sz w:val="28"/>
          <w:szCs w:val="28"/>
        </w:rPr>
        <w:t>процентных</w:t>
      </w:r>
      <w:proofErr w:type="gramEnd"/>
      <w:r w:rsidRPr="005419CC">
        <w:rPr>
          <w:rFonts w:ascii="Times New Roman" w:hAnsi="Times New Roman"/>
          <w:sz w:val="28"/>
          <w:szCs w:val="28"/>
        </w:rPr>
        <w:t xml:space="preserve"> пункта меньше чем в 2016 году. </w:t>
      </w:r>
    </w:p>
    <w:p w:rsidR="003A27A9" w:rsidRPr="005419CC" w:rsidRDefault="003A27A9" w:rsidP="003A27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19CC">
        <w:rPr>
          <w:rFonts w:ascii="Times New Roman" w:hAnsi="Times New Roman"/>
          <w:sz w:val="28"/>
          <w:szCs w:val="28"/>
        </w:rPr>
        <w:t>В 2017 году в областной бюджет сроком на пять лет были привлечены бюджетные кредиты из федерального бюджета в целях погашения рыночных долговых обязательств в общем объеме 3,4 млрд. рублей по ставке 0,1% годовых. Указанные средства были направлены на досрочное погашение более дорогих в обслуживании банковских кредитов.</w:t>
      </w:r>
    </w:p>
    <w:p w:rsidR="003A27A9" w:rsidRPr="005419CC" w:rsidRDefault="003A27A9" w:rsidP="003A27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9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Кроме того, в прошлом году были </w:t>
      </w:r>
      <w:r w:rsidRPr="005419CC">
        <w:rPr>
          <w:rFonts w:ascii="Times New Roman" w:hAnsi="Times New Roman"/>
          <w:sz w:val="28"/>
          <w:szCs w:val="28"/>
        </w:rPr>
        <w:t xml:space="preserve">рефинансированы банковские кредиты, ранее привлеченные в областной бюджет в 2014 году в объеме 10,4 млрд. рублей по ставкам 10,7%-11,2% годовых, текущая стоимость кредитных ресурсов снижена до 8,5% годовых. </w:t>
      </w:r>
    </w:p>
    <w:p w:rsidR="003A27A9" w:rsidRPr="005419CC" w:rsidRDefault="003A27A9" w:rsidP="003A27A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419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конце декабря 2017 года Самарская область приняла участие в федеральной программе реструктуризации бюджетных кредитов. Общий объем реструктурированных бюджетных кредитов составил 12,2 млрд. рублей, срок погашения которых продлен на 7 лет. Результатом проведения реструктуризации бюджетных кредитов станет высвобождение ранее запланированных средств на их погашение и соответственно сокращение объема привлечения рыночных заимствований для рефинансирования бюджетных кредитов, что  даст возможность значительно сократить расходы на обслуживание рыночного долга и снизит</w:t>
      </w:r>
      <w:r w:rsidR="005419CC" w:rsidRPr="005419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ь</w:t>
      </w:r>
      <w:r w:rsidRPr="005419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долговую нагрузку региона.</w:t>
      </w:r>
    </w:p>
    <w:p w:rsidR="003A27A9" w:rsidRPr="005419CC" w:rsidRDefault="003A27A9" w:rsidP="003A27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9CC">
        <w:rPr>
          <w:rFonts w:ascii="Times New Roman" w:hAnsi="Times New Roman"/>
          <w:sz w:val="28"/>
          <w:szCs w:val="28"/>
        </w:rPr>
        <w:lastRenderedPageBreak/>
        <w:t>В ходе исполнения областного бюджета в 2017 году были реализованы дополнительные меры по уменьшению объема государственного долга: сокращено привлечение ранее запланированных банковских кредитов в объеме 2,2 млрд. рублей, что снизило объем задолженности по кредитам кредитных организаций, а также сократило уровень долговой нагрузки по рыночному долгу до 36% (план 38%).</w:t>
      </w:r>
    </w:p>
    <w:p w:rsidR="003A27A9" w:rsidRPr="005419CC" w:rsidRDefault="003A27A9" w:rsidP="003A27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9CC">
        <w:rPr>
          <w:rFonts w:ascii="Times New Roman" w:hAnsi="Times New Roman"/>
          <w:sz w:val="28"/>
          <w:szCs w:val="28"/>
        </w:rPr>
        <w:t>Реализация вышеуказанных мероприятий позволила сократить в течение 2017 года запланированные расходы на обслуживание государственного долга более чем на 1 млрд. рублей.</w:t>
      </w:r>
    </w:p>
    <w:p w:rsidR="003A27A9" w:rsidRPr="005419CC" w:rsidRDefault="003A27A9" w:rsidP="003A27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9CC">
        <w:rPr>
          <w:rFonts w:ascii="Times New Roman" w:hAnsi="Times New Roman"/>
          <w:sz w:val="28"/>
          <w:szCs w:val="28"/>
        </w:rPr>
        <w:t>Положительная динамика основных показателей бюджетной и долговой политики региона была отмечена в оценках независимых экспертов и аналитиков как ведущих международных рейтинговых агентств, так и национального рейтингового агентства АКРА.</w:t>
      </w:r>
      <w:proofErr w:type="gramEnd"/>
    </w:p>
    <w:p w:rsidR="003A27A9" w:rsidRPr="005419CC" w:rsidRDefault="003A27A9" w:rsidP="003A27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9CC">
        <w:rPr>
          <w:rFonts w:ascii="Times New Roman" w:hAnsi="Times New Roman"/>
          <w:sz w:val="28"/>
          <w:szCs w:val="28"/>
        </w:rPr>
        <w:t xml:space="preserve">Международные рейтинговые агентства </w:t>
      </w:r>
      <w:r w:rsidRPr="005419CC">
        <w:rPr>
          <w:rFonts w:ascii="Times New Roman" w:hAnsi="Times New Roman"/>
          <w:sz w:val="28"/>
          <w:szCs w:val="28"/>
          <w:lang w:val="en-US"/>
        </w:rPr>
        <w:t>Standard</w:t>
      </w:r>
      <w:r w:rsidRPr="005419CC">
        <w:rPr>
          <w:rFonts w:ascii="Times New Roman" w:hAnsi="Times New Roman"/>
          <w:sz w:val="28"/>
          <w:szCs w:val="28"/>
        </w:rPr>
        <w:t xml:space="preserve"> &amp; </w:t>
      </w:r>
      <w:r w:rsidRPr="005419CC">
        <w:rPr>
          <w:rFonts w:ascii="Times New Roman" w:hAnsi="Times New Roman"/>
          <w:sz w:val="28"/>
          <w:szCs w:val="28"/>
          <w:lang w:val="en-US"/>
        </w:rPr>
        <w:t>Poor</w:t>
      </w:r>
      <w:r w:rsidRPr="005419CC">
        <w:rPr>
          <w:rFonts w:ascii="Times New Roman" w:hAnsi="Times New Roman"/>
          <w:sz w:val="28"/>
          <w:szCs w:val="28"/>
        </w:rPr>
        <w:t>’</w:t>
      </w:r>
      <w:r w:rsidRPr="005419CC">
        <w:rPr>
          <w:rFonts w:ascii="Times New Roman" w:hAnsi="Times New Roman"/>
          <w:sz w:val="28"/>
          <w:szCs w:val="28"/>
          <w:lang w:val="en-US"/>
        </w:rPr>
        <w:t>s</w:t>
      </w:r>
      <w:r w:rsidRPr="005419CC">
        <w:rPr>
          <w:rFonts w:ascii="Times New Roman" w:hAnsi="Times New Roman"/>
          <w:sz w:val="28"/>
          <w:szCs w:val="28"/>
        </w:rPr>
        <w:t xml:space="preserve"> и </w:t>
      </w:r>
      <w:r w:rsidRPr="005419CC">
        <w:rPr>
          <w:rFonts w:ascii="Times New Roman" w:hAnsi="Times New Roman"/>
          <w:sz w:val="28"/>
          <w:szCs w:val="28"/>
          <w:lang w:val="en-US"/>
        </w:rPr>
        <w:t>Moody</w:t>
      </w:r>
      <w:r w:rsidRPr="005419CC">
        <w:rPr>
          <w:rFonts w:ascii="Times New Roman" w:hAnsi="Times New Roman"/>
          <w:sz w:val="28"/>
          <w:szCs w:val="28"/>
        </w:rPr>
        <w:t>’</w:t>
      </w:r>
      <w:r w:rsidRPr="005419CC">
        <w:rPr>
          <w:rFonts w:ascii="Times New Roman" w:hAnsi="Times New Roman"/>
          <w:sz w:val="28"/>
          <w:szCs w:val="28"/>
          <w:lang w:val="en-US"/>
        </w:rPr>
        <w:t>s</w:t>
      </w:r>
      <w:r w:rsidRPr="005419CC">
        <w:rPr>
          <w:rFonts w:ascii="Times New Roman" w:hAnsi="Times New Roman"/>
          <w:sz w:val="28"/>
          <w:szCs w:val="28"/>
        </w:rPr>
        <w:t xml:space="preserve"> </w:t>
      </w:r>
      <w:r w:rsidRPr="005419CC">
        <w:rPr>
          <w:rFonts w:ascii="Times New Roman" w:hAnsi="Times New Roman"/>
          <w:sz w:val="28"/>
          <w:szCs w:val="28"/>
          <w:lang w:val="en-US"/>
        </w:rPr>
        <w:t>Investors</w:t>
      </w:r>
      <w:r w:rsidRPr="005419CC">
        <w:rPr>
          <w:rFonts w:ascii="Times New Roman" w:hAnsi="Times New Roman"/>
          <w:sz w:val="28"/>
          <w:szCs w:val="28"/>
        </w:rPr>
        <w:t xml:space="preserve"> </w:t>
      </w:r>
      <w:r w:rsidRPr="005419CC">
        <w:rPr>
          <w:rFonts w:ascii="Times New Roman" w:hAnsi="Times New Roman"/>
          <w:sz w:val="28"/>
          <w:szCs w:val="28"/>
          <w:lang w:val="en-US"/>
        </w:rPr>
        <w:t>Service</w:t>
      </w:r>
      <w:r w:rsidRPr="005419CC">
        <w:rPr>
          <w:rFonts w:ascii="Times New Roman" w:hAnsi="Times New Roman"/>
          <w:sz w:val="28"/>
          <w:szCs w:val="28"/>
        </w:rPr>
        <w:t>, анализируя в 2017 году состояние экономики, финансов и долговой политики, сделали вывод о повышении качества управления государственным долгом региона, что привело к повышению прогноза кредитного рейтинга с</w:t>
      </w:r>
      <w:r w:rsidRPr="005419CC">
        <w:rPr>
          <w:rFonts w:ascii="Times New Roman" w:hAnsi="Times New Roman"/>
          <w:b/>
          <w:sz w:val="28"/>
          <w:szCs w:val="28"/>
        </w:rPr>
        <w:t xml:space="preserve"> </w:t>
      </w:r>
      <w:r w:rsidRPr="005419CC">
        <w:rPr>
          <w:rFonts w:ascii="Times New Roman" w:hAnsi="Times New Roman"/>
          <w:sz w:val="28"/>
          <w:szCs w:val="28"/>
        </w:rPr>
        <w:t>«Негативного» на «Стабильный». Национальное рейтинговое агентство АКРА в 2017 году повысило уровень рейтинга Самарской области на одну ступень.</w:t>
      </w:r>
    </w:p>
    <w:p w:rsidR="00843B56" w:rsidRPr="005419CC" w:rsidRDefault="00843B56" w:rsidP="00843B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19CC">
        <w:rPr>
          <w:rFonts w:ascii="Times New Roman" w:hAnsi="Times New Roman"/>
          <w:color w:val="000000"/>
          <w:sz w:val="28"/>
          <w:szCs w:val="28"/>
          <w:lang w:eastAsia="ru-RU"/>
        </w:rPr>
        <w:t>В рамках межбюджетных отношений в 2017 году в Самарской области была продолжена практика предоставления органам местного самоуправления  так называемых «стимулирующих субсидий».</w:t>
      </w:r>
    </w:p>
    <w:p w:rsidR="00843B56" w:rsidRPr="005419CC" w:rsidRDefault="00843B56" w:rsidP="00843B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419CC">
        <w:rPr>
          <w:rFonts w:ascii="Times New Roman" w:hAnsi="Times New Roman"/>
          <w:color w:val="000000"/>
          <w:sz w:val="28"/>
          <w:szCs w:val="28"/>
        </w:rPr>
        <w:t xml:space="preserve">В течение 2017 года перечень показателей социально-экономического развития, используемых для определения объема предоставляемых «стимулирующих субсидий», был дополнен </w:t>
      </w:r>
      <w:r w:rsidRPr="005419CC">
        <w:rPr>
          <w:rFonts w:ascii="Times New Roman" w:hAnsi="Times New Roman"/>
          <w:sz w:val="28"/>
          <w:szCs w:val="28"/>
        </w:rPr>
        <w:t>новыми показателями:</w:t>
      </w:r>
      <w:r w:rsidRPr="005419CC">
        <w:rPr>
          <w:rFonts w:ascii="Times New Roman" w:hAnsi="Times New Roman"/>
          <w:color w:val="000000"/>
          <w:sz w:val="28"/>
          <w:szCs w:val="28"/>
        </w:rPr>
        <w:t xml:space="preserve"> «Уровень задолженности по оплате взносов на капитальный ремонт общего имущества в многоквартирных домах», «Уровень задолженности предприятий жилищно-коммунального хозяйства за ранее потребленные топливно-энергетические ресурсы», «Доля подсолнечника, реализованного на перерабатывающие </w:t>
      </w:r>
      <w:r w:rsidRPr="005419CC">
        <w:rPr>
          <w:rFonts w:ascii="Times New Roman" w:hAnsi="Times New Roman"/>
          <w:color w:val="000000"/>
          <w:sz w:val="28"/>
          <w:szCs w:val="28"/>
        </w:rPr>
        <w:lastRenderedPageBreak/>
        <w:t>предприятия Самарской области» и «Отсутствие просроченной кредиторской задолженности местного бюджета (консолидированного бюджета муниципального района)».</w:t>
      </w:r>
    </w:p>
    <w:p w:rsidR="00843B56" w:rsidRPr="005419CC" w:rsidRDefault="00843B56" w:rsidP="00843B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19CC">
        <w:rPr>
          <w:rFonts w:ascii="Times New Roman" w:hAnsi="Times New Roman"/>
          <w:sz w:val="28"/>
          <w:szCs w:val="28"/>
          <w:lang w:eastAsia="ru-RU"/>
        </w:rPr>
        <w:t xml:space="preserve">При плане распределённых субсидий в размере 2 912 млн. рублей органами местного самоуправления заработано в 2017 году 3 088 млн. рублей (с учётом итогов за 2016 год). </w:t>
      </w:r>
      <w:r w:rsidRPr="005419CC">
        <w:rPr>
          <w:rFonts w:ascii="Times New Roman" w:hAnsi="Times New Roman"/>
          <w:color w:val="000000"/>
          <w:sz w:val="28"/>
          <w:szCs w:val="28"/>
          <w:lang w:eastAsia="ru-RU"/>
        </w:rPr>
        <w:t>При этом средний процент выполнения показателей социально-экономического развития за 11 месяцев 2017 года составил 100,4%. Среди лидеров – городские округа Тольятти (105,4%) и Отрадный (105,3%), муниципальные районы Приволжский (108,8%), Сергиевский (107,1%), Клявлинский (106,3%), Шенталинский (106,0%).</w:t>
      </w:r>
    </w:p>
    <w:p w:rsidR="00843B56" w:rsidRPr="005419CC" w:rsidRDefault="00843B56" w:rsidP="00843B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19CC">
        <w:rPr>
          <w:rFonts w:ascii="Times New Roman" w:hAnsi="Times New Roman"/>
          <w:color w:val="000000"/>
          <w:sz w:val="28"/>
          <w:szCs w:val="28"/>
        </w:rPr>
        <w:t>Также с 2017 года получателями стимулирующих субсидий стали внутригородские районы г.о</w:t>
      </w:r>
      <w:proofErr w:type="gramStart"/>
      <w:r w:rsidRPr="005419CC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5419CC">
        <w:rPr>
          <w:rFonts w:ascii="Times New Roman" w:hAnsi="Times New Roman"/>
          <w:color w:val="000000"/>
          <w:sz w:val="28"/>
          <w:szCs w:val="28"/>
        </w:rPr>
        <w:t>амара, которые по итогам 11 месяцев 2017 года в целом успешно справились с выполнением социально-экономических показателей. Лидерами среди внутригородских районов стали Советский район (121,0%) и Кировский район (115,5%).</w:t>
      </w:r>
    </w:p>
    <w:p w:rsidR="00843B56" w:rsidRPr="00843B56" w:rsidRDefault="00843B56" w:rsidP="00843B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19CC">
        <w:rPr>
          <w:rFonts w:ascii="Times New Roman" w:hAnsi="Times New Roman"/>
          <w:color w:val="000000"/>
          <w:sz w:val="28"/>
          <w:szCs w:val="28"/>
          <w:lang w:eastAsia="ru-RU"/>
        </w:rPr>
        <w:t>Значительную роль сохраняют дотации местным бюджетам на выравнивание их бюджетной обеспеченности, которые были перечислены в размере 1 893 млн. рублей. Благодаря их предоставлению, удалось сократить степень дифференциации между пятью наиболее и пятью наименее финансово-обеспеченными муниципальными районами (городскими округами) по сравнению с расчётным уровнем бюджетной обеспеченности до выравнивания – с 2,701 до 1,552 раз.</w:t>
      </w:r>
    </w:p>
    <w:sectPr w:rsidR="00843B56" w:rsidRPr="00843B56" w:rsidSect="00CE11F9">
      <w:headerReference w:type="default" r:id="rId6"/>
      <w:pgSz w:w="11906" w:h="16838"/>
      <w:pgMar w:top="1134" w:right="849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935" w:rsidRDefault="00CE4935" w:rsidP="00946EF4">
      <w:pPr>
        <w:spacing w:after="0" w:line="240" w:lineRule="auto"/>
      </w:pPr>
      <w:r>
        <w:separator/>
      </w:r>
    </w:p>
  </w:endnote>
  <w:endnote w:type="continuationSeparator" w:id="0">
    <w:p w:rsidR="00CE4935" w:rsidRDefault="00CE4935" w:rsidP="0094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935" w:rsidRDefault="00CE4935" w:rsidP="00946EF4">
      <w:pPr>
        <w:spacing w:after="0" w:line="240" w:lineRule="auto"/>
      </w:pPr>
      <w:r>
        <w:separator/>
      </w:r>
    </w:p>
  </w:footnote>
  <w:footnote w:type="continuationSeparator" w:id="0">
    <w:p w:rsidR="00CE4935" w:rsidRDefault="00CE4935" w:rsidP="0094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04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4935" w:rsidRPr="00946EF4" w:rsidRDefault="005F6F6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6E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4935" w:rsidRPr="00946E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6E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19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6E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4935" w:rsidRDefault="00CE49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D85"/>
    <w:rsid w:val="000023ED"/>
    <w:rsid w:val="000168C7"/>
    <w:rsid w:val="0009324E"/>
    <w:rsid w:val="00097CF3"/>
    <w:rsid w:val="000A1802"/>
    <w:rsid w:val="000B1E82"/>
    <w:rsid w:val="000B4C4E"/>
    <w:rsid w:val="000E6704"/>
    <w:rsid w:val="000F3BCB"/>
    <w:rsid w:val="00111CCB"/>
    <w:rsid w:val="001240CA"/>
    <w:rsid w:val="0013080E"/>
    <w:rsid w:val="0013255B"/>
    <w:rsid w:val="001560D8"/>
    <w:rsid w:val="00163650"/>
    <w:rsid w:val="00173D0F"/>
    <w:rsid w:val="001A45FA"/>
    <w:rsid w:val="001F5E0F"/>
    <w:rsid w:val="00234F98"/>
    <w:rsid w:val="002362DD"/>
    <w:rsid w:val="00253D29"/>
    <w:rsid w:val="00261B61"/>
    <w:rsid w:val="00273551"/>
    <w:rsid w:val="002859A9"/>
    <w:rsid w:val="002935BB"/>
    <w:rsid w:val="002A3910"/>
    <w:rsid w:val="002A6BD9"/>
    <w:rsid w:val="002C6438"/>
    <w:rsid w:val="002E5B9B"/>
    <w:rsid w:val="00344205"/>
    <w:rsid w:val="003A27A9"/>
    <w:rsid w:val="003B0A4A"/>
    <w:rsid w:val="003C7FB7"/>
    <w:rsid w:val="003F324F"/>
    <w:rsid w:val="003F65C6"/>
    <w:rsid w:val="00422DCF"/>
    <w:rsid w:val="00431F50"/>
    <w:rsid w:val="00443BD2"/>
    <w:rsid w:val="004707CA"/>
    <w:rsid w:val="00494CF6"/>
    <w:rsid w:val="004C64F4"/>
    <w:rsid w:val="004E41A8"/>
    <w:rsid w:val="004F54A1"/>
    <w:rsid w:val="005419CC"/>
    <w:rsid w:val="00550A91"/>
    <w:rsid w:val="00555E45"/>
    <w:rsid w:val="005B2DFC"/>
    <w:rsid w:val="005C2041"/>
    <w:rsid w:val="005F6F68"/>
    <w:rsid w:val="00617042"/>
    <w:rsid w:val="006318D5"/>
    <w:rsid w:val="00712380"/>
    <w:rsid w:val="00744CFA"/>
    <w:rsid w:val="00782344"/>
    <w:rsid w:val="007E6F0B"/>
    <w:rsid w:val="00803C3F"/>
    <w:rsid w:val="0083370F"/>
    <w:rsid w:val="00843B56"/>
    <w:rsid w:val="00850DB5"/>
    <w:rsid w:val="00880592"/>
    <w:rsid w:val="008939AC"/>
    <w:rsid w:val="008C3092"/>
    <w:rsid w:val="008D00A7"/>
    <w:rsid w:val="008D2757"/>
    <w:rsid w:val="00941610"/>
    <w:rsid w:val="00946EF4"/>
    <w:rsid w:val="0095030F"/>
    <w:rsid w:val="00977F85"/>
    <w:rsid w:val="00992106"/>
    <w:rsid w:val="009946B3"/>
    <w:rsid w:val="009F6D82"/>
    <w:rsid w:val="00A0666D"/>
    <w:rsid w:val="00A14F91"/>
    <w:rsid w:val="00A22DC0"/>
    <w:rsid w:val="00A26C2C"/>
    <w:rsid w:val="00A610CA"/>
    <w:rsid w:val="00A66A2D"/>
    <w:rsid w:val="00A74D6E"/>
    <w:rsid w:val="00AA132F"/>
    <w:rsid w:val="00AB1B88"/>
    <w:rsid w:val="00AD0155"/>
    <w:rsid w:val="00B03B46"/>
    <w:rsid w:val="00B04A29"/>
    <w:rsid w:val="00B0684F"/>
    <w:rsid w:val="00B43C0A"/>
    <w:rsid w:val="00B52E93"/>
    <w:rsid w:val="00B561AB"/>
    <w:rsid w:val="00B64D55"/>
    <w:rsid w:val="00B659B2"/>
    <w:rsid w:val="00B82303"/>
    <w:rsid w:val="00B91462"/>
    <w:rsid w:val="00BB0F58"/>
    <w:rsid w:val="00BE3AD6"/>
    <w:rsid w:val="00C205F6"/>
    <w:rsid w:val="00C34892"/>
    <w:rsid w:val="00C4583B"/>
    <w:rsid w:val="00C54934"/>
    <w:rsid w:val="00CA214C"/>
    <w:rsid w:val="00CC1678"/>
    <w:rsid w:val="00CD0557"/>
    <w:rsid w:val="00CD25FA"/>
    <w:rsid w:val="00CD5AAE"/>
    <w:rsid w:val="00CE087C"/>
    <w:rsid w:val="00CE11F9"/>
    <w:rsid w:val="00CE4935"/>
    <w:rsid w:val="00CF2FDC"/>
    <w:rsid w:val="00D12303"/>
    <w:rsid w:val="00D24D9B"/>
    <w:rsid w:val="00D25E08"/>
    <w:rsid w:val="00D4376D"/>
    <w:rsid w:val="00D57286"/>
    <w:rsid w:val="00D80B30"/>
    <w:rsid w:val="00D919AD"/>
    <w:rsid w:val="00D95A6C"/>
    <w:rsid w:val="00DE1CE5"/>
    <w:rsid w:val="00E34BE1"/>
    <w:rsid w:val="00E35B10"/>
    <w:rsid w:val="00E66032"/>
    <w:rsid w:val="00E84261"/>
    <w:rsid w:val="00EA51BA"/>
    <w:rsid w:val="00EB1E71"/>
    <w:rsid w:val="00F02B6D"/>
    <w:rsid w:val="00F208A5"/>
    <w:rsid w:val="00F20DAB"/>
    <w:rsid w:val="00F212D9"/>
    <w:rsid w:val="00F3194E"/>
    <w:rsid w:val="00F33E62"/>
    <w:rsid w:val="00F62802"/>
    <w:rsid w:val="00F66232"/>
    <w:rsid w:val="00F66D85"/>
    <w:rsid w:val="00F71F86"/>
    <w:rsid w:val="00F8169F"/>
    <w:rsid w:val="00F858BB"/>
    <w:rsid w:val="00FC0775"/>
    <w:rsid w:val="00FD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A45F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E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46EF4"/>
  </w:style>
  <w:style w:type="paragraph" w:styleId="a5">
    <w:name w:val="footer"/>
    <w:basedOn w:val="a"/>
    <w:link w:val="a6"/>
    <w:uiPriority w:val="99"/>
    <w:unhideWhenUsed/>
    <w:rsid w:val="00946E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46EF4"/>
  </w:style>
  <w:style w:type="paragraph" w:styleId="a7">
    <w:name w:val="Balloon Text"/>
    <w:basedOn w:val="a"/>
    <w:link w:val="a8"/>
    <w:uiPriority w:val="99"/>
    <w:semiHidden/>
    <w:unhideWhenUsed/>
    <w:rsid w:val="00946EF4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EF4"/>
    <w:rPr>
      <w:rFonts w:ascii="Calibri" w:hAnsi="Calibri"/>
      <w:sz w:val="16"/>
      <w:szCs w:val="16"/>
    </w:rPr>
  </w:style>
  <w:style w:type="paragraph" w:styleId="a9">
    <w:name w:val="No Spacing"/>
    <w:uiPriority w:val="99"/>
    <w:qFormat/>
    <w:rsid w:val="00E660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50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Основной текст (4)_"/>
    <w:link w:val="40"/>
    <w:rsid w:val="00850DB5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50DB5"/>
    <w:pPr>
      <w:shd w:val="clear" w:color="auto" w:fill="FFFFFF"/>
      <w:spacing w:before="900" w:after="900" w:line="322" w:lineRule="exac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styleId="aa">
    <w:name w:val="Body Text Indent"/>
    <w:basedOn w:val="a"/>
    <w:link w:val="ab"/>
    <w:rsid w:val="003F324F"/>
    <w:pPr>
      <w:spacing w:after="0" w:line="331" w:lineRule="auto"/>
      <w:ind w:firstLine="603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F32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middle">
    <w:name w:val="msonormalcxspmiddle"/>
    <w:basedOn w:val="a"/>
    <w:rsid w:val="00443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45FA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91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919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E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46EF4"/>
  </w:style>
  <w:style w:type="paragraph" w:styleId="a5">
    <w:name w:val="footer"/>
    <w:basedOn w:val="a"/>
    <w:link w:val="a6"/>
    <w:uiPriority w:val="99"/>
    <w:unhideWhenUsed/>
    <w:rsid w:val="00946E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46EF4"/>
  </w:style>
  <w:style w:type="paragraph" w:styleId="a7">
    <w:name w:val="Balloon Text"/>
    <w:basedOn w:val="a"/>
    <w:link w:val="a8"/>
    <w:uiPriority w:val="99"/>
    <w:semiHidden/>
    <w:unhideWhenUsed/>
    <w:rsid w:val="00946EF4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EF4"/>
    <w:rPr>
      <w:rFonts w:ascii="Calibri" w:hAnsi="Calibri"/>
      <w:sz w:val="16"/>
      <w:szCs w:val="16"/>
    </w:rPr>
  </w:style>
  <w:style w:type="paragraph" w:styleId="a9">
    <w:name w:val="No Spacing"/>
    <w:uiPriority w:val="99"/>
    <w:qFormat/>
    <w:rsid w:val="00E660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50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Основной текст (4)_"/>
    <w:link w:val="40"/>
    <w:rsid w:val="00850DB5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50DB5"/>
    <w:pPr>
      <w:shd w:val="clear" w:color="auto" w:fill="FFFFFF"/>
      <w:spacing w:before="900" w:after="900" w:line="322" w:lineRule="exac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Осипов Илья</dc:creator>
  <cp:lastModifiedBy>Annanemkova</cp:lastModifiedBy>
  <cp:revision>9</cp:revision>
  <cp:lastPrinted>2018-02-14T09:31:00Z</cp:lastPrinted>
  <dcterms:created xsi:type="dcterms:W3CDTF">2018-02-13T12:46:00Z</dcterms:created>
  <dcterms:modified xsi:type="dcterms:W3CDTF">2018-04-09T07:46:00Z</dcterms:modified>
</cp:coreProperties>
</file>