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9" w:rsidRPr="007A18B5" w:rsidRDefault="007A18B5" w:rsidP="007A18B5">
      <w:pPr>
        <w:pStyle w:val="1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 w:rsidRPr="007A18B5">
        <w:rPr>
          <w:sz w:val="28"/>
          <w:szCs w:val="28"/>
        </w:rPr>
        <w:t>Результаты конкурса на включение в кадровый резерв</w:t>
      </w:r>
      <w:r w:rsidRPr="007A18B5">
        <w:rPr>
          <w:rFonts w:ascii="Arial" w:hAnsi="Arial" w:cs="Arial"/>
          <w:color w:val="3B4256"/>
          <w:sz w:val="40"/>
          <w:szCs w:val="40"/>
        </w:rPr>
        <w:t> </w:t>
      </w:r>
      <w:r w:rsidRPr="007A18B5">
        <w:rPr>
          <w:bCs w:val="0"/>
          <w:sz w:val="28"/>
          <w:szCs w:val="28"/>
        </w:rPr>
        <w:t xml:space="preserve"> </w:t>
      </w:r>
      <w:r w:rsidR="00160F29" w:rsidRPr="007A18B5">
        <w:rPr>
          <w:bCs w:val="0"/>
          <w:sz w:val="28"/>
          <w:szCs w:val="28"/>
        </w:rPr>
        <w:t>государственной инспекции финансового контроля Самарской области</w:t>
      </w:r>
    </w:p>
    <w:p w:rsidR="00160F29" w:rsidRPr="00160F29" w:rsidRDefault="00160F29" w:rsidP="007A18B5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</w:p>
    <w:p w:rsidR="005B7370" w:rsidRPr="00672536" w:rsidRDefault="007A18B5" w:rsidP="00160F29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672536">
        <w:rPr>
          <w:rFonts w:ascii="Times New Roman" w:hAnsi="Times New Roman" w:cs="Times New Roman"/>
          <w:sz w:val="25"/>
          <w:szCs w:val="25"/>
          <w:shd w:val="clear" w:color="auto" w:fill="FFFFFF"/>
        </w:rPr>
        <w:t>По итогам заседания конкурсной комиссии</w:t>
      </w:r>
      <w:r w:rsidR="00672536" w:rsidRPr="00672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536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инспекции финансового контроля Самарской области</w:t>
      </w:r>
      <w:r w:rsidRPr="00672536">
        <w:rPr>
          <w:rFonts w:ascii="Times New Roman" w:hAnsi="Times New Roman" w:cs="Times New Roman"/>
          <w:sz w:val="25"/>
          <w:szCs w:val="25"/>
          <w:shd w:val="clear" w:color="auto" w:fill="FFFFFF"/>
        </w:rPr>
        <w:t>, в соответствии с протоколом от 10 декабря 2019 года № 2 принято решение</w:t>
      </w:r>
      <w:r w:rsidRPr="00672536">
        <w:rPr>
          <w:rFonts w:ascii="Arial" w:hAnsi="Arial" w:cs="Arial"/>
          <w:color w:val="3B4256"/>
          <w:sz w:val="25"/>
          <w:szCs w:val="25"/>
          <w:shd w:val="clear" w:color="auto" w:fill="FFFFFF"/>
        </w:rPr>
        <w:t> </w:t>
      </w:r>
      <w:r w:rsidRPr="00672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</w:t>
      </w:r>
      <w:r w:rsidR="00160F29" w:rsidRPr="00160F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включени</w:t>
      </w:r>
      <w:r w:rsidRPr="0067253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60F29" w:rsidRPr="00160F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кадровый резерв </w:t>
      </w:r>
      <w:r w:rsidR="00160F29" w:rsidRPr="00672536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государственной инспекции финансового контроля Самарской области</w:t>
      </w:r>
      <w:r w:rsidRPr="00672536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следующих лиц</w:t>
      </w:r>
      <w:r w:rsidR="00160F29" w:rsidRPr="00672536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:</w:t>
      </w:r>
    </w:p>
    <w:p w:rsidR="00160F29" w:rsidRPr="00160F29" w:rsidRDefault="00160F29" w:rsidP="00160F29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>на должность главного консультанта управления предварительного контроля в сфере закупок департамента по контролю в сфере з</w:t>
      </w:r>
      <w:r w:rsidRPr="00160F29">
        <w:rPr>
          <w:rFonts w:ascii="Times New Roman" w:hAnsi="Times New Roman" w:cs="Times New Roman"/>
          <w:sz w:val="24"/>
          <w:szCs w:val="24"/>
        </w:rPr>
        <w:t>а</w:t>
      </w:r>
      <w:r w:rsidRPr="00160F29">
        <w:rPr>
          <w:rFonts w:ascii="Times New Roman" w:hAnsi="Times New Roman" w:cs="Times New Roman"/>
          <w:sz w:val="24"/>
          <w:szCs w:val="24"/>
        </w:rPr>
        <w:t>купок</w:t>
      </w:r>
    </w:p>
    <w:p w:rsidR="00160F29" w:rsidRPr="00BF7CA4" w:rsidRDefault="00160F29" w:rsidP="00160F29">
      <w:pPr>
        <w:spacing w:after="0"/>
        <w:jc w:val="center"/>
        <w:rPr>
          <w:szCs w:val="28"/>
        </w:rPr>
      </w:pPr>
    </w:p>
    <w:tbl>
      <w:tblPr>
        <w:tblW w:w="9034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395"/>
      </w:tblGrid>
      <w:tr w:rsidR="00160F29" w:rsidRPr="00160F29" w:rsidTr="0079618F">
        <w:trPr>
          <w:trHeight w:val="703"/>
          <w:jc w:val="center"/>
        </w:trPr>
        <w:tc>
          <w:tcPr>
            <w:tcW w:w="463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395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63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166"/>
                <w:tab w:val="left" w:pos="1134"/>
              </w:tabs>
              <w:spacing w:after="0"/>
              <w:ind w:left="24" w:firstLine="5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Лунина Анна Игоревна</w:t>
            </w:r>
          </w:p>
        </w:tc>
        <w:tc>
          <w:tcPr>
            <w:tcW w:w="4395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гражданской 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160F29" w:rsidRPr="00160F29" w:rsidTr="0079618F">
        <w:trPr>
          <w:jc w:val="center"/>
        </w:trPr>
        <w:tc>
          <w:tcPr>
            <w:tcW w:w="463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Дертина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395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гражданской 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160F29" w:rsidRPr="00160F29" w:rsidTr="0079618F">
        <w:trPr>
          <w:jc w:val="center"/>
        </w:trPr>
        <w:tc>
          <w:tcPr>
            <w:tcW w:w="463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Япрынцева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4395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гражданской 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160F29" w:rsidRPr="00160F29" w:rsidTr="0079618F">
        <w:trPr>
          <w:jc w:val="center"/>
        </w:trPr>
        <w:tc>
          <w:tcPr>
            <w:tcW w:w="463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Анищенко Сергей Александрович</w:t>
            </w:r>
          </w:p>
        </w:tc>
        <w:tc>
          <w:tcPr>
            <w:tcW w:w="4395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гражданской 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160F29" w:rsidRPr="00160F29" w:rsidTr="0079618F">
        <w:trPr>
          <w:jc w:val="center"/>
        </w:trPr>
        <w:tc>
          <w:tcPr>
            <w:tcW w:w="463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395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гражданской 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160F29" w:rsidRPr="00160F29" w:rsidTr="0079618F">
        <w:trPr>
          <w:jc w:val="center"/>
        </w:trPr>
        <w:tc>
          <w:tcPr>
            <w:tcW w:w="463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395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гражданской 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</w:tbl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 xml:space="preserve">на должность главного консультанта управления </w:t>
      </w:r>
      <w:proofErr w:type="gramStart"/>
      <w:r w:rsidRPr="00160F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0F29">
        <w:rPr>
          <w:rFonts w:ascii="Times New Roman" w:hAnsi="Times New Roman" w:cs="Times New Roman"/>
          <w:sz w:val="24"/>
          <w:szCs w:val="24"/>
        </w:rPr>
        <w:t xml:space="preserve"> процедурой закупки департамента по контролю в сфере закупок</w:t>
      </w: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160F29" w:rsidRPr="00160F29" w:rsidTr="0079618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166"/>
                <w:tab w:val="left" w:pos="1134"/>
              </w:tabs>
              <w:spacing w:after="0"/>
              <w:ind w:left="24" w:firstLine="5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Лунина Анна Игоревна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Валиева Татьяна Сергеевна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Солдатова Елена Васильевна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Непомнящая Дарья Владимировна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</w:tbl>
    <w:p w:rsidR="00160F29" w:rsidRPr="00160F29" w:rsidRDefault="00160F29" w:rsidP="00160F29">
      <w:pPr>
        <w:spacing w:after="0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>на должность главного консультанта управления внутреннего финансового контроля в сфере закупок департамента по контролю в сфере з</w:t>
      </w:r>
      <w:r w:rsidRPr="00160F29">
        <w:rPr>
          <w:rFonts w:ascii="Times New Roman" w:hAnsi="Times New Roman" w:cs="Times New Roman"/>
          <w:sz w:val="24"/>
          <w:szCs w:val="24"/>
        </w:rPr>
        <w:t>а</w:t>
      </w:r>
      <w:r w:rsidRPr="00160F29">
        <w:rPr>
          <w:rFonts w:ascii="Times New Roman" w:hAnsi="Times New Roman" w:cs="Times New Roman"/>
          <w:sz w:val="24"/>
          <w:szCs w:val="24"/>
        </w:rPr>
        <w:t>купок</w:t>
      </w: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11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4762"/>
      </w:tblGrid>
      <w:tr w:rsidR="00160F29" w:rsidRPr="00160F29" w:rsidTr="0079618F">
        <w:trPr>
          <w:trHeight w:val="703"/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166"/>
                <w:tab w:val="left" w:pos="1134"/>
              </w:tabs>
              <w:spacing w:after="0"/>
              <w:ind w:left="24" w:firstLine="5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Лунина Анна Игоревна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Непомнящая Дарья Владимировна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Дертина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Анищенко Сергей Александрович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Куликова Наталья Владимировна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Самсонова Элла Станиславовна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гражданской 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160F29" w:rsidRPr="00160F29" w:rsidTr="0079618F">
        <w:trPr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Федотова Наталья Алексеевна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4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762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</w:tbl>
    <w:p w:rsidR="00160F29" w:rsidRPr="00160F29" w:rsidRDefault="00160F29" w:rsidP="00160F29">
      <w:pPr>
        <w:spacing w:after="0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 xml:space="preserve">на должность главного консультанта контрольно-ревизионного управления </w:t>
      </w: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160F29" w:rsidRPr="00160F29" w:rsidTr="0079618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Фадеева Елена Станиславовна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Афанасьева Ирина Константиновна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</w:tbl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 xml:space="preserve">на должность главного консультанта административно-аналитического управления </w:t>
      </w: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160F29" w:rsidRPr="00160F29" w:rsidTr="0079618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Лунина Анна Игоревна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Медведева Ирина Анатольевна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Князева Ольга Валерьевна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главная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</w:tbl>
    <w:p w:rsidR="00160F29" w:rsidRPr="00160F29" w:rsidRDefault="00160F29" w:rsidP="00160F29">
      <w:pPr>
        <w:spacing w:after="0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 xml:space="preserve">на должность консультанта контрольно-ревизионного управления </w:t>
      </w: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160F29" w:rsidRPr="00160F29" w:rsidTr="0079618F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Фадеева Елена Станиславовна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ведущая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ведущая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Бондарев Вячеслав Анатольевич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ведущая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360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Лазарева Елена Сергеевна</w:t>
            </w:r>
          </w:p>
        </w:tc>
        <w:tc>
          <w:tcPr>
            <w:tcW w:w="4707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ведущая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</w:tbl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>на должность консультанта административно-аналитического управления</w:t>
      </w: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65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6"/>
        <w:gridCol w:w="4559"/>
      </w:tblGrid>
      <w:tr w:rsidR="00160F29" w:rsidRPr="00160F29" w:rsidTr="0079618F">
        <w:trPr>
          <w:trHeight w:val="703"/>
          <w:jc w:val="center"/>
        </w:trPr>
        <w:tc>
          <w:tcPr>
            <w:tcW w:w="4506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559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506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Лунина Анна Игоревна</w:t>
            </w:r>
          </w:p>
        </w:tc>
        <w:tc>
          <w:tcPr>
            <w:tcW w:w="4559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ведущая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</w:tbl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 xml:space="preserve">на должность главного специалиста контрольно-ревизионного управления </w:t>
      </w: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8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4559"/>
      </w:tblGrid>
      <w:tr w:rsidR="00160F29" w:rsidRPr="00160F29" w:rsidTr="0079618F">
        <w:trPr>
          <w:trHeight w:val="703"/>
          <w:jc w:val="center"/>
        </w:trPr>
        <w:tc>
          <w:tcPr>
            <w:tcW w:w="457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559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579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Бондарев Вячеслав Анатольевич</w:t>
            </w:r>
          </w:p>
        </w:tc>
        <w:tc>
          <w:tcPr>
            <w:tcW w:w="4559" w:type="dxa"/>
            <w:shd w:val="clear" w:color="auto" w:fill="auto"/>
          </w:tcPr>
          <w:p w:rsidR="00160F29" w:rsidRPr="00160F29" w:rsidRDefault="007A18B5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160F29"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0F29" w:rsidRPr="00160F29" w:rsidRDefault="007A18B5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60F29"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гражда</w:t>
            </w:r>
            <w:r w:rsidR="00160F29"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0F29"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</w:tbl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>на должность главного специалиста административно-аналитического управления</w:t>
      </w:r>
    </w:p>
    <w:p w:rsidR="00160F29" w:rsidRPr="00160F29" w:rsidRDefault="00160F29" w:rsidP="00160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F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77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6"/>
        <w:gridCol w:w="4671"/>
      </w:tblGrid>
      <w:tr w:rsidR="00160F29" w:rsidRPr="00160F29" w:rsidTr="0079618F">
        <w:trPr>
          <w:trHeight w:val="703"/>
          <w:jc w:val="center"/>
        </w:trPr>
        <w:tc>
          <w:tcPr>
            <w:tcW w:w="4506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</w:t>
            </w:r>
          </w:p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признанного</w:t>
            </w:r>
            <w:proofErr w:type="gram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671" w:type="dxa"/>
            <w:shd w:val="clear" w:color="auto" w:fill="auto"/>
          </w:tcPr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группа должностей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</w:p>
          <w:p w:rsidR="00160F29" w:rsidRPr="00160F29" w:rsidRDefault="00160F29" w:rsidP="00160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</w:p>
        </w:tc>
      </w:tr>
      <w:tr w:rsidR="00160F29" w:rsidRPr="00160F29" w:rsidTr="0079618F">
        <w:trPr>
          <w:jc w:val="center"/>
        </w:trPr>
        <w:tc>
          <w:tcPr>
            <w:tcW w:w="4506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Лунина Анна Игоревна</w:t>
            </w:r>
          </w:p>
        </w:tc>
        <w:tc>
          <w:tcPr>
            <w:tcW w:w="4671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старшая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160F29" w:rsidRPr="00160F29" w:rsidTr="0079618F">
        <w:trPr>
          <w:jc w:val="center"/>
        </w:trPr>
        <w:tc>
          <w:tcPr>
            <w:tcW w:w="4506" w:type="dxa"/>
            <w:shd w:val="clear" w:color="auto" w:fill="auto"/>
          </w:tcPr>
          <w:p w:rsidR="00160F29" w:rsidRPr="00160F29" w:rsidRDefault="00160F29" w:rsidP="00160F29">
            <w:pPr>
              <w:shd w:val="clear" w:color="auto" w:fill="FFFFFF"/>
              <w:tabs>
                <w:tab w:val="left" w:pos="29"/>
                <w:tab w:val="left" w:pos="1134"/>
              </w:tabs>
              <w:spacing w:after="0"/>
              <w:ind w:left="360" w:hanging="33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Хашева</w:t>
            </w:r>
            <w:proofErr w:type="spellEnd"/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4671" w:type="dxa"/>
            <w:shd w:val="clear" w:color="auto" w:fill="auto"/>
          </w:tcPr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:rsidR="00160F29" w:rsidRPr="00160F29" w:rsidRDefault="00160F29" w:rsidP="00160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старшая должность гражда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F29"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</w:tbl>
    <w:p w:rsidR="00D02D56" w:rsidRDefault="00D02D56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60F29" w:rsidRPr="007A18B5" w:rsidRDefault="00BC4891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кандидатов, участвовавших в конкурсе и не прошедших в кадровый резерв </w:t>
      </w:r>
      <w:r w:rsid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инспекции финансового контроля Самарской области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, могут быть им возвращены по письменному заявлению в течение трех лет со дня завершения конкурса (тел. контакта 8(846)</w:t>
      </w:r>
      <w:r w:rsid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3320958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До истечения этого срока документы хранятся в архиве </w:t>
      </w:r>
      <w:r w:rsid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инспекции финансового контроля Самарской области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, после чего подлежат уничтожению.</w:t>
      </w:r>
    </w:p>
    <w:sectPr w:rsidR="00160F29" w:rsidRPr="007A18B5" w:rsidSect="006725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F29"/>
    <w:rsid w:val="000A1220"/>
    <w:rsid w:val="00160F29"/>
    <w:rsid w:val="005B7370"/>
    <w:rsid w:val="00672536"/>
    <w:rsid w:val="007A18B5"/>
    <w:rsid w:val="00BC4891"/>
    <w:rsid w:val="00D0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0"/>
  </w:style>
  <w:style w:type="paragraph" w:styleId="1">
    <w:name w:val="heading 1"/>
    <w:basedOn w:val="a"/>
    <w:link w:val="10"/>
    <w:uiPriority w:val="9"/>
    <w:qFormat/>
    <w:rsid w:val="0016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Адылина</dc:creator>
  <cp:lastModifiedBy>Адылина</cp:lastModifiedBy>
  <cp:revision>4</cp:revision>
  <cp:lastPrinted>2019-12-17T10:11:00Z</cp:lastPrinted>
  <dcterms:created xsi:type="dcterms:W3CDTF">2019-12-17T06:40:00Z</dcterms:created>
  <dcterms:modified xsi:type="dcterms:W3CDTF">2019-12-17T10:16:00Z</dcterms:modified>
</cp:coreProperties>
</file>