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3" w:rsidRDefault="00977C93">
      <w:pPr>
        <w:pStyle w:val="ConsPlusNormal0"/>
        <w:jc w:val="both"/>
        <w:outlineLvl w:val="0"/>
      </w:pPr>
    </w:p>
    <w:p w:rsidR="00977C93" w:rsidRDefault="00FA1835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977C93" w:rsidRDefault="00977C93">
      <w:pPr>
        <w:pStyle w:val="ConsPlusTitle0"/>
        <w:jc w:val="center"/>
      </w:pPr>
    </w:p>
    <w:p w:rsidR="00977C93" w:rsidRDefault="00FA1835">
      <w:pPr>
        <w:pStyle w:val="ConsPlusTitle0"/>
        <w:jc w:val="center"/>
      </w:pPr>
      <w:r>
        <w:t>ПОСТАНОВЛЕНИЕ</w:t>
      </w:r>
    </w:p>
    <w:p w:rsidR="00977C93" w:rsidRDefault="00FA1835">
      <w:pPr>
        <w:pStyle w:val="ConsPlusTitle0"/>
        <w:jc w:val="center"/>
      </w:pPr>
      <w:r>
        <w:t>от 23 июля 2020 г. N 1095</w:t>
      </w:r>
    </w:p>
    <w:p w:rsidR="00977C93" w:rsidRDefault="00977C93">
      <w:pPr>
        <w:pStyle w:val="ConsPlusTitle0"/>
        <w:jc w:val="center"/>
      </w:pPr>
    </w:p>
    <w:p w:rsidR="00977C93" w:rsidRDefault="00FA1835">
      <w:pPr>
        <w:pStyle w:val="ConsPlusTitle0"/>
        <w:jc w:val="center"/>
      </w:pPr>
      <w:r>
        <w:t>ОБ УТВЕРЖДЕНИИ ФЕДЕРАЛЬНОГО СТАНДАРТА</w:t>
      </w:r>
    </w:p>
    <w:p w:rsidR="00977C93" w:rsidRDefault="00FA1835">
      <w:pPr>
        <w:pStyle w:val="ConsPlusTitle0"/>
        <w:jc w:val="center"/>
      </w:pPr>
      <w:r>
        <w:t>ВНУТРЕННЕГО ГОСУДАРСТВЕННОГО (МУНИЦИПАЛЬНОГО) ФИНАНСОВОГО</w:t>
      </w:r>
    </w:p>
    <w:p w:rsidR="00977C93" w:rsidRDefault="00FA1835">
      <w:pPr>
        <w:pStyle w:val="ConsPlusTitle0"/>
        <w:jc w:val="center"/>
      </w:pPr>
      <w:r>
        <w:t>КОНТРОЛЯ "РЕАЛИЗАЦИЯ РЕЗУЛЬТАТОВ ПРОВЕРОК,</w:t>
      </w:r>
    </w:p>
    <w:p w:rsidR="00977C93" w:rsidRDefault="00FA1835">
      <w:pPr>
        <w:pStyle w:val="ConsPlusTitle0"/>
        <w:jc w:val="center"/>
      </w:pPr>
      <w:r>
        <w:t>РЕВИЗИЙ И ОБСЛЕДОВ</w:t>
      </w:r>
      <w:r>
        <w:t>АНИЙ"</w:t>
      </w:r>
    </w:p>
    <w:p w:rsidR="00977C93" w:rsidRDefault="00977C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6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7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8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09.12.2022 </w:t>
            </w:r>
            <w:hyperlink r:id="rId9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</w:tr>
    </w:tbl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Normal0"/>
        <w:ind w:firstLine="540"/>
        <w:jc w:val="both"/>
      </w:pPr>
      <w:r>
        <w:t>В соо</w:t>
      </w:r>
      <w:r>
        <w:t xml:space="preserve">тветствии с </w:t>
      </w:r>
      <w:hyperlink r:id="rId1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32" w:tooltip="ФЕДЕРАЛЬНЫЙ СТАНДАРТ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"Реализация результатов проверок, ревизий и обследований" (далее - стандарт).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исключением </w:t>
      </w:r>
      <w:hyperlink w:anchor="P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>
        <w:r>
          <w:rPr>
            <w:color w:val="0000FF"/>
          </w:rPr>
          <w:t>пункта 18</w:t>
        </w:r>
      </w:hyperlink>
      <w:r>
        <w:t xml:space="preserve"> стандарта, который вступает в силу с 1 января 2021 г.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3. Установить, что до вступления в силу </w:t>
      </w:r>
      <w:hyperlink w:anchor="P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>
        <w:r>
          <w:rPr>
            <w:color w:val="0000FF"/>
          </w:rPr>
          <w:t>пункта 18</w:t>
        </w:r>
      </w:hyperlink>
      <w:r>
        <w:t xml:space="preserve"> стандарта органы внутреннего государственного (муниципального) финансового контроля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w:anchor="P116" w:tooltip="18. Формы представления, предписания и уведомления о применении бюджетных мер принуждения устанавливаются Министерством финансов Российской Федерации.">
        <w:r>
          <w:rPr>
            <w:color w:val="0000FF"/>
          </w:rPr>
          <w:t>пункта</w:t>
        </w:r>
      </w:hyperlink>
      <w:r>
        <w:t xml:space="preserve"> стандарта.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Normal0"/>
        <w:jc w:val="right"/>
      </w:pPr>
      <w:r>
        <w:t>Председатель Правительства</w:t>
      </w:r>
    </w:p>
    <w:p w:rsidR="00977C93" w:rsidRDefault="00FA1835">
      <w:pPr>
        <w:pStyle w:val="ConsPlusNormal0"/>
        <w:jc w:val="right"/>
      </w:pPr>
      <w:r>
        <w:t>Российской Федерации</w:t>
      </w:r>
    </w:p>
    <w:p w:rsidR="00977C93" w:rsidRDefault="00FA1835">
      <w:pPr>
        <w:pStyle w:val="ConsPlusNormal0"/>
        <w:jc w:val="right"/>
      </w:pPr>
      <w:r>
        <w:t>М.МИШУСТИН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Normal0"/>
        <w:jc w:val="right"/>
        <w:outlineLvl w:val="0"/>
      </w:pPr>
      <w:r>
        <w:t>Утвержден</w:t>
      </w:r>
    </w:p>
    <w:p w:rsidR="00977C93" w:rsidRDefault="00FA1835">
      <w:pPr>
        <w:pStyle w:val="ConsPlusNormal0"/>
        <w:jc w:val="right"/>
      </w:pPr>
      <w:r>
        <w:t>п</w:t>
      </w:r>
      <w:r>
        <w:t>остановлением Правительства</w:t>
      </w:r>
    </w:p>
    <w:p w:rsidR="00977C93" w:rsidRDefault="00FA1835">
      <w:pPr>
        <w:pStyle w:val="ConsPlusNormal0"/>
        <w:jc w:val="right"/>
      </w:pPr>
      <w:r>
        <w:t>Российской Федерации</w:t>
      </w:r>
    </w:p>
    <w:p w:rsidR="00977C93" w:rsidRDefault="00FA1835">
      <w:pPr>
        <w:pStyle w:val="ConsPlusNormal0"/>
        <w:jc w:val="right"/>
      </w:pPr>
      <w:r>
        <w:t>от 23 июля 2020 г. N 1095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Title0"/>
        <w:jc w:val="center"/>
      </w:pPr>
      <w:bookmarkStart w:id="0" w:name="P32"/>
      <w:bookmarkEnd w:id="0"/>
      <w:r>
        <w:t>ФЕДЕРАЛЬНЫЙ СТАНДАРТ</w:t>
      </w:r>
    </w:p>
    <w:p w:rsidR="00977C93" w:rsidRDefault="00FA1835">
      <w:pPr>
        <w:pStyle w:val="ConsPlusTitle0"/>
        <w:jc w:val="center"/>
      </w:pPr>
      <w:r>
        <w:t>ВНУТРЕННЕГО ГОСУДАРСТВЕННОГО (МУНИЦИПАЛЬНОГО) ФИНАНСОВОГО</w:t>
      </w:r>
    </w:p>
    <w:p w:rsidR="00977C93" w:rsidRDefault="00FA1835">
      <w:pPr>
        <w:pStyle w:val="ConsPlusTitle0"/>
        <w:jc w:val="center"/>
      </w:pPr>
      <w:r>
        <w:t>КОНТРОЛЯ "РЕАЛИЗАЦИЯ РЕЗУЛЬТАТОВ ПРОВЕРОК,</w:t>
      </w:r>
    </w:p>
    <w:p w:rsidR="00977C93" w:rsidRDefault="00FA1835">
      <w:pPr>
        <w:pStyle w:val="ConsPlusTitle0"/>
        <w:jc w:val="center"/>
      </w:pPr>
      <w:r>
        <w:t>РЕВИЗИЙ И ОБСЛЕДОВАНИЙ"</w:t>
      </w:r>
    </w:p>
    <w:p w:rsidR="00977C93" w:rsidRDefault="00977C9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1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977C93" w:rsidRDefault="00FA183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12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3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09.12.2022 </w:t>
            </w:r>
            <w:hyperlink r:id="rId14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</w:tr>
    </w:tbl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Title0"/>
        <w:jc w:val="center"/>
        <w:outlineLvl w:val="1"/>
      </w:pPr>
      <w:r>
        <w:t>I. Общие положения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Normal0"/>
        <w:ind w:firstLine="540"/>
        <w:jc w:val="both"/>
      </w:pPr>
      <w: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</w:t>
      </w:r>
      <w:r>
        <w:t xml:space="preserve"> установления: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правил реализации результатов проведения проверок, ревизий и обследований (далее - контрольное </w:t>
      </w:r>
      <w:r>
        <w:lastRenderedPageBreak/>
        <w:t>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</w:t>
      </w:r>
      <w:r>
        <w:t>него государственного (муниципального) финансового контроля (далее - орган контроля);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порядка продления срока исполнения представления (предписания) органа контроля.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2. Документы, оформляемые в целях реализации результатов контрольного мероприятия, предусм</w:t>
      </w:r>
      <w:r>
        <w:t>атривающие требования к объекту внутреннего государственного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</w:t>
      </w:r>
      <w:r>
        <w:t>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Документы, оформляемые в целях реализации результатов контрол</w:t>
      </w:r>
      <w:r>
        <w:t>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3. Производство п</w:t>
      </w:r>
      <w:r>
        <w:t>о делам об административных правонарушениях, направленных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Title0"/>
        <w:jc w:val="center"/>
        <w:outlineLvl w:val="1"/>
      </w:pPr>
      <w:r>
        <w:t>II. Реализация результатов кон</w:t>
      </w:r>
      <w:r>
        <w:t>трольного мероприятия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FA1835">
      <w:pPr>
        <w:pStyle w:val="ConsPlusNormal0"/>
        <w:ind w:firstLine="540"/>
        <w:jc w:val="both"/>
      </w:pPr>
      <w:bookmarkStart w:id="1" w:name="P51"/>
      <w:bookmarkEnd w:id="1"/>
      <w:r>
        <w:t>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</w:t>
      </w:r>
      <w:r>
        <w:t>там которого принимается одно или несколько решений: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 наличии или об отсутствии оснований для направления представления и (или) предписания объекту контроля;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 наличии или об отсутствии оснований для направления информации в правоохранительные органы, орг</w:t>
      </w:r>
      <w:r>
        <w:t>аны прокуратуры и иные государственные (муниципальные) органы;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 наличии или об отсутствии оснований для назначения внеплановой выездной проверки (ревизии) или внеплановой камеральной проверки (далее - повторная проверка (ревизия), в том числе при наличии: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письменных возражений от объекта контроля и представленных объектом контроля дополнительных документов, относящихся к проверенному пер</w:t>
      </w:r>
      <w:r>
        <w:t>иоду, влияющих на выводы по результатам проведения проверки (ревизии), с указанием причины непредставления таких документов в ходе проверки (ревизии);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признаков нарушений, которые не могут в полной мере быть подтверждены в рамках проведенной проверки (ревизии);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 наличии или об отсутствии основа</w:t>
      </w:r>
      <w:r>
        <w:t xml:space="preserve">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недействительными в соответствии с Гражданским </w:t>
      </w:r>
      <w:hyperlink r:id="rId17" w:tooltip="&quot;Гражданский кодекс Российской Федерации (часть первая)&quot; от 30.11.1994 N 51-ФЗ (ред. от 16.04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7C93" w:rsidRDefault="00FA1835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bookmarkStart w:id="2" w:name="P61"/>
      <w:bookmarkEnd w:id="2"/>
      <w:r>
        <w:t>5. Заключение, составленное по результатам обследования, возражения объекта контроля на него (при их наличии), а также иные материалы обследования по</w:t>
      </w:r>
      <w:r>
        <w:t>длежат рассмотрению руководителем (заместителем руководителя) органа контроля, по результатам которого может быть принято решение о проведении внеплановой выездной проверки (ревизии).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6. Документы и материалы, указанные в </w:t>
      </w:r>
      <w:hyperlink w:anchor="P51" w:tooltip="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">
        <w:r>
          <w:rPr>
            <w:color w:val="0000FF"/>
          </w:rPr>
          <w:t>абзаце первом пункта 4</w:t>
        </w:r>
      </w:hyperlink>
      <w:r>
        <w:t xml:space="preserve"> и </w:t>
      </w:r>
      <w:hyperlink w:anchor="P61" w:tooltip="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">
        <w:r>
          <w:rPr>
            <w:color w:val="0000FF"/>
          </w:rPr>
          <w:t>пункте 5</w:t>
        </w:r>
      </w:hyperlink>
      <w:r>
        <w:t xml:space="preserve"> стандарта, подлежат рассмотрению руководителем (заместителем руководителя) органа контроля в срок не более 50 рабочих дней со дня </w:t>
      </w:r>
      <w:bookmarkStart w:id="3" w:name="_GoBack"/>
      <w:bookmarkEnd w:id="3"/>
      <w:r>
        <w:t>подписания акта, заключения, в ходе которого может при</w:t>
      </w:r>
      <w:r>
        <w:t xml:space="preserve">влекаться руководитель (уполномоченный представитель) объекта контроля, в том числе для рассмотрения поступивших в соответствии с федеральным </w:t>
      </w:r>
      <w:hyperlink r:id="rId19" w:tooltip="Постановление Правительства РФ от 17.08.2020 N 1235 (ред. от 02.03.2023) &quot;Об утверждении федерального стандарта внутреннего государственного (муниципального) финансового контроля &quot;Проведение проверок, ревизий и обследований и оформление их результатов&quot; {Консул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утвержденным </w:t>
      </w:r>
      <w:r>
        <w:lastRenderedPageBreak/>
        <w:t>постановлением Правительс</w:t>
      </w:r>
      <w:r>
        <w:t xml:space="preserve">тва Российской Федерации от 17 августа 2020 г.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письменных замечаний </w:t>
      </w:r>
      <w:r>
        <w:t>(возражений, пояснений) объекта контроля на акт, заключение.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Руководитель (уполномоченный представитель) объекта контроля вправе дополн</w:t>
      </w:r>
      <w:r>
        <w:t>ительно представить письменные замечания (возражения, пояснения) объекта контроля на акт, заключение, давать устные пояснения к письменным замечаниям (возражениям, пояснениям) объекта контроля на акт, заключение.</w:t>
      </w:r>
    </w:p>
    <w:p w:rsidR="00977C93" w:rsidRDefault="00FA1835">
      <w:pPr>
        <w:pStyle w:val="ConsPlusNormal0"/>
        <w:jc w:val="both"/>
      </w:pPr>
      <w:r>
        <w:t xml:space="preserve">(абзац введен </w:t>
      </w:r>
      <w:hyperlink r:id="rId21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Информация о результатах рассмотрения предусмотренных настоящим пунктом замечаний (возражений, пояснений) объекта контроля на акт, заключение, в том числе в отношении поло</w:t>
      </w:r>
      <w:r>
        <w:t>жений акта, заключения, являющихся основаниями для принятия руководителем (заместителем руководителя) органа контроля решения о направлении представления и (или) предписания объекту контроля или решения о назначении повторной проверки (ревизии), направляет</w:t>
      </w:r>
      <w:r>
        <w:t>ся органом контроля объекту контроля не позднее даты принятия такого решения руководителем (заместителем руководителя) органа контроля.</w:t>
      </w:r>
    </w:p>
    <w:p w:rsidR="00977C93" w:rsidRDefault="00FA1835">
      <w:pPr>
        <w:pStyle w:val="ConsPlusNormal0"/>
        <w:jc w:val="both"/>
      </w:pPr>
      <w:r>
        <w:t xml:space="preserve">(абзац введен </w:t>
      </w:r>
      <w:hyperlink r:id="rId22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21.03.2022</w:t>
      </w:r>
      <w:r>
        <w:t xml:space="preserve">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По результатам повторной проверки (ревизии) не может быть принято повторное решение о назначении внеплановой выездной проверки (ревизии) или внеплановой камеральной проверки в отношении одного и того же объекта контроля, темы проверки и проверяемого период</w:t>
      </w:r>
      <w:r>
        <w:t>а.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23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Порядок рассмотрения акта, заключения и иных материалов контрольного мероприятия может быть установлен ведомственным стандартом орга</w:t>
      </w:r>
      <w:r>
        <w:t>на контроля.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Рассмотрение руководителем (заместителем руководителя) органа контроля документов и материалов, указанных в </w:t>
      </w:r>
      <w:hyperlink w:anchor="P51" w:tooltip="4.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результатам которого принимается од">
        <w:r>
          <w:rPr>
            <w:color w:val="0000FF"/>
          </w:rPr>
          <w:t>абзаце первом пункта 4</w:t>
        </w:r>
      </w:hyperlink>
      <w:r>
        <w:t xml:space="preserve"> и </w:t>
      </w:r>
      <w:hyperlink w:anchor="P61" w:tooltip="5.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">
        <w:r>
          <w:rPr>
            <w:color w:val="0000FF"/>
          </w:rPr>
          <w:t>пункте 5</w:t>
        </w:r>
      </w:hyperlink>
      <w:r>
        <w:t xml:space="preserve"> стандарта, замечаний (возраже</w:t>
      </w:r>
      <w:r>
        <w:t>ний, пояснений) объекта контроля на акт, заключение может осуществляться с участием коллегиального органа (коллегиальных органов), состоящего из должностных лиц органа контроля.</w:t>
      </w:r>
    </w:p>
    <w:p w:rsidR="00977C93" w:rsidRDefault="00FA1835">
      <w:pPr>
        <w:pStyle w:val="ConsPlusNormal0"/>
        <w:jc w:val="both"/>
      </w:pPr>
      <w:r>
        <w:t xml:space="preserve">(абзац введен </w:t>
      </w:r>
      <w:hyperlink r:id="rId24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</w:t>
      </w:r>
      <w:r>
        <w:t xml:space="preserve">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</w:t>
      </w:r>
      <w:r>
        <w:t>органы должностные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представления и (или) предписания объекту контроля;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и</w:t>
      </w:r>
      <w:r>
        <w:t>нформации в правоохранительные органы, органы прокуратуры и иные государственные (муниципальные) органы.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9. При наличии возмож</w:t>
      </w:r>
      <w:r>
        <w:t>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одновременно с представлением в случае невозможности устранения нарушения;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в срок не позднее 5 рабочих дней со дня окончания </w:t>
      </w:r>
      <w:r>
        <w:t xml:space="preserve">срока исполнения представления в случае </w:t>
      </w:r>
      <w:proofErr w:type="spellStart"/>
      <w:r>
        <w:t>неустранения</w:t>
      </w:r>
      <w:proofErr w:type="spellEnd"/>
      <w:r>
        <w:t xml:space="preserve"> нарушения либо частичного </w:t>
      </w:r>
      <w:proofErr w:type="spellStart"/>
      <w:r>
        <w:t>неустранения</w:t>
      </w:r>
      <w:proofErr w:type="spellEnd"/>
      <w:r>
        <w:t xml:space="preserve"> нарушения в установленный в представлении срок.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lastRenderedPageBreak/>
        <w:t>10. В срок не позднее 7 рабочих дней со дня направления объекту контроля представления, предписания орган контроля н</w:t>
      </w:r>
      <w:r>
        <w:t>аправляет их копии:</w:t>
      </w:r>
    </w:p>
    <w:p w:rsidR="00977C93" w:rsidRDefault="00FA1835">
      <w:pPr>
        <w:pStyle w:val="ConsPlusNormal0"/>
        <w:jc w:val="both"/>
      </w:pPr>
      <w:r>
        <w:t xml:space="preserve">(в ред. Постановлений Правительства РФ от 31.12.2020 </w:t>
      </w:r>
      <w:hyperlink r:id="rId25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N 2435</w:t>
        </w:r>
      </w:hyperlink>
      <w:r>
        <w:t xml:space="preserve">, от 21.03.2022 </w:t>
      </w:r>
      <w:hyperlink r:id="rId26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421</w:t>
        </w:r>
      </w:hyperlink>
      <w:r>
        <w:t>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главному распорядителю (распорядителю) бюджетных средств в случае, если объект контроля является подведомственным ему получателем бюджетных средств;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</w:t>
      </w:r>
      <w:r>
        <w:t>еждением, иному органу исполнительной власти (органу местного самоуправления), предоставившему объекту контроля средства из бюджета бюджетной системы Российской Федерации.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hyperlink r:id="rId29" w:tooltip="Приказ Казначейства России от 29.07.2022 N 21н &quot;Об утверждении ведомственного стандарта &quot;Порядок направления копий представлений, предписаний главным распорядителям (распорядителям) бюджетных средств, органам исполнительной власти (органам местного самоуправле">
        <w:r>
          <w:rPr>
            <w:color w:val="0000FF"/>
          </w:rPr>
          <w:t>Порядок</w:t>
        </w:r>
      </w:hyperlink>
      <w:r>
        <w:t xml:space="preserve"> направления органом контроля копи</w:t>
      </w:r>
      <w:r>
        <w:t>й представлений и предписаний может быть установлен ведомственным стандартом органа контроля.</w:t>
      </w:r>
    </w:p>
    <w:p w:rsidR="00977C93" w:rsidRDefault="00FA1835">
      <w:pPr>
        <w:pStyle w:val="ConsPlusNormal0"/>
        <w:jc w:val="both"/>
      </w:pPr>
      <w:r>
        <w:t xml:space="preserve">(абзац введен </w:t>
      </w:r>
      <w:hyperlink r:id="rId30" w:tooltip="Постановление Правительства РФ от 31.12.2020 N 2435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31.12.2020 N 2435; в ред. </w:t>
      </w:r>
      <w:hyperlink r:id="rId31" w:tooltip="Постановление Правительства РФ от 06.09.2021 N 1504 &quot;О внесении изменений в некоторые акты Правительства Российской Федерации по вопросам осуществления внутреннего государственного (муниципального) финансового контрол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06.09.2021 N 1504)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11. В представлении помимо требований, предусмотренных </w:t>
      </w:r>
      <w:hyperlink r:id="rId32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2 статьи 270.2</w:t>
        </w:r>
      </w:hyperlink>
      <w:r>
        <w:t xml:space="preserve"> Бюджетного кодекса Российской Федерации, указываются: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объект контроля, тема проверки (ревизии), про</w:t>
      </w:r>
      <w:r>
        <w:t>веренный период;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основания проведения проверки (ревизии), реквизиты акта проверки (ревизии);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</w:t>
      </w:r>
      <w:r>
        <w:t>этими нарушениями;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</w:t>
      </w:r>
      <w:r>
        <w:t>онтроля.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12. В предписании помимо требований, предусмотренных </w:t>
      </w:r>
      <w:hyperlink r:id="rId3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пунктом 3 статьи 270.2</w:t>
        </w:r>
      </w:hyperlink>
      <w:r>
        <w:t xml:space="preserve"> Бюджетного кодекса Российской Федерации, указываются: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объект контроля, тема проверки (ревизии), проверенный пери</w:t>
      </w:r>
      <w:r>
        <w:t>од;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требование о принятии объектом контроля мер по возмещению причиненного ущерба публично-правовому</w:t>
      </w:r>
      <w:r>
        <w:t xml:space="preserve">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</w:t>
      </w:r>
      <w:r>
        <w:t xml:space="preserve">нно их получившим, и (или) виновным должностным лицам и осуществление </w:t>
      </w:r>
      <w:proofErr w:type="spellStart"/>
      <w:r>
        <w:t>претензионно</w:t>
      </w:r>
      <w:proofErr w:type="spellEnd"/>
      <w:r>
        <w:t>-исковой работы;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</w:t>
      </w:r>
      <w:r>
        <w:t>сроки направления объектом контроля указанных информации и материалов органу контроля.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</w:t>
      </w:r>
      <w:r>
        <w:t>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14. Представление считается исполненным в случае, когда</w:t>
      </w:r>
      <w:r>
        <w:t xml:space="preserve"> 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</w:t>
      </w:r>
      <w:r>
        <w:lastRenderedPageBreak/>
        <w:t>информации в государственных (</w:t>
      </w:r>
      <w:r>
        <w:t>муниципальных) информационных системах.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</w:t>
      </w:r>
      <w:r>
        <w:t>соответствующего бюджета бюджетной системы Российской Федерации.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</w:t>
      </w:r>
      <w:r>
        <w:t>екта контроля (его должностного лица), не исполнившего такое представление или предписание в установленный срок.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Неисполнение представл</w:t>
      </w:r>
      <w:r>
        <w:t xml:space="preserve">ения в части устранения бюджетных нарушений, предусмотренных </w:t>
      </w:r>
      <w:hyperlink r:id="rId3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главой 30</w:t>
        </w:r>
      </w:hyperlink>
      <w:r>
        <w:t xml:space="preserve"> Бюджетного кодекса Российской Федерации, является основанием для принятия решения руководителем (заместителем руководителя) ор</w:t>
      </w:r>
      <w:r>
        <w:t xml:space="preserve">гана контроля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</w:t>
      </w:r>
      <w:r>
        <w:t>о применении бюджетных мер принуждения.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В случае неисполнения предписания о возмещении причиненного Российской Федерации, субъекту Росс</w:t>
      </w:r>
      <w:r>
        <w:t>ийской Федерации, муниципальному образованию ущерба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 высшего исполнительного органа субъекта Российс</w:t>
      </w:r>
      <w:r>
        <w:t>кой Федерации, муниципальным правовым актом местной администрации, обращается в суд с исковым заявлением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977C93" w:rsidRDefault="00FA1835">
      <w:pPr>
        <w:pStyle w:val="ConsPlusNormal0"/>
        <w:jc w:val="both"/>
      </w:pPr>
      <w:r>
        <w:t xml:space="preserve">(в </w:t>
      </w:r>
      <w:r>
        <w:t xml:space="preserve">ред. Постановлений Правительства РФ от 21.03.2022 </w:t>
      </w:r>
      <w:hyperlink r:id="rId37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421</w:t>
        </w:r>
      </w:hyperlink>
      <w:r>
        <w:t xml:space="preserve">, от 09.12.2022 </w:t>
      </w:r>
      <w:hyperlink r:id="rId38" w:tooltip="Постановление Правительства РФ от 09.12.2022 N 2272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N 2272</w:t>
        </w:r>
      </w:hyperlink>
      <w:r>
        <w:t>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16. Обжалование представлений и предписаний органа кон</w:t>
      </w:r>
      <w:r>
        <w:t>троля осуществляется: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в досудебном порядке в соответствии с федеральным </w:t>
      </w:r>
      <w:hyperlink r:id="rId39" w:tooltip="Постановление Правительства РФ от 17.08.2020 N 1237 (ред. от 21.03.2022) &quot;Об утверждении федерального стандарта внутреннего государственного (муниципального) финансового контроля &quot;Правила досудебного обжалования решений и действий (бездействия) органов внутрен">
        <w:r>
          <w:rPr>
            <w:color w:val="0000FF"/>
          </w:rPr>
          <w:t>станда</w:t>
        </w:r>
        <w:r>
          <w:rPr>
            <w:color w:val="0000FF"/>
          </w:rPr>
          <w:t>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в судебном порядке по правилам, установленным законодательством Российской Фе</w:t>
      </w:r>
      <w:r>
        <w:t>дерации.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17. В уведомлении о применении бюджетных мер принуждения помимо информации, предусмотренной </w:t>
      </w:r>
      <w:hyperlink r:id="rId4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указываются объект</w:t>
      </w:r>
      <w:r>
        <w:t xml:space="preserve"> контроля, тема проверки (ревизии), проверенный период.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41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абзацем третьим пункта 5 статьи 306.2</w:t>
        </w:r>
      </w:hyperlink>
      <w:r>
        <w:t xml:space="preserve"> Бюджетного кодекса Российской Федерации.</w:t>
      </w:r>
    </w:p>
    <w:p w:rsidR="00977C93" w:rsidRDefault="00FA1835">
      <w:pPr>
        <w:pStyle w:val="ConsPlusNormal0"/>
        <w:jc w:val="both"/>
      </w:pPr>
      <w:r>
        <w:t xml:space="preserve">(в ред. </w:t>
      </w:r>
      <w:hyperlink r:id="rId42" w:tooltip="Постановление Правительства РФ от 21.03.2022 N 421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По ос</w:t>
      </w:r>
      <w:r>
        <w:t xml:space="preserve">нованиям и в порядке, которые предусмотрены </w:t>
      </w:r>
      <w:hyperlink r:id="rId43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абзацем четвертым пункта 5 статьи 306.2</w:t>
        </w:r>
      </w:hyperlink>
      <w:r>
        <w:t xml:space="preserve"> Бюджетного кодекса Российской Федерации, орган контроля подготавливает уведомление о применении бюджетных мер при</w:t>
      </w:r>
      <w:r>
        <w:t xml:space="preserve">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44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абзацем первым пункта 5 статьи 306.2</w:t>
        </w:r>
      </w:hyperlink>
      <w: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977C93" w:rsidRDefault="00FA1835">
      <w:pPr>
        <w:pStyle w:val="ConsPlusNormal0"/>
        <w:spacing w:before="200"/>
        <w:ind w:firstLine="540"/>
        <w:jc w:val="both"/>
      </w:pPr>
      <w:bookmarkStart w:id="4" w:name="P116"/>
      <w:bookmarkEnd w:id="4"/>
      <w:r>
        <w:t xml:space="preserve">18. </w:t>
      </w:r>
      <w:hyperlink r:id="rId45" w:tooltip="Приказ Минфина России от 30.12.2020 N 340н &quot;Об утверждении форм документов, оформляемых органами внутреннего государственного (муниципального) финансового контроля&quot; (Зарегистрировано в Минюсте России 31.05.2021 N 63713) {КонсультантПлюс}">
        <w:r>
          <w:rPr>
            <w:color w:val="0000FF"/>
          </w:rPr>
          <w:t>Формы</w:t>
        </w:r>
      </w:hyperlink>
      <w:r>
        <w:t xml:space="preserve"> представления, предписания и уведомления о применении бюджетных мер принуждения устанавливаются М</w:t>
      </w:r>
      <w:r>
        <w:t>инистерством финансов Российской Федерации.</w:t>
      </w:r>
    </w:p>
    <w:p w:rsidR="00977C93" w:rsidRDefault="00977C93">
      <w:pPr>
        <w:pStyle w:val="ConsPlusNormal0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7C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7C93" w:rsidRDefault="00FA1835">
            <w:pPr>
              <w:pStyle w:val="ConsPlusNormal0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77C93" w:rsidRDefault="00FA1835">
            <w:pPr>
              <w:pStyle w:val="ConsPlusNormal0"/>
              <w:jc w:val="both"/>
            </w:pPr>
            <w:r>
              <w:rPr>
                <w:color w:val="392C69"/>
              </w:rPr>
              <w:t xml:space="preserve">О возможности продления срока исполнения представлений (предписаний) в 2022 году см. </w:t>
            </w:r>
            <w:hyperlink r:id="rId46" w:tooltip="Постановление Правительства РФ от 14.04.2022 N 665 &quot;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&quot; {Консульт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14.04.2022 N 665.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C93" w:rsidRDefault="00977C93">
            <w:pPr>
              <w:pStyle w:val="ConsPlusNormal0"/>
            </w:pPr>
          </w:p>
        </w:tc>
      </w:tr>
    </w:tbl>
    <w:p w:rsidR="00977C93" w:rsidRDefault="00FA1835">
      <w:pPr>
        <w:pStyle w:val="ConsPlusTitle0"/>
        <w:spacing w:before="260"/>
        <w:jc w:val="center"/>
        <w:outlineLvl w:val="1"/>
      </w:pPr>
      <w:r>
        <w:t>III. Продление срока испол</w:t>
      </w:r>
      <w:r>
        <w:t>нения представления, предписания</w:t>
      </w:r>
    </w:p>
    <w:p w:rsidR="00977C93" w:rsidRDefault="00977C93">
      <w:pPr>
        <w:pStyle w:val="ConsPlusNormal0"/>
        <w:jc w:val="center"/>
      </w:pPr>
    </w:p>
    <w:p w:rsidR="00977C93" w:rsidRDefault="00FA1835">
      <w:pPr>
        <w:pStyle w:val="ConsPlusNormal0"/>
        <w:ind w:firstLine="540"/>
        <w:jc w:val="both"/>
      </w:pPr>
      <w: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</w:t>
      </w:r>
      <w:r>
        <w:t>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</w:t>
      </w:r>
      <w:r>
        <w:t xml:space="preserve"> числе: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осуществление объектом контроля </w:t>
      </w:r>
      <w:proofErr w:type="spellStart"/>
      <w:r>
        <w:t>претензионно</w:t>
      </w:r>
      <w:proofErr w:type="spellEnd"/>
      <w:r>
        <w:t>-исковой работы в целях исполнения представления (предписания);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проведение реорганизации объекта контроля;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рассмотрение жалобы объекта контроля (его уполномоченного представителя) в соответствии с федеральным </w:t>
      </w:r>
      <w:hyperlink r:id="rId47" w:tooltip="Постановление Правительства РФ от 17.08.2020 N 1237 (ред. от 21.03.2022) &quot;Об утверждении федерального стандарта внутреннего государственного (муниципального) финансового контроля &quot;Правила досудебного обжалования решений и действий (бездействия) органов внутрен">
        <w:r>
          <w:rPr>
            <w:color w:val="0000FF"/>
          </w:rPr>
          <w:t>стандартом</w:t>
        </w:r>
      </w:hyperlink>
      <w: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</w:t>
      </w:r>
      <w:r>
        <w:t>стных лиц;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>20. Обращение, содержащее основания для продления срока исполнени</w:t>
      </w:r>
      <w:r>
        <w:t>я представления (предписания),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977C93" w:rsidRDefault="00FA1835">
      <w:pPr>
        <w:pStyle w:val="ConsPlusNormal0"/>
        <w:spacing w:before="200"/>
        <w:ind w:firstLine="540"/>
        <w:jc w:val="both"/>
      </w:pPr>
      <w:bookmarkStart w:id="5" w:name="P128"/>
      <w:bookmarkEnd w:id="5"/>
      <w:r>
        <w:t>21. Решение руководителя (заместителя руководителя) органа контроля о продлении срока исполнен</w:t>
      </w:r>
      <w:r>
        <w:t>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</w:t>
      </w:r>
      <w:r>
        <w:t>ступления соответствующего обращения.</w:t>
      </w:r>
    </w:p>
    <w:p w:rsidR="00977C93" w:rsidRDefault="00FA1835">
      <w:pPr>
        <w:pStyle w:val="ConsPlusNormal0"/>
        <w:spacing w:before="200"/>
        <w:ind w:firstLine="540"/>
        <w:jc w:val="both"/>
      </w:pPr>
      <w:r>
        <w:t xml:space="preserve">22. Орган контроля уведомляет объект контроля о решении, принятом в соответствии с </w:t>
      </w:r>
      <w:hyperlink w:anchor="P128" w:tooltip="21. Решение руководителя (заместителя руководителя) органа контроля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рук">
        <w:r>
          <w:rPr>
            <w:color w:val="0000FF"/>
          </w:rPr>
          <w:t>пунктом 21</w:t>
        </w:r>
      </w:hyperlink>
      <w:r>
        <w:t xml:space="preserve"> стандарта, не позднее дня, следующего за днем принятия указанного решения.</w:t>
      </w: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ind w:firstLine="540"/>
        <w:jc w:val="both"/>
      </w:pPr>
    </w:p>
    <w:p w:rsidR="00977C93" w:rsidRDefault="00977C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7C93" w:rsidSect="00476AF8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40" w:right="566" w:bottom="1440" w:left="1133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835" w:rsidRDefault="00FA1835">
      <w:r>
        <w:separator/>
      </w:r>
    </w:p>
  </w:endnote>
  <w:endnote w:type="continuationSeparator" w:id="0">
    <w:p w:rsidR="00FA1835" w:rsidRDefault="00FA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93" w:rsidRDefault="00FA183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C93" w:rsidRDefault="00FA183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835" w:rsidRDefault="00FA1835">
      <w:r>
        <w:separator/>
      </w:r>
    </w:p>
  </w:footnote>
  <w:footnote w:type="continuationSeparator" w:id="0">
    <w:p w:rsidR="00FA1835" w:rsidRDefault="00FA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056678"/>
      <w:docPartObj>
        <w:docPartGallery w:val="Page Numbers (Top of Page)"/>
        <w:docPartUnique/>
      </w:docPartObj>
    </w:sdtPr>
    <w:sdtContent>
      <w:p w:rsidR="00476AF8" w:rsidRDefault="00476A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09D">
          <w:rPr>
            <w:noProof/>
          </w:rPr>
          <w:t>6</w:t>
        </w:r>
        <w:r>
          <w:fldChar w:fldCharType="end"/>
        </w:r>
      </w:p>
    </w:sdtContent>
  </w:sdt>
  <w:p w:rsidR="00476AF8" w:rsidRDefault="00476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F8" w:rsidRDefault="00476AF8">
    <w:pPr>
      <w:pStyle w:val="a3"/>
      <w:jc w:val="center"/>
    </w:pPr>
  </w:p>
  <w:p w:rsidR="00476AF8" w:rsidRDefault="00476A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C93"/>
    <w:rsid w:val="00476AF8"/>
    <w:rsid w:val="00977C93"/>
    <w:rsid w:val="00D0009D"/>
    <w:rsid w:val="00F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CD494-6B63-4587-84FB-5C5B5BA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76A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AF8"/>
  </w:style>
  <w:style w:type="paragraph" w:styleId="a5">
    <w:name w:val="footer"/>
    <w:basedOn w:val="a"/>
    <w:link w:val="a6"/>
    <w:uiPriority w:val="99"/>
    <w:unhideWhenUsed/>
    <w:rsid w:val="00476A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1FED197587B9EC6A6D74C71B502C48F504C2C5DA8A3B0D8E426D99F3EF98AAD4CF3AF475E6441EF63B8472D9106536FE173C41E64D57D0F267J" TargetMode="External"/><Relationship Id="rId18" Type="http://schemas.openxmlformats.org/officeDocument/2006/relationships/hyperlink" Target="consultantplus://offline/ref=BF1FED197587B9EC6A6D74C71B502C48F504C2C5DA8A3B0D8E426D99F3EF98AAD4CF3AF475E6441DFC3B8472D9106536FE173C41E64D57D0F267J" TargetMode="External"/><Relationship Id="rId26" Type="http://schemas.openxmlformats.org/officeDocument/2006/relationships/hyperlink" Target="consultantplus://offline/ref=BF1FED197587B9EC6A6D74C71B502C48F504C2C5DA8A3B0D8E426D99F3EF98AAD4CF3AF475E6441CF93B8472D9106536FE173C41E64D57D0F267J" TargetMode="External"/><Relationship Id="rId39" Type="http://schemas.openxmlformats.org/officeDocument/2006/relationships/hyperlink" Target="consultantplus://offline/ref=BF1FED197587B9EC6A6D74C71B502C48F504C2C4D88D3B0D8E426D99F3EF98AAD4CF3AF475E6441EFF3B8472D9106536FE173C41E64D57D0F26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1FED197587B9EC6A6D74C71B502C48F504C2C5DA8A3B0D8E426D99F3EF98AAD4CF3AF475E6441DF63B8472D9106536FE173C41E64D57D0F267J" TargetMode="External"/><Relationship Id="rId34" Type="http://schemas.openxmlformats.org/officeDocument/2006/relationships/hyperlink" Target="consultantplus://offline/ref=BF1FED197587B9EC6A6D74C71B502C48F504C2C5DA8A3B0D8E426D99F3EF98AAD4CF3AF475E6441BFF3B8472D9106536FE173C41E64D57D0F267J" TargetMode="External"/><Relationship Id="rId42" Type="http://schemas.openxmlformats.org/officeDocument/2006/relationships/hyperlink" Target="consultantplus://offline/ref=BF1FED197587B9EC6A6D74C71B502C48F504C2C5DA8A3B0D8E426D99F3EF98AAD4CF3AF475E6441BFA3B8472D9106536FE173C41E64D57D0F267J" TargetMode="External"/><Relationship Id="rId47" Type="http://schemas.openxmlformats.org/officeDocument/2006/relationships/hyperlink" Target="consultantplus://offline/ref=BF1FED197587B9EC6A6D74C71B502C48F504C2C4D88D3B0D8E426D99F3EF98AAD4CF3AF475E6441EFF3B8472D9106536FE173C41E64D57D0F267J" TargetMode="External"/><Relationship Id="rId50" Type="http://schemas.openxmlformats.org/officeDocument/2006/relationships/header" Target="header2.xml"/><Relationship Id="rId7" Type="http://schemas.openxmlformats.org/officeDocument/2006/relationships/hyperlink" Target="consultantplus://offline/ref=BF1FED197587B9EC6A6D74C71B502C48F20CC4CFDA893B0D8E426D99F3EF98AAD4CF3AF475E6441EF63B8472D9106536FE173C41E64D57D0F267J" TargetMode="External"/><Relationship Id="rId12" Type="http://schemas.openxmlformats.org/officeDocument/2006/relationships/hyperlink" Target="consultantplus://offline/ref=BF1FED197587B9EC6A6D74C71B502C48F20CC4CFDA893B0D8E426D99F3EF98AAD4CF3AF475E6441EF63B8472D9106536FE173C41E64D57D0F267J" TargetMode="External"/><Relationship Id="rId17" Type="http://schemas.openxmlformats.org/officeDocument/2006/relationships/hyperlink" Target="consultantplus://offline/ref=BF1FED197587B9EC6A6D74C71B502C48F504C8C6DB8C3B0D8E426D99F3EF98AAC6CF62F874E65A1FFB2ED2239FF466J" TargetMode="External"/><Relationship Id="rId25" Type="http://schemas.openxmlformats.org/officeDocument/2006/relationships/hyperlink" Target="consultantplus://offline/ref=BF1FED197587B9EC6A6D74C71B502C48F202C3C1DF8C3B0D8E426D99F3EF98AAD4CF3AF475E6441CF63B8472D9106536FE173C41E64D57D0F267J" TargetMode="External"/><Relationship Id="rId33" Type="http://schemas.openxmlformats.org/officeDocument/2006/relationships/hyperlink" Target="consultantplus://offline/ref=BF1FED197587B9EC6A6D74C71B502C48F505C2C5D5893B0D8E426D99F3EF98AAD4CF3AF07DE54314AB61947690446829FE0D2247F84DF564J" TargetMode="External"/><Relationship Id="rId38" Type="http://schemas.openxmlformats.org/officeDocument/2006/relationships/hyperlink" Target="consultantplus://offline/ref=BF1FED197587B9EC6A6D74C71B502C48F506C4C7D4833B0D8E426D99F3EF98AAD4CF3AF475E64517F83B8472D9106536FE173C41E64D57D0F267J" TargetMode="External"/><Relationship Id="rId46" Type="http://schemas.openxmlformats.org/officeDocument/2006/relationships/hyperlink" Target="consultantplus://offline/ref=BF1FED197587B9EC6A6D74C71B502C48F504C4C0D48A3B0D8E426D99F3EF98AAD4CF3AF475E6441FF93B8472D9106536FE173C41E64D57D0F26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1FED197587B9EC6A6D74C71B502C48F504C2C5DA8A3B0D8E426D99F3EF98AAD4CF3AF475E6441DFD3B8472D9106536FE173C41E64D57D0F267J" TargetMode="External"/><Relationship Id="rId20" Type="http://schemas.openxmlformats.org/officeDocument/2006/relationships/hyperlink" Target="consultantplus://offline/ref=BF1FED197587B9EC6A6D74C71B502C48F504C2C5DA8A3B0D8E426D99F3EF98AAD4CF3AF475E6441DF93B8472D9106536FE173C41E64D57D0F267J" TargetMode="External"/><Relationship Id="rId29" Type="http://schemas.openxmlformats.org/officeDocument/2006/relationships/hyperlink" Target="consultantplus://offline/ref=BF1FED197587B9EC6A6D74C71B502C48F507C5C1D98D3B0D8E426D99F3EF98AAD4CF3AF475E6441EFE3B8472D9106536FE173C41E64D57D0F267J" TargetMode="External"/><Relationship Id="rId41" Type="http://schemas.openxmlformats.org/officeDocument/2006/relationships/hyperlink" Target="consultantplus://offline/ref=BF1FED197587B9EC6A6D74C71B502C48F505C2C5D5893B0D8E426D99F3EF98AAD4CF3AF17CEF4214AB61947690446829FE0D2247F84DF56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1FED197587B9EC6A6D74C71B502C48F202C3C1DF8C3B0D8E426D99F3EF98AAD4CF3AF475E6441CF73B8472D9106536FE173C41E64D57D0F267J" TargetMode="External"/><Relationship Id="rId11" Type="http://schemas.openxmlformats.org/officeDocument/2006/relationships/hyperlink" Target="consultantplus://offline/ref=BF1FED197587B9EC6A6D74C71B502C48F202C3C1DF8C3B0D8E426D99F3EF98AAD4CF3AF475E6441CF73B8472D9106536FE173C41E64D57D0F267J" TargetMode="External"/><Relationship Id="rId24" Type="http://schemas.openxmlformats.org/officeDocument/2006/relationships/hyperlink" Target="consultantplus://offline/ref=BF1FED197587B9EC6A6D74C71B502C48F504C2C5DA8A3B0D8E426D99F3EF98AAD4CF3AF475E6441CFC3B8472D9106536FE173C41E64D57D0F267J" TargetMode="External"/><Relationship Id="rId32" Type="http://schemas.openxmlformats.org/officeDocument/2006/relationships/hyperlink" Target="consultantplus://offline/ref=BF1FED197587B9EC6A6D74C71B502C48F505C2C5D5893B0D8E426D99F3EF98AAD4CF3AF07DE54014AB61947690446829FE0D2247F84DF564J" TargetMode="External"/><Relationship Id="rId37" Type="http://schemas.openxmlformats.org/officeDocument/2006/relationships/hyperlink" Target="consultantplus://offline/ref=BF1FED197587B9EC6A6D74C71B502C48F504C2C5DA8A3B0D8E426D99F3EF98AAD4CF3AF475E6441BFD3B8472D9106536FE173C41E64D57D0F267J" TargetMode="External"/><Relationship Id="rId40" Type="http://schemas.openxmlformats.org/officeDocument/2006/relationships/hyperlink" Target="consultantplus://offline/ref=BF1FED197587B9EC6A6D74C71B502C48F505C2C5D5893B0D8E426D99F3EF98AAD4CF3AF17CEF4014AB61947690446829FE0D2247F84DF564J" TargetMode="External"/><Relationship Id="rId45" Type="http://schemas.openxmlformats.org/officeDocument/2006/relationships/hyperlink" Target="consultantplus://offline/ref=BF1FED197587B9EC6A6D74C71B502C48F20DC5C2DF823B0D8E426D99F3EF98AAD4CF3AF475E6441FF93B8472D9106536FE173C41E64D57D0F267J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F1FED197587B9EC6A6D74C71B502C48F504C2C5DA8A3B0D8E426D99F3EF98AAD4CF3AF475E6441DFE3B8472D9106536FE173C41E64D57D0F267J" TargetMode="External"/><Relationship Id="rId23" Type="http://schemas.openxmlformats.org/officeDocument/2006/relationships/hyperlink" Target="consultantplus://offline/ref=BF1FED197587B9EC6A6D74C71B502C48F504C2C5DA8A3B0D8E426D99F3EF98AAD4CF3AF475E6441CFD3B8472D9106536FE173C41E64D57D0F267J" TargetMode="External"/><Relationship Id="rId28" Type="http://schemas.openxmlformats.org/officeDocument/2006/relationships/hyperlink" Target="consultantplus://offline/ref=BF1FED197587B9EC6A6D74C71B502C48F504C2C5DA8A3B0D8E426D99F3EF98AAD4CF3AF475E6441CF73B8472D9106536FE173C41E64D57D0F267J" TargetMode="External"/><Relationship Id="rId36" Type="http://schemas.openxmlformats.org/officeDocument/2006/relationships/hyperlink" Target="consultantplus://offline/ref=BF1FED197587B9EC6A6D74C71B502C48F504C2C5DA8A3B0D8E426D99F3EF98AAD4CF3AF475E6441BFE3B8472D9106536FE173C41E64D57D0F267J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BF1FED197587B9EC6A6D74C71B502C48F505C2C5D5893B0D8E426D99F3EF98AAD4CF3AF07DE64614AB61947690446829FE0D2247F84DF564J" TargetMode="External"/><Relationship Id="rId19" Type="http://schemas.openxmlformats.org/officeDocument/2006/relationships/hyperlink" Target="consultantplus://offline/ref=BF1FED197587B9EC6A6D74C71B502C48F501C1C7D58B3B0D8E426D99F3EF98AAD4CF3AF475E6441EFF3B8472D9106536FE173C41E64D57D0F267J" TargetMode="External"/><Relationship Id="rId31" Type="http://schemas.openxmlformats.org/officeDocument/2006/relationships/hyperlink" Target="consultantplus://offline/ref=BF1FED197587B9EC6A6D74C71B502C48F20CC4CFDA893B0D8E426D99F3EF98AAD4CF3AF475E6441EF63B8472D9106536FE173C41E64D57D0F267J" TargetMode="External"/><Relationship Id="rId44" Type="http://schemas.openxmlformats.org/officeDocument/2006/relationships/hyperlink" Target="consultantplus://offline/ref=BF1FED197587B9EC6A6D74C71B502C48F505C2C5D5893B0D8E426D99F3EF98AAD4CF3AF17CEF4014AB61947690446829FE0D2247F84DF564J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F1FED197587B9EC6A6D74C71B502C48F506C4C7D4833B0D8E426D99F3EF98AAD4CF3AF475E64517F83B8472D9106536FE173C41E64D57D0F267J" TargetMode="External"/><Relationship Id="rId14" Type="http://schemas.openxmlformats.org/officeDocument/2006/relationships/hyperlink" Target="consultantplus://offline/ref=BF1FED197587B9EC6A6D74C71B502C48F506C4C7D4833B0D8E426D99F3EF98AAD4CF3AF475E64517F83B8472D9106536FE173C41E64D57D0F267J" TargetMode="External"/><Relationship Id="rId22" Type="http://schemas.openxmlformats.org/officeDocument/2006/relationships/hyperlink" Target="consultantplus://offline/ref=BF1FED197587B9EC6A6D74C71B502C48F504C2C5DA8A3B0D8E426D99F3EF98AAD4CF3AF475E6441CFE3B8472D9106536FE173C41E64D57D0F267J" TargetMode="External"/><Relationship Id="rId27" Type="http://schemas.openxmlformats.org/officeDocument/2006/relationships/hyperlink" Target="consultantplus://offline/ref=BF1FED197587B9EC6A6D74C71B502C48F504C2C5DA8A3B0D8E426D99F3EF98AAD4CF3AF475E6441CF83B8472D9106536FE173C41E64D57D0F267J" TargetMode="External"/><Relationship Id="rId30" Type="http://schemas.openxmlformats.org/officeDocument/2006/relationships/hyperlink" Target="consultantplus://offline/ref=BF1FED197587B9EC6A6D74C71B502C48F202C3C1DF8C3B0D8E426D99F3EF98AAD4CF3AF475E6441BFF3B8472D9106536FE173C41E64D57D0F267J" TargetMode="External"/><Relationship Id="rId35" Type="http://schemas.openxmlformats.org/officeDocument/2006/relationships/hyperlink" Target="consultantplus://offline/ref=BF1FED197587B9EC6A6D74C71B502C48F505C2C5D5893B0D8E426D99F3EF98AAD4CF3AF672E04014AB61947690446829FE0D2247F84DF564J" TargetMode="External"/><Relationship Id="rId43" Type="http://schemas.openxmlformats.org/officeDocument/2006/relationships/hyperlink" Target="consultantplus://offline/ref=BF1FED197587B9EC6A6D74C71B502C48F505C2C5D5893B0D8E426D99F3EF98AAD4CF3AF17CEF4314AB61947690446829FE0D2247F84DF564J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BF1FED197587B9EC6A6D74C71B502C48F504C2C5DA8A3B0D8E426D99F3EF98AAD4CF3AF475E6441EF63B8472D9106536FE173C41E64D57D0F267J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5372</Words>
  <Characters>30622</Characters>
  <Application>Microsoft Office Word</Application>
  <DocSecurity>0</DocSecurity>
  <Lines>255</Lines>
  <Paragraphs>71</Paragraphs>
  <ScaleCrop>false</ScaleCrop>
  <Company>КонсультантПлюс Версия 4022.00.55</Company>
  <LinksUpToDate>false</LinksUpToDate>
  <CharactersWithSpaces>35923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23.07.2020 N 1095
(ред. от 09.12.2022)
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</dc:title>
  <cp:lastModifiedBy>Ширяева Елена Сергеевна</cp:lastModifiedBy>
  <cp:revision>3</cp:revision>
  <dcterms:created xsi:type="dcterms:W3CDTF">2023-04-10T09:58:00Z</dcterms:created>
  <dcterms:modified xsi:type="dcterms:W3CDTF">2023-04-10T10:22:00Z</dcterms:modified>
</cp:coreProperties>
</file>