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6F" w:rsidRDefault="00B95916">
      <w:pPr>
        <w:pStyle w:val="ConsPlusTitle0"/>
        <w:jc w:val="center"/>
        <w:outlineLvl w:val="0"/>
      </w:pPr>
      <w:r>
        <w:t>П</w:t>
      </w:r>
      <w:r w:rsidR="00AD4A9D">
        <w:t>РАВИТЕЛЬСТВО РОССИЙСКОЙ ФЕДЕРАЦИИ</w:t>
      </w:r>
    </w:p>
    <w:p w:rsidR="00C27F6F" w:rsidRDefault="00C27F6F">
      <w:pPr>
        <w:pStyle w:val="ConsPlusTitle0"/>
        <w:jc w:val="center"/>
      </w:pPr>
    </w:p>
    <w:p w:rsidR="00C27F6F" w:rsidRDefault="00AD4A9D">
      <w:pPr>
        <w:pStyle w:val="ConsPlusTitle0"/>
        <w:jc w:val="center"/>
      </w:pPr>
      <w:r>
        <w:t>ПОСТАНОВЛЕНИЕ</w:t>
      </w:r>
    </w:p>
    <w:p w:rsidR="00C27F6F" w:rsidRDefault="00AD4A9D">
      <w:pPr>
        <w:pStyle w:val="ConsPlusTitle0"/>
        <w:jc w:val="center"/>
      </w:pPr>
      <w:r>
        <w:t>от 17 августа 2020 г. N 1235</w:t>
      </w:r>
    </w:p>
    <w:p w:rsidR="00C27F6F" w:rsidRDefault="00C27F6F">
      <w:pPr>
        <w:pStyle w:val="ConsPlusTitle0"/>
        <w:jc w:val="center"/>
      </w:pPr>
    </w:p>
    <w:p w:rsidR="00C27F6F" w:rsidRDefault="00AD4A9D">
      <w:pPr>
        <w:pStyle w:val="ConsPlusTitle0"/>
        <w:jc w:val="center"/>
      </w:pPr>
      <w:r>
        <w:t>ОБ УТВЕРЖДЕНИИ ФЕДЕРАЛЬНОГО СТАНДАРТА</w:t>
      </w:r>
    </w:p>
    <w:p w:rsidR="00C27F6F" w:rsidRDefault="00AD4A9D">
      <w:pPr>
        <w:pStyle w:val="ConsPlusTitle0"/>
        <w:jc w:val="center"/>
      </w:pPr>
      <w:r>
        <w:t>ВНУТРЕННЕГО ГОСУДАРСТВЕННОГО (МУНИЦИПАЛЬНОГО) ФИНАНСОВОГО</w:t>
      </w:r>
    </w:p>
    <w:p w:rsidR="00C27F6F" w:rsidRDefault="00AD4A9D">
      <w:pPr>
        <w:pStyle w:val="ConsPlusTitle0"/>
        <w:jc w:val="center"/>
      </w:pPr>
      <w:r>
        <w:t>КОНТРОЛЯ "ПРОВЕДЕНИЕ ПРОВЕРОК, РЕВИЗИЙ И ОБСЛЕДОВАНИЙ</w:t>
      </w:r>
    </w:p>
    <w:p w:rsidR="00C27F6F" w:rsidRDefault="00AD4A9D">
      <w:pPr>
        <w:pStyle w:val="ConsPlusTitle0"/>
        <w:jc w:val="center"/>
      </w:pPr>
      <w:r>
        <w:t>И ОФ</w:t>
      </w:r>
      <w:r>
        <w:t>ОРМЛЕНИЕ ИХ РЕЗУЛЬТАТОВ"</w:t>
      </w:r>
    </w:p>
    <w:p w:rsidR="00C27F6F" w:rsidRDefault="00C27F6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7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6F" w:rsidRDefault="00C27F6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27F6F" w:rsidRDefault="00AD4A9D">
            <w:pPr>
              <w:pStyle w:val="ConsPlusNormal0"/>
              <w:jc w:val="center"/>
            </w:pPr>
            <w:r>
              <w:rPr>
                <w:color w:val="392C69"/>
              </w:rPr>
              <w:t>Список изменяющих документов</w:t>
            </w:r>
          </w:p>
          <w:p w:rsidR="00C27F6F" w:rsidRDefault="00AD4A9D">
            <w:pPr>
              <w:pStyle w:val="ConsPlusNormal0"/>
              <w:jc w:val="center"/>
            </w:pPr>
            <w:r>
              <w:rPr>
                <w:color w:val="392C69"/>
              </w:rPr>
              <w:t xml:space="preserve">(в ред. Постановлений Правительства РФ от 31.12.2020 </w:t>
            </w:r>
            <w:hyperlink r:id="rId6"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2435</w:t>
              </w:r>
            </w:hyperlink>
            <w:r>
              <w:rPr>
                <w:color w:val="392C69"/>
              </w:rPr>
              <w:t>,</w:t>
            </w:r>
          </w:p>
          <w:p w:rsidR="00C27F6F" w:rsidRDefault="00AD4A9D">
            <w:pPr>
              <w:pStyle w:val="ConsPlusNormal0"/>
              <w:jc w:val="center"/>
            </w:pPr>
            <w:r>
              <w:rPr>
                <w:color w:val="392C69"/>
              </w:rPr>
              <w:t xml:space="preserve">от 06.09.2021 </w:t>
            </w:r>
            <w:hyperlink r:id="rId7"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1504</w:t>
              </w:r>
            </w:hyperlink>
            <w:r>
              <w:rPr>
                <w:color w:val="392C69"/>
              </w:rPr>
              <w:t xml:space="preserve">, от 21.03.2022 </w:t>
            </w:r>
            <w:hyperlink r:id="rId8"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N 421</w:t>
              </w:r>
            </w:hyperlink>
            <w:r>
              <w:rPr>
                <w:color w:val="392C69"/>
              </w:rPr>
              <w:t xml:space="preserve">, от 02.03.2023 </w:t>
            </w:r>
            <w:hyperlink r:id="rId9"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r>
    </w:tbl>
    <w:p w:rsidR="00C27F6F" w:rsidRDefault="00C27F6F">
      <w:pPr>
        <w:pStyle w:val="ConsPlusNormal0"/>
        <w:jc w:val="both"/>
      </w:pPr>
    </w:p>
    <w:p w:rsidR="00C27F6F" w:rsidRDefault="00AD4A9D">
      <w:pPr>
        <w:pStyle w:val="ConsPlusNormal0"/>
        <w:ind w:firstLine="540"/>
        <w:jc w:val="both"/>
      </w:pPr>
      <w:r>
        <w:t>В соотв</w:t>
      </w:r>
      <w:r>
        <w:t xml:space="preserve">етствии с </w:t>
      </w:r>
      <w:hyperlink r:id="rId10" w:tooltip="&quot;Бюджетный кодекс Российской Федерации&quot; от 31.07.1998 N 145-ФЗ (ред. от 28.12.2022) (с изм. и доп., вступ. в силу с 01.01.2023) {КонсультантПлюс}">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C27F6F" w:rsidRDefault="00AD4A9D">
      <w:pPr>
        <w:pStyle w:val="ConsPlusNormal0"/>
        <w:spacing w:before="200"/>
        <w:ind w:firstLine="540"/>
        <w:jc w:val="both"/>
      </w:pPr>
      <w:r>
        <w:t xml:space="preserve">1. Утвердить прилагаемый федеральный </w:t>
      </w:r>
      <w:hyperlink w:anchor="P32" w:tooltip="ФЕДЕРАЛЬНЫЙ СТАНДАРТ">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C27F6F" w:rsidRDefault="00AD4A9D">
      <w:pPr>
        <w:pStyle w:val="ConsPlusNormal0"/>
        <w:spacing w:before="200"/>
        <w:ind w:firstLine="540"/>
        <w:jc w:val="both"/>
      </w:pPr>
      <w:r>
        <w:t xml:space="preserve">2. Настоящее постановление вступает в силу со дня его официального опубликования, за исключением </w:t>
      </w:r>
      <w:hyperlink w:anchor="P293" w:tooltip="56. Форма акта, заключения устанавливается Министерством финансов Российской Федерации.">
        <w:r>
          <w:rPr>
            <w:color w:val="0000FF"/>
          </w:rPr>
          <w:t>пункта 56</w:t>
        </w:r>
      </w:hyperlink>
      <w:r>
        <w:t xml:space="preserve"> стандарта, который вступает в</w:t>
      </w:r>
      <w:r>
        <w:t xml:space="preserve"> силу с 1 января 2021 г., и применяется в отношении проверок, ревизий и обследований, начатых после вступления в силу настоящего постановления.</w:t>
      </w:r>
    </w:p>
    <w:p w:rsidR="00C27F6F" w:rsidRDefault="00AD4A9D">
      <w:pPr>
        <w:pStyle w:val="ConsPlusNormal0"/>
        <w:spacing w:before="200"/>
        <w:ind w:firstLine="540"/>
        <w:jc w:val="both"/>
      </w:pPr>
      <w:r>
        <w:t xml:space="preserve">3. Установить, что до вступления в силу </w:t>
      </w:r>
      <w:hyperlink w:anchor="P293" w:tooltip="56. Форма акта, заключения устанавливается Министерством финансов Российской Федерации.">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C27F6F" w:rsidRDefault="00C27F6F">
      <w:pPr>
        <w:pStyle w:val="ConsPlusNormal0"/>
        <w:jc w:val="both"/>
      </w:pPr>
    </w:p>
    <w:p w:rsidR="00C27F6F" w:rsidRDefault="00AD4A9D">
      <w:pPr>
        <w:pStyle w:val="ConsPlusNormal0"/>
        <w:jc w:val="right"/>
      </w:pPr>
      <w:r>
        <w:t>Председатель Правительства</w:t>
      </w:r>
    </w:p>
    <w:p w:rsidR="00C27F6F" w:rsidRDefault="00AD4A9D">
      <w:pPr>
        <w:pStyle w:val="ConsPlusNormal0"/>
        <w:jc w:val="right"/>
      </w:pPr>
      <w:r>
        <w:t>Российской Федерации</w:t>
      </w:r>
    </w:p>
    <w:p w:rsidR="00C27F6F" w:rsidRDefault="00AD4A9D">
      <w:pPr>
        <w:pStyle w:val="ConsPlusNormal0"/>
        <w:jc w:val="right"/>
      </w:pPr>
      <w:r>
        <w:t>М.МИШУСТИН</w:t>
      </w:r>
    </w:p>
    <w:p w:rsidR="00C27F6F" w:rsidRDefault="00C27F6F">
      <w:pPr>
        <w:pStyle w:val="ConsPlusNormal0"/>
        <w:jc w:val="both"/>
      </w:pPr>
    </w:p>
    <w:p w:rsidR="00C27F6F" w:rsidRDefault="00C27F6F">
      <w:pPr>
        <w:pStyle w:val="ConsPlusNormal0"/>
        <w:jc w:val="both"/>
      </w:pPr>
    </w:p>
    <w:p w:rsidR="00C27F6F" w:rsidRDefault="00C27F6F">
      <w:pPr>
        <w:pStyle w:val="ConsPlusNormal0"/>
        <w:jc w:val="both"/>
      </w:pPr>
    </w:p>
    <w:p w:rsidR="00C27F6F" w:rsidRDefault="00C27F6F">
      <w:pPr>
        <w:pStyle w:val="ConsPlusNormal0"/>
        <w:jc w:val="both"/>
      </w:pPr>
    </w:p>
    <w:p w:rsidR="00C27F6F" w:rsidRDefault="00C27F6F">
      <w:pPr>
        <w:pStyle w:val="ConsPlusNormal0"/>
        <w:jc w:val="both"/>
      </w:pPr>
    </w:p>
    <w:p w:rsidR="00C27F6F" w:rsidRDefault="00AD4A9D">
      <w:pPr>
        <w:pStyle w:val="ConsPlusNormal0"/>
        <w:jc w:val="right"/>
        <w:outlineLvl w:val="0"/>
      </w:pPr>
      <w:r>
        <w:t>Утвержден</w:t>
      </w:r>
    </w:p>
    <w:p w:rsidR="00C27F6F" w:rsidRDefault="00AD4A9D">
      <w:pPr>
        <w:pStyle w:val="ConsPlusNormal0"/>
        <w:jc w:val="right"/>
      </w:pPr>
      <w:r>
        <w:t>постановлением Правительства</w:t>
      </w:r>
    </w:p>
    <w:p w:rsidR="00C27F6F" w:rsidRDefault="00AD4A9D">
      <w:pPr>
        <w:pStyle w:val="ConsPlusNormal0"/>
        <w:jc w:val="right"/>
      </w:pPr>
      <w:r>
        <w:t>Российской Федерации</w:t>
      </w:r>
    </w:p>
    <w:p w:rsidR="00C27F6F" w:rsidRDefault="00AD4A9D">
      <w:pPr>
        <w:pStyle w:val="ConsPlusNormal0"/>
        <w:jc w:val="right"/>
      </w:pPr>
      <w:r>
        <w:t>от 17 августа 2020 г. N 1235</w:t>
      </w:r>
    </w:p>
    <w:p w:rsidR="00C27F6F" w:rsidRDefault="00C27F6F">
      <w:pPr>
        <w:pStyle w:val="ConsPlusNormal0"/>
        <w:jc w:val="both"/>
      </w:pPr>
    </w:p>
    <w:p w:rsidR="00C27F6F" w:rsidRDefault="00AD4A9D">
      <w:pPr>
        <w:pStyle w:val="ConsPlusTitle0"/>
        <w:jc w:val="center"/>
      </w:pPr>
      <w:bookmarkStart w:id="0" w:name="P32"/>
      <w:bookmarkEnd w:id="0"/>
      <w:r>
        <w:t>ФЕДЕРАЛЬНЫЙ СТАНДАРТ</w:t>
      </w:r>
    </w:p>
    <w:p w:rsidR="00C27F6F" w:rsidRDefault="00AD4A9D">
      <w:pPr>
        <w:pStyle w:val="ConsPlusTitle0"/>
        <w:jc w:val="center"/>
      </w:pPr>
      <w:r>
        <w:t>ВНУТРЕННЕГО ГОСУДАРСТВЕННОГО (МУНИЦИПАЛЬНОГО) ФИНАНСОВОГО</w:t>
      </w:r>
    </w:p>
    <w:p w:rsidR="00C27F6F" w:rsidRDefault="00AD4A9D">
      <w:pPr>
        <w:pStyle w:val="ConsPlusTitle0"/>
        <w:jc w:val="center"/>
      </w:pPr>
      <w:r>
        <w:t>КОНТРОЛЯ "ПРОВЕДЕНИЕ ПР</w:t>
      </w:r>
      <w:r>
        <w:t>ОВЕРОК, РЕВИЗИЙ И ОБСЛЕДОВАНИЙ</w:t>
      </w:r>
    </w:p>
    <w:p w:rsidR="00C27F6F" w:rsidRDefault="00AD4A9D">
      <w:pPr>
        <w:pStyle w:val="ConsPlusTitle0"/>
        <w:jc w:val="center"/>
      </w:pPr>
      <w:r>
        <w:t>И ОФОРМЛЕНИЕ ИХ РЕЗУЛЬТАТОВ"</w:t>
      </w:r>
    </w:p>
    <w:p w:rsidR="00C27F6F" w:rsidRDefault="00C27F6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7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6F" w:rsidRDefault="00C27F6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27F6F" w:rsidRDefault="00AD4A9D">
            <w:pPr>
              <w:pStyle w:val="ConsPlusNormal0"/>
              <w:jc w:val="center"/>
            </w:pPr>
            <w:r>
              <w:rPr>
                <w:color w:val="392C69"/>
              </w:rPr>
              <w:t>Список изменяющих документов</w:t>
            </w:r>
          </w:p>
          <w:p w:rsidR="00C27F6F" w:rsidRDefault="00AD4A9D">
            <w:pPr>
              <w:pStyle w:val="ConsPlusNormal0"/>
              <w:jc w:val="center"/>
            </w:pPr>
            <w:r>
              <w:rPr>
                <w:color w:val="392C69"/>
              </w:rPr>
              <w:t xml:space="preserve">(в ред. Постановлений Правительства РФ от 31.12.2020 </w:t>
            </w:r>
            <w:hyperlink r:id="rId11"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2435</w:t>
              </w:r>
            </w:hyperlink>
            <w:r>
              <w:rPr>
                <w:color w:val="392C69"/>
              </w:rPr>
              <w:t>,</w:t>
            </w:r>
          </w:p>
          <w:p w:rsidR="00C27F6F" w:rsidRDefault="00AD4A9D">
            <w:pPr>
              <w:pStyle w:val="ConsPlusNormal0"/>
              <w:jc w:val="center"/>
            </w:pPr>
            <w:r>
              <w:rPr>
                <w:color w:val="392C69"/>
              </w:rPr>
              <w:t xml:space="preserve">от 06.09.2021 </w:t>
            </w:r>
            <w:hyperlink r:id="rId12"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1504</w:t>
              </w:r>
            </w:hyperlink>
            <w:r>
              <w:rPr>
                <w:color w:val="392C69"/>
              </w:rPr>
              <w:t xml:space="preserve">, от 21.03.2022 </w:t>
            </w:r>
            <w:hyperlink r:id="rId13"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N 421</w:t>
              </w:r>
            </w:hyperlink>
            <w:r>
              <w:rPr>
                <w:color w:val="392C69"/>
              </w:rPr>
              <w:t xml:space="preserve">, от 02.03.2023 </w:t>
            </w:r>
            <w:hyperlink r:id="rId14"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r>
    </w:tbl>
    <w:p w:rsidR="00C27F6F" w:rsidRDefault="00C27F6F">
      <w:pPr>
        <w:pStyle w:val="ConsPlusNormal0"/>
        <w:jc w:val="both"/>
      </w:pPr>
    </w:p>
    <w:p w:rsidR="00C27F6F" w:rsidRDefault="00AD4A9D">
      <w:pPr>
        <w:pStyle w:val="ConsPlusTitle0"/>
        <w:jc w:val="center"/>
        <w:outlineLvl w:val="1"/>
      </w:pPr>
      <w:r>
        <w:t>I. Общи</w:t>
      </w:r>
      <w:r>
        <w:t>е положения</w:t>
      </w:r>
    </w:p>
    <w:p w:rsidR="00C27F6F" w:rsidRDefault="00C27F6F">
      <w:pPr>
        <w:pStyle w:val="ConsPlusNormal0"/>
        <w:jc w:val="both"/>
      </w:pPr>
    </w:p>
    <w:p w:rsidR="00C27F6F" w:rsidRDefault="00AD4A9D">
      <w:pPr>
        <w:pStyle w:val="ConsPlusNormal0"/>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w:t>
      </w:r>
      <w:r>
        <w:t xml:space="preserve">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w:t>
      </w:r>
      <w:r>
        <w:t>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C27F6F" w:rsidRDefault="00AD4A9D">
      <w:pPr>
        <w:pStyle w:val="ConsPlusNormal0"/>
        <w:spacing w:before="200"/>
        <w:ind w:firstLine="540"/>
        <w:jc w:val="both"/>
      </w:pPr>
      <w:r>
        <w:lastRenderedPageBreak/>
        <w:t>2. Стандарт регламентирует:</w:t>
      </w:r>
    </w:p>
    <w:p w:rsidR="00C27F6F" w:rsidRDefault="00AD4A9D">
      <w:pPr>
        <w:pStyle w:val="ConsPlusNormal0"/>
        <w:spacing w:before="200"/>
        <w:ind w:firstLine="540"/>
        <w:jc w:val="both"/>
      </w:pPr>
      <w:r>
        <w:t>назначение контрольного мероприятия и подготовку к его проведению;</w:t>
      </w:r>
    </w:p>
    <w:p w:rsidR="00C27F6F" w:rsidRDefault="00AD4A9D">
      <w:pPr>
        <w:pStyle w:val="ConsPlusNormal0"/>
        <w:spacing w:before="200"/>
        <w:ind w:firstLine="540"/>
        <w:jc w:val="both"/>
      </w:pPr>
      <w:r>
        <w:t>проведение конт</w:t>
      </w:r>
      <w:r>
        <w:t>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C27F6F" w:rsidRDefault="00AD4A9D">
      <w:pPr>
        <w:pStyle w:val="ConsPlusNormal0"/>
        <w:spacing w:before="200"/>
        <w:ind w:firstLine="540"/>
        <w:jc w:val="both"/>
      </w:pPr>
      <w:r>
        <w:t>оформление результатов контрольного мероприятия.</w:t>
      </w:r>
    </w:p>
    <w:p w:rsidR="00C27F6F" w:rsidRDefault="00AD4A9D">
      <w:pPr>
        <w:pStyle w:val="ConsPlusNormal0"/>
        <w:spacing w:before="200"/>
        <w:ind w:firstLine="540"/>
        <w:jc w:val="both"/>
      </w:pPr>
      <w:r>
        <w:t>3. В ходе подготовки и проведения контрольного мероприяти</w:t>
      </w:r>
      <w:r>
        <w:t>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w:t>
      </w:r>
      <w:r>
        <w:t>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C27F6F" w:rsidRDefault="00AD4A9D">
      <w:pPr>
        <w:pStyle w:val="ConsPlusNormal0"/>
        <w:jc w:val="both"/>
      </w:pPr>
      <w:r>
        <w:t xml:space="preserve">(в ред. </w:t>
      </w:r>
      <w:hyperlink r:id="rId15"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4. Запрос объекту контроля, иным органам, организациям, должностным лицам (за исключением запроса о представлении пояснений и з</w:t>
      </w:r>
      <w:r>
        <w:t>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w:t>
      </w:r>
      <w:r>
        <w:t>е срок их представления, который должен составлять:</w:t>
      </w:r>
    </w:p>
    <w:p w:rsidR="00C27F6F" w:rsidRDefault="00AD4A9D">
      <w:pPr>
        <w:pStyle w:val="ConsPlusNormal0"/>
        <w:jc w:val="both"/>
      </w:pPr>
      <w:r>
        <w:t xml:space="preserve">(в ред. </w:t>
      </w:r>
      <w:hyperlink r:id="rId16"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w:t>
      </w:r>
      <w:r>
        <w:t>021 N 1504)</w:t>
      </w:r>
    </w:p>
    <w:p w:rsidR="00C27F6F" w:rsidRDefault="00AD4A9D">
      <w:pPr>
        <w:pStyle w:val="ConsPlusNormal0"/>
        <w:spacing w:before="20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абзацем вторым пункта 43</w:t>
        </w:r>
      </w:hyperlink>
      <w:r>
        <w:t xml:space="preserve"> стандарта, встречной проверки, проводимой в соот</w:t>
      </w:r>
      <w:r>
        <w:t xml:space="preserve">ветствии с </w:t>
      </w:r>
      <w:hyperlink w:anchor="P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абзацем вторым пункта 47</w:t>
        </w:r>
      </w:hyperlink>
      <w:r>
        <w:t xml:space="preserve"> стандарта;</w:t>
      </w:r>
    </w:p>
    <w:p w:rsidR="00C27F6F" w:rsidRDefault="00AD4A9D">
      <w:pPr>
        <w:pStyle w:val="ConsPlusNormal0"/>
        <w:jc w:val="both"/>
      </w:pPr>
      <w:r>
        <w:t xml:space="preserve">(в ред. </w:t>
      </w:r>
      <w:hyperlink r:id="rId17"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r>
        <w:t>не менее 3 рабочих дней со дня получения запроса объектом контроля, иными органом, организацией, до</w:t>
      </w:r>
      <w:r>
        <w:t xml:space="preserve">лжностным лицом при проведении выездной проверки (ревизии), обследования, проводимого в соответствии с </w:t>
      </w:r>
      <w:hyperlink w:anchor="P230" w:tooltip="по месту нахождения объекта контроля проводится в порядке, предусмотренном пунктами 26 - 32, 37, 39, 41 и 42 стандарта.">
        <w:r>
          <w:rPr>
            <w:color w:val="0000FF"/>
          </w:rPr>
          <w:t>а</w:t>
        </w:r>
        <w:r>
          <w:rPr>
            <w:color w:val="0000FF"/>
          </w:rPr>
          <w:t>бзацем третьим пункта 43</w:t>
        </w:r>
      </w:hyperlink>
      <w:r>
        <w:t xml:space="preserve"> стандарта, встречной проверки, проводимой в соответствии с </w:t>
      </w:r>
      <w:hyperlink w:anchor="P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r>
          <w:rPr>
            <w:color w:val="0000FF"/>
          </w:rPr>
          <w:t>абзацем третьим пункта 47</w:t>
        </w:r>
      </w:hyperlink>
      <w:r>
        <w:t xml:space="preserve"> стандарта.</w:t>
      </w:r>
    </w:p>
    <w:p w:rsidR="00C27F6F" w:rsidRDefault="00AD4A9D">
      <w:pPr>
        <w:pStyle w:val="ConsPlusNormal0"/>
        <w:jc w:val="both"/>
      </w:pPr>
      <w:r>
        <w:t xml:space="preserve">(в ред. Постановлений Правительства РФ от 06.09.2021 </w:t>
      </w:r>
      <w:hyperlink r:id="rId18"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1504</w:t>
        </w:r>
      </w:hyperlink>
      <w:r>
        <w:t xml:space="preserve">, от 21.03.2022 </w:t>
      </w:r>
      <w:hyperlink r:id="rId19"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N 421</w:t>
        </w:r>
      </w:hyperlink>
      <w:r>
        <w:t>)</w:t>
      </w:r>
    </w:p>
    <w:p w:rsidR="00C27F6F" w:rsidRDefault="00AD4A9D">
      <w:pPr>
        <w:pStyle w:val="ConsPlusNormal0"/>
        <w:spacing w:before="200"/>
        <w:ind w:firstLine="540"/>
        <w:jc w:val="both"/>
      </w:pPr>
      <w:r>
        <w:t>Истребуемые документы, информация и материалы направляются в форме электронного документа (за исключением случаев, если о</w:t>
      </w:r>
      <w:r>
        <w:t>рганом контроля установлена необходимость представления документов на бумажном носителе):</w:t>
      </w:r>
    </w:p>
    <w:p w:rsidR="00C27F6F" w:rsidRDefault="00AD4A9D">
      <w:pPr>
        <w:pStyle w:val="ConsPlusNormal0"/>
        <w:spacing w:before="200"/>
        <w:ind w:firstLine="540"/>
        <w:jc w:val="both"/>
      </w:pPr>
      <w:r>
        <w:t xml:space="preserve">в орган контроля - при проведении камеральной проверки, обследования, проводимого в соответствии с </w:t>
      </w:r>
      <w:hyperlink w:anchor="P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абзацем вторым пункта 43</w:t>
        </w:r>
      </w:hyperlink>
      <w:r>
        <w:t xml:space="preserve"> стандарта, встречной проверки, проводимой в соответствии с</w:t>
      </w:r>
      <w:r>
        <w:t xml:space="preserve"> </w:t>
      </w:r>
      <w:hyperlink w:anchor="P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 xml:space="preserve">абзацем вторым </w:t>
        </w:r>
        <w:r>
          <w:rPr>
            <w:color w:val="0000FF"/>
          </w:rPr>
          <w:t>пункта 47</w:t>
        </w:r>
      </w:hyperlink>
      <w:r>
        <w:t xml:space="preserve"> стандарта;</w:t>
      </w:r>
    </w:p>
    <w:p w:rsidR="00C27F6F" w:rsidRDefault="00AD4A9D">
      <w:pPr>
        <w:pStyle w:val="ConsPlusNormal0"/>
        <w:jc w:val="both"/>
      </w:pPr>
      <w:r>
        <w:t xml:space="preserve">(в ред. </w:t>
      </w:r>
      <w:hyperlink r:id="rId20"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r>
        <w:t>руководителю проверочной (ревизионной) группы или уполномоченному на проведение контрольного мероприятия должностн</w:t>
      </w:r>
      <w:r>
        <w:t xml:space="preserve">ому лицу - при проведении выездной проверки (ревизии), обследования, проводимого в соответствии с </w:t>
      </w:r>
      <w:hyperlink w:anchor="P230" w:tooltip="по месту нахождения объекта контроля проводится в порядке, предусмотренном пунктами 26 - 32, 37, 39, 41 и 42 стандарта.">
        <w:r>
          <w:rPr>
            <w:color w:val="0000FF"/>
          </w:rPr>
          <w:t>абзаце</w:t>
        </w:r>
        <w:r>
          <w:rPr>
            <w:color w:val="0000FF"/>
          </w:rPr>
          <w:t>м третьим пункта 43</w:t>
        </w:r>
      </w:hyperlink>
      <w:r>
        <w:t xml:space="preserve"> стандарта, встречной проверки, проводимой в соответствии с </w:t>
      </w:r>
      <w:hyperlink w:anchor="P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r>
          <w:rPr>
            <w:color w:val="0000FF"/>
          </w:rPr>
          <w:t>абзацем третьим пункта 47</w:t>
        </w:r>
      </w:hyperlink>
      <w:r>
        <w:t xml:space="preserve"> стандарта.</w:t>
      </w:r>
    </w:p>
    <w:p w:rsidR="00C27F6F" w:rsidRDefault="00AD4A9D">
      <w:pPr>
        <w:pStyle w:val="ConsPlusNormal0"/>
        <w:jc w:val="both"/>
      </w:pPr>
      <w:r>
        <w:t xml:space="preserve">(в ред. </w:t>
      </w:r>
      <w:hyperlink r:id="rId21"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C27F6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27F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F6F" w:rsidRDefault="00C27F6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27F6F" w:rsidRDefault="00AD4A9D">
            <w:pPr>
              <w:pStyle w:val="ConsPlusNormal0"/>
              <w:jc w:val="both"/>
            </w:pPr>
            <w:r>
              <w:rPr>
                <w:color w:val="392C69"/>
              </w:rPr>
              <w:t>КонсультантПлюс: примечание.</w:t>
            </w:r>
          </w:p>
          <w:p w:rsidR="00C27F6F" w:rsidRDefault="00AD4A9D">
            <w:pPr>
              <w:pStyle w:val="ConsPlusNormal0"/>
              <w:jc w:val="both"/>
            </w:pPr>
            <w:r>
              <w:rPr>
                <w:color w:val="392C69"/>
              </w:rPr>
              <w:t>В официальном т</w:t>
            </w:r>
            <w:r>
              <w:rPr>
                <w:color w:val="392C69"/>
              </w:rPr>
              <w:t>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C27F6F" w:rsidRDefault="00C27F6F">
            <w:pPr>
              <w:pStyle w:val="ConsPlusNormal0"/>
            </w:pPr>
          </w:p>
        </w:tc>
      </w:tr>
    </w:tbl>
    <w:p w:rsidR="00C27F6F" w:rsidRDefault="00AD4A9D">
      <w:pPr>
        <w:pStyle w:val="ConsPlusNormal0"/>
        <w:spacing w:before="260"/>
        <w:ind w:firstLine="540"/>
        <w:jc w:val="both"/>
      </w:pPr>
      <w:r>
        <w:t xml:space="preserve">При проведении камеральной проверки, обследования, проводимого в соответствии с </w:t>
      </w:r>
      <w:hyperlink w:anchor="P228"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абзацем вторым пун</w:t>
        </w:r>
        <w:r>
          <w:rPr>
            <w:color w:val="0000FF"/>
          </w:rPr>
          <w:t>кта 43</w:t>
        </w:r>
      </w:hyperlink>
      <w:r>
        <w:t xml:space="preserve"> стандарта, встречной проверки, проводимой в соответствии с </w:t>
      </w:r>
      <w:hyperlink w:anchor="P244" w:tooltip="по месту нахождения органа контроля проводится в порядке, предусмотренном пунктами 26 - 33, пунктом 34 (в части определения даты начала контрольных действий), абзацем первым пункта 35 и пунктом 36 стандарта;">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w:t>
      </w:r>
      <w:bookmarkStart w:id="1" w:name="_GoBack"/>
      <w:bookmarkEnd w:id="1"/>
      <w:r>
        <w:t>дставителем (должностным лицом) объекта контроля, иных органа, организации, должностным л</w:t>
      </w:r>
      <w:r>
        <w:t xml:space="preserve">ицом или направляются заказным письмом. При проведении выездной проверки (ревизии), обследования, </w:t>
      </w:r>
      <w:r>
        <w:lastRenderedPageBreak/>
        <w:t xml:space="preserve">проводимого в соответствии с </w:t>
      </w:r>
      <w:hyperlink w:anchor="P230" w:tooltip="по месту нахождения объекта контроля проводится в порядке, предусмотренном пунктами 26 - 32, 37, 39, 41 и 42 стандарта.">
        <w:r>
          <w:rPr>
            <w:color w:val="0000FF"/>
          </w:rPr>
          <w:t>абзацем третьим пункта 43</w:t>
        </w:r>
      </w:hyperlink>
      <w:r>
        <w:t xml:space="preserve"> стандарта, встречной проверки, проводимой в соответствии с </w:t>
      </w:r>
      <w:hyperlink w:anchor="P246" w:tooltip="по месту нахождения объекта встречной проверки проводится в порядке, предусмотренном пунктами 26 - 32, 37, 39 (в части порядка принятия решения о продлении встречной проверки), 41 и 42 стандарта.">
        <w:r>
          <w:rPr>
            <w:color w:val="0000FF"/>
          </w:rPr>
          <w:t>абзацем третьим пункта 47</w:t>
        </w:r>
      </w:hyperlink>
      <w:r>
        <w:t xml:space="preserve"> стандарта, документы на</w:t>
      </w:r>
      <w:r>
        <w:t xml:space="preserve">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w:t>
      </w:r>
      <w:r>
        <w:t>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C27F6F" w:rsidRDefault="00AD4A9D">
      <w:pPr>
        <w:pStyle w:val="ConsPlusNormal0"/>
        <w:jc w:val="both"/>
      </w:pPr>
      <w:r>
        <w:t xml:space="preserve">(в ред. Постановлений Правительства РФ от 06.09.2021 </w:t>
      </w:r>
      <w:hyperlink r:id="rId22"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1504</w:t>
        </w:r>
      </w:hyperlink>
      <w:r>
        <w:t xml:space="preserve">, от 21.03.2022 </w:t>
      </w:r>
      <w:hyperlink r:id="rId23"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N 421</w:t>
        </w:r>
      </w:hyperlink>
      <w:r>
        <w:t>)</w:t>
      </w:r>
    </w:p>
    <w:p w:rsidR="00C27F6F" w:rsidRDefault="00AD4A9D">
      <w:pPr>
        <w:pStyle w:val="ConsPlusNormal0"/>
        <w:spacing w:before="200"/>
        <w:ind w:firstLine="540"/>
        <w:jc w:val="both"/>
      </w:pPr>
      <w:r>
        <w:t>Истребуемые в электронном виде документы, инфо</w:t>
      </w:r>
      <w:r>
        <w:t>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C27F6F" w:rsidRDefault="00AD4A9D">
      <w:pPr>
        <w:pStyle w:val="ConsPlusNormal0"/>
        <w:jc w:val="both"/>
      </w:pPr>
      <w:r>
        <w:t xml:space="preserve">(в ред. </w:t>
      </w:r>
      <w:hyperlink r:id="rId24"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официальная электронная почта объекта контроля;</w:t>
      </w:r>
    </w:p>
    <w:p w:rsidR="00C27F6F" w:rsidRDefault="00AD4A9D">
      <w:pPr>
        <w:pStyle w:val="ConsPlusNormal0"/>
        <w:spacing w:before="200"/>
        <w:ind w:firstLine="540"/>
        <w:jc w:val="both"/>
      </w:pPr>
      <w:r>
        <w:t>съемн</w:t>
      </w:r>
      <w:r>
        <w:t>ый носитель информации;</w:t>
      </w:r>
    </w:p>
    <w:p w:rsidR="00C27F6F" w:rsidRDefault="00AD4A9D">
      <w:pPr>
        <w:pStyle w:val="ConsPlusNormal0"/>
        <w:spacing w:before="20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w:t>
      </w:r>
      <w:r>
        <w:t>тия;</w:t>
      </w:r>
    </w:p>
    <w:p w:rsidR="00C27F6F" w:rsidRDefault="00AD4A9D">
      <w:pPr>
        <w:pStyle w:val="ConsPlusNormal0"/>
        <w:jc w:val="both"/>
      </w:pPr>
      <w:r>
        <w:t xml:space="preserve">(в ред. </w:t>
      </w:r>
      <w:hyperlink r:id="rId25"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иной способ с применением автоматизированных инфор</w:t>
      </w:r>
      <w:r>
        <w:t>мационных систем, свидетельствующий о дате представления документов.</w:t>
      </w:r>
    </w:p>
    <w:p w:rsidR="00C27F6F" w:rsidRDefault="00AD4A9D">
      <w:pPr>
        <w:pStyle w:val="ConsPlusNormal0"/>
        <w:spacing w:before="20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w:t>
      </w:r>
      <w:r>
        <w:t>ументов в электронном виде.</w:t>
      </w:r>
    </w:p>
    <w:p w:rsidR="00C27F6F" w:rsidRDefault="00AD4A9D">
      <w:pPr>
        <w:pStyle w:val="ConsPlusNormal0"/>
        <w:jc w:val="both"/>
      </w:pPr>
      <w:r>
        <w:t xml:space="preserve">(в ред. </w:t>
      </w:r>
      <w:hyperlink r:id="rId26"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 xml:space="preserve">Истребуемые </w:t>
      </w:r>
      <w:r>
        <w:t>документы представляются с учетом законодательства Российской Федерации о государственной тайне.</w:t>
      </w:r>
    </w:p>
    <w:p w:rsidR="00C27F6F" w:rsidRDefault="00AD4A9D">
      <w:pPr>
        <w:pStyle w:val="ConsPlusNormal0"/>
        <w:spacing w:before="20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w:t>
      </w:r>
      <w:r>
        <w:t xml:space="preserve">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w:t>
      </w:r>
      <w:r>
        <w:t>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C27F6F" w:rsidRDefault="00AD4A9D">
      <w:pPr>
        <w:pStyle w:val="ConsPlusNormal0"/>
        <w:spacing w:before="200"/>
        <w:ind w:firstLine="540"/>
        <w:jc w:val="both"/>
      </w:pPr>
      <w:r>
        <w:t>6. За</w:t>
      </w:r>
      <w:r>
        <w:t>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w:t>
      </w:r>
      <w:r>
        <w:t>,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w:t>
      </w:r>
      <w:r>
        <w:t xml:space="preserve">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C27F6F" w:rsidRDefault="00AD4A9D">
      <w:pPr>
        <w:pStyle w:val="ConsPlusNormal0"/>
        <w:jc w:val="both"/>
      </w:pPr>
      <w:r>
        <w:t xml:space="preserve">(в ред. Постановлений Правительства РФ от 06.09.2021 </w:t>
      </w:r>
      <w:hyperlink r:id="rId27"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1504</w:t>
        </w:r>
      </w:hyperlink>
      <w:r>
        <w:t xml:space="preserve">, от 21.03.2022 </w:t>
      </w:r>
      <w:hyperlink r:id="rId28"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N 421</w:t>
        </w:r>
      </w:hyperlink>
      <w:r>
        <w:t>)</w:t>
      </w:r>
    </w:p>
    <w:p w:rsidR="00C27F6F" w:rsidRDefault="00AD4A9D">
      <w:pPr>
        <w:pStyle w:val="ConsPlusNormal0"/>
        <w:spacing w:before="200"/>
        <w:ind w:firstLine="540"/>
        <w:jc w:val="both"/>
      </w:pPr>
      <w:r>
        <w:t xml:space="preserve">7. При непредоставлении (предоставлении не в полном объеме) или </w:t>
      </w:r>
      <w:r>
        <w:t>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w:t>
      </w:r>
      <w:r>
        <w:t>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w:t>
      </w:r>
      <w:r>
        <w:t>, документов, материалов и пояснений.</w:t>
      </w:r>
    </w:p>
    <w:p w:rsidR="00C27F6F" w:rsidRDefault="00AD4A9D">
      <w:pPr>
        <w:pStyle w:val="ConsPlusNormal0"/>
        <w:jc w:val="both"/>
      </w:pPr>
      <w:r>
        <w:t xml:space="preserve">(в ред. </w:t>
      </w:r>
      <w:hyperlink r:id="rId29"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8.</w:t>
      </w:r>
      <w:r>
        <w:t xml:space="preserve"> Ведомственным стандартом органа контроля могут быть установлены формы запросов объекту </w:t>
      </w:r>
      <w:r>
        <w:lastRenderedPageBreak/>
        <w:t>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w:t>
      </w:r>
      <w:r>
        <w:t>ентов, материалов и пояснений.</w:t>
      </w:r>
    </w:p>
    <w:p w:rsidR="00C27F6F" w:rsidRDefault="00AD4A9D">
      <w:pPr>
        <w:pStyle w:val="ConsPlusNormal0"/>
        <w:jc w:val="both"/>
      </w:pPr>
      <w:r>
        <w:t xml:space="preserve">(в ред. </w:t>
      </w:r>
      <w:hyperlink r:id="rId30"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bookmarkStart w:id="2" w:name="P81"/>
      <w:bookmarkEnd w:id="2"/>
      <w:r>
        <w:t>9. Докуме</w:t>
      </w:r>
      <w:r>
        <w:t xml:space="preserve">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w:t>
      </w:r>
      <w:r>
        <w:t>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C27F6F" w:rsidRDefault="00AD4A9D">
      <w:pPr>
        <w:pStyle w:val="ConsPlusNormal0"/>
        <w:spacing w:before="20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C27F6F" w:rsidRDefault="00AD4A9D">
      <w:pPr>
        <w:pStyle w:val="ConsPlusNormal0"/>
        <w:jc w:val="both"/>
      </w:pPr>
      <w:r>
        <w:t xml:space="preserve">(в ред. </w:t>
      </w:r>
      <w:hyperlink r:id="rId31"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02.03.2023 N 341)</w:t>
      </w:r>
    </w:p>
    <w:p w:rsidR="00C27F6F" w:rsidRDefault="00AD4A9D">
      <w:pPr>
        <w:pStyle w:val="ConsPlusNormal0"/>
        <w:spacing w:before="200"/>
        <w:ind w:firstLine="540"/>
        <w:jc w:val="both"/>
      </w:pPr>
      <w:r>
        <w:t>запрос объекту контроля - не позднее одного рабочего дня, следующего за днем его подписания;</w:t>
      </w:r>
    </w:p>
    <w:p w:rsidR="00C27F6F" w:rsidRDefault="00AD4A9D">
      <w:pPr>
        <w:pStyle w:val="ConsPlusNormal0"/>
        <w:jc w:val="both"/>
      </w:pPr>
      <w:r>
        <w:t xml:space="preserve">(в ред. </w:t>
      </w:r>
      <w:hyperlink r:id="rId32"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w:t>
      </w:r>
      <w:r>
        <w:t xml:space="preserve"> РФ от 21.03.2022 N 421)</w:t>
      </w:r>
    </w:p>
    <w:p w:rsidR="00C27F6F" w:rsidRDefault="00AD4A9D">
      <w:pPr>
        <w:pStyle w:val="ConsPlusNormal0"/>
        <w:spacing w:before="200"/>
        <w:ind w:firstLine="540"/>
        <w:jc w:val="both"/>
      </w:pPr>
      <w:r>
        <w:t xml:space="preserve">справка о завершении контрольных действий, предусмотренных </w:t>
      </w:r>
      <w:hyperlink w:anchor="P135" w:tooltip="19. К контрольным действиям при проведении контрольных мероприятий относятся:">
        <w:r>
          <w:rPr>
            <w:color w:val="0000FF"/>
          </w:rPr>
          <w:t>пунктом 19</w:t>
        </w:r>
      </w:hyperlink>
      <w:r>
        <w:t xml:space="preserve"> стандарта, - не позднее последнего дня срока провед</w:t>
      </w:r>
      <w:r>
        <w:t>ения контрольных действий (даты окончания контрольных действий);</w:t>
      </w:r>
    </w:p>
    <w:p w:rsidR="00C27F6F" w:rsidRDefault="00AD4A9D">
      <w:pPr>
        <w:pStyle w:val="ConsPlusNormal0"/>
        <w:spacing w:before="200"/>
        <w:ind w:firstLine="540"/>
        <w:jc w:val="both"/>
      </w:pPr>
      <w:r>
        <w:t>иные документы - не позднее 3 рабочих дней со дня их подписания.</w:t>
      </w:r>
    </w:p>
    <w:p w:rsidR="00C27F6F" w:rsidRDefault="00AD4A9D">
      <w:pPr>
        <w:pStyle w:val="ConsPlusNormal0"/>
        <w:spacing w:before="200"/>
        <w:ind w:firstLine="540"/>
        <w:jc w:val="both"/>
      </w:pPr>
      <w:r>
        <w:t>Запрос иным органу, организации, должностному лицу вручается руководителю (уполномоченному представителю) иных органа, организ</w:t>
      </w:r>
      <w:r>
        <w:t>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w:t>
      </w:r>
      <w:r>
        <w:t>х систем, в срок не позднее дня, следующего за днем его подписания.</w:t>
      </w:r>
    </w:p>
    <w:p w:rsidR="00C27F6F" w:rsidRDefault="00AD4A9D">
      <w:pPr>
        <w:pStyle w:val="ConsPlusNormal0"/>
        <w:jc w:val="both"/>
      </w:pPr>
      <w:r>
        <w:t xml:space="preserve">(абзац введен </w:t>
      </w:r>
      <w:hyperlink r:id="rId33"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Постановлением</w:t>
        </w:r>
      </w:hyperlink>
      <w:r>
        <w:t xml:space="preserve"> Прав</w:t>
      </w:r>
      <w:r>
        <w:t>ительства РФ от 06.09.2021 N 1504)</w:t>
      </w:r>
    </w:p>
    <w:p w:rsidR="00C27F6F" w:rsidRDefault="00C27F6F">
      <w:pPr>
        <w:pStyle w:val="ConsPlusNormal0"/>
        <w:jc w:val="both"/>
      </w:pPr>
    </w:p>
    <w:p w:rsidR="00C27F6F" w:rsidRDefault="00AD4A9D">
      <w:pPr>
        <w:pStyle w:val="ConsPlusTitle0"/>
        <w:jc w:val="center"/>
        <w:outlineLvl w:val="1"/>
      </w:pPr>
      <w:r>
        <w:t>II. Назначение контрольного мероприятия и подготовка</w:t>
      </w:r>
    </w:p>
    <w:p w:rsidR="00C27F6F" w:rsidRDefault="00AD4A9D">
      <w:pPr>
        <w:pStyle w:val="ConsPlusTitle0"/>
        <w:jc w:val="center"/>
      </w:pPr>
      <w:r>
        <w:t>к его проведению</w:t>
      </w:r>
    </w:p>
    <w:p w:rsidR="00C27F6F" w:rsidRDefault="00C27F6F">
      <w:pPr>
        <w:pStyle w:val="ConsPlusNormal0"/>
        <w:jc w:val="both"/>
      </w:pPr>
    </w:p>
    <w:p w:rsidR="00C27F6F" w:rsidRDefault="00AD4A9D">
      <w:pPr>
        <w:pStyle w:val="ConsPlusNormal0"/>
        <w:ind w:firstLine="540"/>
        <w:jc w:val="both"/>
      </w:pPr>
      <w:r>
        <w:t>10. Решение о назначении планового контрольного мероприятия принимается на основании плана контрольных мероприятий.</w:t>
      </w:r>
    </w:p>
    <w:p w:rsidR="00C27F6F" w:rsidRDefault="00AD4A9D">
      <w:pPr>
        <w:pStyle w:val="ConsPlusNormal0"/>
        <w:spacing w:before="200"/>
        <w:ind w:firstLine="540"/>
        <w:jc w:val="both"/>
      </w:pPr>
      <w:r>
        <w:t>11. Решение о назначении внепланового контрольного мероприятия может быть принято на основании:</w:t>
      </w:r>
    </w:p>
    <w:p w:rsidR="00C27F6F" w:rsidRDefault="00AD4A9D">
      <w:pPr>
        <w:pStyle w:val="ConsPlusNormal0"/>
        <w:spacing w:before="200"/>
        <w:ind w:firstLine="540"/>
        <w:jc w:val="both"/>
      </w:pPr>
      <w:r>
        <w:t>результата анализа данных, содержащихся в информационных системах;</w:t>
      </w:r>
    </w:p>
    <w:p w:rsidR="00C27F6F" w:rsidRDefault="00AD4A9D">
      <w:pPr>
        <w:pStyle w:val="ConsPlusNormal0"/>
        <w:spacing w:before="200"/>
        <w:ind w:firstLine="540"/>
        <w:jc w:val="both"/>
      </w:pPr>
      <w:r>
        <w:t>установления должностным лицом органа контроля в ходе исполнения должностных обязанностей при</w:t>
      </w:r>
      <w:r>
        <w:t>знаков нарушений законодательных и иных нормативных правовых актов по вопросам, отнесенным к полномочиям органа контроля;</w:t>
      </w:r>
    </w:p>
    <w:p w:rsidR="00C27F6F" w:rsidRDefault="00AD4A9D">
      <w:pPr>
        <w:pStyle w:val="ConsPlusNormal0"/>
        <w:spacing w:before="20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w:t>
      </w:r>
      <w:r>
        <w:t>,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C27F6F" w:rsidRDefault="00AD4A9D">
      <w:pPr>
        <w:pStyle w:val="ConsPlusNormal0"/>
        <w:jc w:val="both"/>
      </w:pPr>
      <w:r>
        <w:t xml:space="preserve">(абзац введен </w:t>
      </w:r>
      <w:hyperlink r:id="rId34"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w:t>
      </w:r>
      <w:r>
        <w:t xml:space="preserve"> 02.03.2023 N 341)</w:t>
      </w:r>
    </w:p>
    <w:p w:rsidR="00C27F6F" w:rsidRDefault="00AD4A9D">
      <w:pPr>
        <w:pStyle w:val="ConsPlusNormal0"/>
        <w:spacing w:before="200"/>
        <w:ind w:firstLine="540"/>
        <w:jc w:val="both"/>
      </w:pPr>
      <w:r>
        <w:t>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w:t>
      </w:r>
      <w:r>
        <w:t>а, который может быть установлен правовым актом органа контроля;</w:t>
      </w:r>
    </w:p>
    <w:p w:rsidR="00C27F6F" w:rsidRDefault="00AD4A9D">
      <w:pPr>
        <w:pStyle w:val="ConsPlusNormal0"/>
        <w:jc w:val="both"/>
      </w:pPr>
      <w:r>
        <w:t xml:space="preserve">(в ред. Постановлений Правительства РФ от 31.12.2020 </w:t>
      </w:r>
      <w:hyperlink r:id="rId35" w:tooltip="Постановление Правительства РФ от 31.12.2020 N 2435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N 2435</w:t>
        </w:r>
      </w:hyperlink>
      <w:r>
        <w:t xml:space="preserve">, от 02.03.2023 </w:t>
      </w:r>
      <w:hyperlink r:id="rId36"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N 341</w:t>
        </w:r>
      </w:hyperlink>
      <w:r>
        <w:t>)</w:t>
      </w:r>
    </w:p>
    <w:p w:rsidR="00C27F6F" w:rsidRDefault="00AD4A9D">
      <w:pPr>
        <w:pStyle w:val="ConsPlusNormal0"/>
        <w:spacing w:before="200"/>
        <w:ind w:firstLine="540"/>
        <w:jc w:val="both"/>
      </w:pPr>
      <w:r>
        <w:t>истечения срока исполнения объектами контроля ранее выданных органом контроля представлений и (или) предписаний;</w:t>
      </w:r>
    </w:p>
    <w:p w:rsidR="00C27F6F" w:rsidRDefault="00AD4A9D">
      <w:pPr>
        <w:pStyle w:val="ConsPlusNormal0"/>
        <w:spacing w:before="200"/>
        <w:ind w:firstLine="540"/>
        <w:jc w:val="both"/>
      </w:pPr>
      <w:r>
        <w:lastRenderedPageBreak/>
        <w:t>результата проведенного контрольного</w:t>
      </w:r>
      <w:r>
        <w:t xml:space="preserve">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C27F6F" w:rsidRDefault="00AD4A9D">
      <w:pPr>
        <w:pStyle w:val="ConsPlusNormal0"/>
        <w:spacing w:before="200"/>
        <w:ind w:firstLine="540"/>
        <w:jc w:val="both"/>
      </w:pPr>
      <w:r>
        <w:t>12. Решение о назначении контрольного мероприятия принимается руководителем (заместителем руководителя) орган</w:t>
      </w:r>
      <w:r>
        <w:t>а контроля и оформляется приказом (распоряжением) органа контроля, в котором указываются:</w:t>
      </w:r>
    </w:p>
    <w:p w:rsidR="00C27F6F" w:rsidRDefault="00AD4A9D">
      <w:pPr>
        <w:pStyle w:val="ConsPlusNormal0"/>
        <w:spacing w:before="20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w:t>
      </w:r>
      <w:r>
        <w:t>егистрационный номер (ОГРН), индивидуальный номер налогоплательщика (ИНН), проверяемый период, метод контроля;</w:t>
      </w:r>
    </w:p>
    <w:p w:rsidR="00C27F6F" w:rsidRDefault="00AD4A9D">
      <w:pPr>
        <w:pStyle w:val="ConsPlusNormal0"/>
        <w:spacing w:before="200"/>
        <w:ind w:firstLine="540"/>
        <w:jc w:val="both"/>
      </w:pPr>
      <w:r>
        <w:t>основание проведения контрольного мероприятия;</w:t>
      </w:r>
    </w:p>
    <w:p w:rsidR="00C27F6F" w:rsidRDefault="00AD4A9D">
      <w:pPr>
        <w:pStyle w:val="ConsPlusNormal0"/>
        <w:spacing w:before="200"/>
        <w:ind w:firstLine="540"/>
        <w:jc w:val="both"/>
      </w:pPr>
      <w:r>
        <w:t>состав проверочной (ревизионной) группы или в случае невозможности формирования проверочной (ревиз</w:t>
      </w:r>
      <w:r>
        <w:t>ионной) группы уполномоченное на проведение контрольного мероприятия должностное лицо;</w:t>
      </w:r>
    </w:p>
    <w:p w:rsidR="00C27F6F" w:rsidRDefault="00AD4A9D">
      <w:pPr>
        <w:pStyle w:val="ConsPlusNormal0"/>
        <w:spacing w:before="200"/>
        <w:ind w:firstLine="540"/>
        <w:jc w:val="both"/>
      </w:pPr>
      <w:r>
        <w:t>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w:t>
      </w:r>
      <w:r>
        <w:t xml:space="preserve">иях) и (или) специалистах иных государственных органов и (или) специалистах учреждений, подведомственных органу контроля, предусмотренных </w:t>
      </w:r>
      <w:hyperlink r:id="rId37" w:tooltip="Постановление Правительства РФ от 06.02.2020 N 100 (ред. от 21.03.2022) &quot;Об утверждении федерального стандарта внутреннего государственного (муниципального) финансового контроля &quot;Права и обязанности должностных лиц органов внутреннего государственного (муницип">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w:t>
      </w:r>
      <w:r>
        <w:t>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w:t>
      </w:r>
      <w:r>
        <w:t>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w:t>
      </w:r>
      <w:r>
        <w:t>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w:t>
      </w:r>
      <w:r>
        <w:t>я экспертизы (далее соответственно - экспертиза, поручение на проведение экспертизы);</w:t>
      </w:r>
    </w:p>
    <w:p w:rsidR="00C27F6F" w:rsidRDefault="00AD4A9D">
      <w:pPr>
        <w:pStyle w:val="ConsPlusNormal0"/>
        <w:spacing w:before="200"/>
        <w:ind w:firstLine="540"/>
        <w:jc w:val="both"/>
      </w:pPr>
      <w:r>
        <w:t>дата начала проведения контрольного мероприятия;</w:t>
      </w:r>
    </w:p>
    <w:p w:rsidR="00C27F6F" w:rsidRDefault="00AD4A9D">
      <w:pPr>
        <w:pStyle w:val="ConsPlusNormal0"/>
        <w:spacing w:before="200"/>
        <w:ind w:firstLine="540"/>
        <w:jc w:val="both"/>
      </w:pPr>
      <w:r>
        <w:t>срок проведения контрольного мероприятия;</w:t>
      </w:r>
    </w:p>
    <w:p w:rsidR="00C27F6F" w:rsidRDefault="00AD4A9D">
      <w:pPr>
        <w:pStyle w:val="ConsPlusNormal0"/>
        <w:spacing w:before="200"/>
        <w:ind w:firstLine="540"/>
        <w:jc w:val="both"/>
      </w:pPr>
      <w:r>
        <w:t>перечень основных вопросов, подлежащих изучению в ходе проведения контрольного мероприятия.</w:t>
      </w:r>
    </w:p>
    <w:p w:rsidR="00C27F6F" w:rsidRDefault="00AD4A9D">
      <w:pPr>
        <w:pStyle w:val="ConsPlusNormal0"/>
        <w:spacing w:before="200"/>
        <w:ind w:firstLine="540"/>
        <w:jc w:val="both"/>
      </w:pPr>
      <w:bookmarkStart w:id="3" w:name="P112"/>
      <w:bookmarkEnd w:id="3"/>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w:t>
      </w:r>
      <w:r>
        <w:t>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w:t>
      </w:r>
      <w:r>
        <w:t>ношении:</w:t>
      </w:r>
    </w:p>
    <w:p w:rsidR="00C27F6F" w:rsidRDefault="00AD4A9D">
      <w:pPr>
        <w:pStyle w:val="ConsPlusNormal0"/>
        <w:spacing w:before="20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C27F6F" w:rsidRDefault="00AD4A9D">
      <w:pPr>
        <w:pStyle w:val="ConsPlusNormal0"/>
        <w:spacing w:before="200"/>
        <w:ind w:firstLine="540"/>
        <w:jc w:val="both"/>
      </w:pPr>
      <w:r>
        <w:t>перечня основных вопросов, подлежащих изучению в ходе проведения контрольного мероприятия;</w:t>
      </w:r>
    </w:p>
    <w:p w:rsidR="00C27F6F" w:rsidRDefault="00AD4A9D">
      <w:pPr>
        <w:pStyle w:val="ConsPlusNormal0"/>
        <w:spacing w:before="200"/>
        <w:ind w:firstLine="540"/>
        <w:jc w:val="both"/>
      </w:pPr>
      <w:r>
        <w:t xml:space="preserve">привлекаемых специалистов, поручения </w:t>
      </w:r>
      <w:r>
        <w:t>на проведение экспертизы;</w:t>
      </w:r>
    </w:p>
    <w:p w:rsidR="00C27F6F" w:rsidRDefault="00AD4A9D">
      <w:pPr>
        <w:pStyle w:val="ConsPlusNormal0"/>
        <w:spacing w:before="200"/>
        <w:ind w:firstLine="540"/>
        <w:jc w:val="both"/>
      </w:pPr>
      <w:r>
        <w:t>проверяемого периода;</w:t>
      </w:r>
    </w:p>
    <w:p w:rsidR="00C27F6F" w:rsidRDefault="00AD4A9D">
      <w:pPr>
        <w:pStyle w:val="ConsPlusNormal0"/>
        <w:spacing w:before="200"/>
        <w:ind w:firstLine="540"/>
        <w:jc w:val="both"/>
      </w:pPr>
      <w:r>
        <w:t>срока проведения контрольного мероприятия;</w:t>
      </w:r>
    </w:p>
    <w:p w:rsidR="00C27F6F" w:rsidRDefault="00AD4A9D">
      <w:pPr>
        <w:pStyle w:val="ConsPlusNormal0"/>
        <w:spacing w:before="200"/>
        <w:ind w:firstLine="540"/>
        <w:jc w:val="both"/>
      </w:pPr>
      <w:r>
        <w:t>даты начала проведения контрольного мероприятия.</w:t>
      </w:r>
    </w:p>
    <w:p w:rsidR="00C27F6F" w:rsidRDefault="00AD4A9D">
      <w:pPr>
        <w:pStyle w:val="ConsPlusNormal0"/>
        <w:jc w:val="both"/>
      </w:pPr>
      <w:r>
        <w:t xml:space="preserve">(абзац введен </w:t>
      </w:r>
      <w:hyperlink r:id="rId38"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w:t>
      </w:r>
      <w:r>
        <w:t>2022 N 421)</w:t>
      </w:r>
    </w:p>
    <w:p w:rsidR="00C27F6F" w:rsidRDefault="00AD4A9D">
      <w:pPr>
        <w:pStyle w:val="ConsPlusNormal0"/>
        <w:spacing w:before="200"/>
        <w:ind w:firstLine="540"/>
        <w:jc w:val="both"/>
      </w:pPr>
      <w:r>
        <w:t xml:space="preserve">Предусмотренное </w:t>
      </w:r>
      <w:hyperlink w:anchor="P112" w:tooltip="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
        <w:r>
          <w:rPr>
            <w:color w:val="0000FF"/>
          </w:rPr>
          <w:t>абзацем первым</w:t>
        </w:r>
      </w:hyperlink>
      <w:r>
        <w:t xml:space="preserve"> настоящего пункта, </w:t>
      </w:r>
      <w:hyperlink w:anchor="P177" w:tooltip="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r>
          <w:rPr>
            <w:color w:val="0000FF"/>
          </w:rPr>
          <w:t>абзацем первым пункта 27</w:t>
        </w:r>
      </w:hyperlink>
      <w:r>
        <w:t xml:space="preserve">, </w:t>
      </w:r>
      <w:hyperlink w:anchor="P186" w:tooltip="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
        <w:r>
          <w:rPr>
            <w:color w:val="0000FF"/>
          </w:rPr>
          <w:t>пунктом 30</w:t>
        </w:r>
      </w:hyperlink>
      <w:r>
        <w:t xml:space="preserve">,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абзацем первым пункта 36</w:t>
        </w:r>
      </w:hyperlink>
      <w:r>
        <w:t xml:space="preserve">, </w:t>
      </w:r>
      <w:hyperlink w:anchor="P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
        <w:r>
          <w:rPr>
            <w:color w:val="0000FF"/>
          </w:rPr>
          <w:t>пунктом</w:t>
        </w:r>
        <w:r>
          <w:rPr>
            <w:color w:val="0000FF"/>
          </w:rPr>
          <w:t xml:space="preserve"> 39</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w:t>
      </w:r>
      <w:r>
        <w:t xml:space="preserve">лжностным лицом органа контроля в случае </w:t>
      </w:r>
      <w:r>
        <w:lastRenderedPageBreak/>
        <w:t>невозможности осуществления руководителем контрольного мероприятия предусмотренных стандартом прав и обязанностей по причине:</w:t>
      </w:r>
    </w:p>
    <w:p w:rsidR="00C27F6F" w:rsidRDefault="00AD4A9D">
      <w:pPr>
        <w:pStyle w:val="ConsPlusNormal0"/>
        <w:jc w:val="both"/>
      </w:pPr>
      <w:r>
        <w:t xml:space="preserve">(абзац введен </w:t>
      </w:r>
      <w:hyperlink r:id="rId39"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21.03.2022 N 421)</w:t>
      </w:r>
    </w:p>
    <w:p w:rsidR="00C27F6F" w:rsidRDefault="00AD4A9D">
      <w:pPr>
        <w:pStyle w:val="ConsPlusNormal0"/>
        <w:spacing w:before="20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C27F6F" w:rsidRDefault="00AD4A9D">
      <w:pPr>
        <w:pStyle w:val="ConsPlusNormal0"/>
        <w:jc w:val="both"/>
      </w:pPr>
      <w:r>
        <w:t xml:space="preserve">(абзац введен </w:t>
      </w:r>
      <w:hyperlink r:id="rId40"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21.03.2022 N 421)</w:t>
      </w:r>
    </w:p>
    <w:p w:rsidR="00C27F6F" w:rsidRDefault="00AD4A9D">
      <w:pPr>
        <w:pStyle w:val="ConsPlusNormal0"/>
        <w:spacing w:before="200"/>
        <w:ind w:firstLine="540"/>
        <w:jc w:val="both"/>
      </w:pPr>
      <w:r>
        <w:t>безвестного исчезновения, документально подтвержденного органами внутренних дел.</w:t>
      </w:r>
    </w:p>
    <w:p w:rsidR="00C27F6F" w:rsidRDefault="00AD4A9D">
      <w:pPr>
        <w:pStyle w:val="ConsPlusNormal0"/>
        <w:jc w:val="both"/>
      </w:pPr>
      <w:r>
        <w:t xml:space="preserve">(абзац введен </w:t>
      </w:r>
      <w:hyperlink r:id="rId41"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w:t>
      </w:r>
      <w:r>
        <w:t>3.2022 N 421)</w:t>
      </w:r>
    </w:p>
    <w:p w:rsidR="00C27F6F" w:rsidRDefault="00AD4A9D">
      <w:pPr>
        <w:pStyle w:val="ConsPlusNormal0"/>
        <w:spacing w:before="20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C27F6F" w:rsidRDefault="00AD4A9D">
      <w:pPr>
        <w:pStyle w:val="ConsPlusNormal0"/>
        <w:spacing w:before="200"/>
        <w:ind w:firstLine="540"/>
        <w:jc w:val="both"/>
      </w:pPr>
      <w:r>
        <w:t>15. В решении о назначении контрольного мероприятия срок проведения контрольного мероприятия указ</w:t>
      </w:r>
      <w:r>
        <w:t>ывается в рабочих днях.</w:t>
      </w:r>
    </w:p>
    <w:p w:rsidR="00C27F6F" w:rsidRDefault="00AD4A9D">
      <w:pPr>
        <w:pStyle w:val="ConsPlusNormal0"/>
        <w:spacing w:before="200"/>
        <w:ind w:firstLine="540"/>
        <w:jc w:val="both"/>
      </w:pPr>
      <w:r>
        <w:t xml:space="preserve">Поручение на проведение экспертизы не должно дублировать предусмотренные </w:t>
      </w:r>
      <w:hyperlink w:anchor="P135" w:tooltip="19. К контрольным действиям при проведении контрольных мероприятий относятся:">
        <w:r>
          <w:rPr>
            <w:color w:val="0000FF"/>
          </w:rPr>
          <w:t>пунктом 19</w:t>
        </w:r>
      </w:hyperlink>
      <w:r>
        <w:t xml:space="preserve"> стандарта контрольные действия, осущес</w:t>
      </w:r>
      <w:r>
        <w:t>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w:t>
      </w:r>
      <w:r>
        <w:t>иальных запасов.</w:t>
      </w:r>
    </w:p>
    <w:p w:rsidR="00C27F6F" w:rsidRDefault="00AD4A9D">
      <w:pPr>
        <w:pStyle w:val="ConsPlusNormal0"/>
        <w:spacing w:before="200"/>
        <w:ind w:firstLine="540"/>
        <w:jc w:val="both"/>
      </w:pPr>
      <w:r>
        <w:t xml:space="preserve">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w:t>
      </w:r>
      <w:r>
        <w:t>случае принятия решения о внесении изменений в решение о назначении контрольного мероприятия.</w:t>
      </w:r>
    </w:p>
    <w:p w:rsidR="00C27F6F" w:rsidRDefault="00AD4A9D">
      <w:pPr>
        <w:pStyle w:val="ConsPlusNormal0"/>
        <w:spacing w:before="20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w:t>
      </w:r>
      <w:r>
        <w:t>ым способом, могут быть установлены ведомственным стандартом органа контроля.</w:t>
      </w:r>
    </w:p>
    <w:p w:rsidR="00C27F6F" w:rsidRDefault="00C27F6F">
      <w:pPr>
        <w:pStyle w:val="ConsPlusNormal0"/>
        <w:jc w:val="both"/>
      </w:pPr>
    </w:p>
    <w:p w:rsidR="00C27F6F" w:rsidRDefault="00AD4A9D">
      <w:pPr>
        <w:pStyle w:val="ConsPlusTitle0"/>
        <w:jc w:val="center"/>
        <w:outlineLvl w:val="1"/>
      </w:pPr>
      <w:r>
        <w:t>III. Проведение контрольного мероприятия</w:t>
      </w:r>
    </w:p>
    <w:p w:rsidR="00C27F6F" w:rsidRDefault="00C27F6F">
      <w:pPr>
        <w:pStyle w:val="ConsPlusNormal0"/>
        <w:jc w:val="both"/>
      </w:pPr>
    </w:p>
    <w:p w:rsidR="00C27F6F" w:rsidRDefault="00AD4A9D">
      <w:pPr>
        <w:pStyle w:val="ConsPlusNormal0"/>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C27F6F" w:rsidRDefault="00AD4A9D">
      <w:pPr>
        <w:pStyle w:val="ConsPlusNormal0"/>
        <w:spacing w:before="200"/>
        <w:ind w:firstLine="540"/>
        <w:jc w:val="both"/>
      </w:pPr>
      <w:bookmarkStart w:id="4" w:name="P135"/>
      <w:bookmarkEnd w:id="4"/>
      <w:r>
        <w:t>19. К контрольным действиям при проведении контрольных мероприятий относятся:</w:t>
      </w:r>
    </w:p>
    <w:p w:rsidR="00C27F6F" w:rsidRDefault="00AD4A9D">
      <w:pPr>
        <w:pStyle w:val="ConsPlusNormal0"/>
        <w:spacing w:before="200"/>
        <w:ind w:firstLine="540"/>
        <w:jc w:val="both"/>
      </w:pPr>
      <w: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w:t>
      </w:r>
      <w:r>
        <w:t>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w:t>
      </w:r>
      <w:r>
        <w:t>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w:t>
      </w:r>
      <w:r>
        <w:t>тственных и иных лиц объекта контроля;</w:t>
      </w:r>
    </w:p>
    <w:p w:rsidR="00C27F6F" w:rsidRDefault="00AD4A9D">
      <w:pPr>
        <w:pStyle w:val="ConsPlusNormal0"/>
        <w:spacing w:before="20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w:t>
      </w:r>
      <w:r>
        <w:t>х требующих специальных знаний (навыков) контрольных действий.</w:t>
      </w:r>
    </w:p>
    <w:p w:rsidR="00C27F6F" w:rsidRDefault="00AD4A9D">
      <w:pPr>
        <w:pStyle w:val="ConsPlusNormal0"/>
        <w:spacing w:before="20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w:t>
      </w:r>
      <w:r>
        <w:t>ольного мероприятия с проведением при необходимости фото- и видеофиксации результатов осмотра.</w:t>
      </w:r>
    </w:p>
    <w:p w:rsidR="00C27F6F" w:rsidRDefault="00AD4A9D">
      <w:pPr>
        <w:pStyle w:val="ConsPlusNormal0"/>
        <w:spacing w:before="20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w:t>
      </w:r>
      <w:r>
        <w:t>х данных с данными бухгалтерского учета.</w:t>
      </w:r>
    </w:p>
    <w:p w:rsidR="00C27F6F" w:rsidRDefault="00AD4A9D">
      <w:pPr>
        <w:pStyle w:val="ConsPlusNormal0"/>
        <w:spacing w:before="200"/>
        <w:ind w:firstLine="540"/>
        <w:jc w:val="both"/>
      </w:pPr>
      <w:r>
        <w:lastRenderedPageBreak/>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w:t>
      </w:r>
      <w:r>
        <w:t>орым не остается документальных свидетельств).</w:t>
      </w:r>
    </w:p>
    <w:p w:rsidR="00C27F6F" w:rsidRDefault="00AD4A9D">
      <w:pPr>
        <w:pStyle w:val="ConsPlusNormal0"/>
        <w:spacing w:before="20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w:t>
      </w:r>
      <w:r>
        <w:t>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C27F6F" w:rsidRDefault="00AD4A9D">
      <w:pPr>
        <w:pStyle w:val="ConsPlusNormal0"/>
        <w:spacing w:before="200"/>
        <w:ind w:firstLine="540"/>
        <w:jc w:val="both"/>
      </w:pPr>
      <w:r>
        <w:t>Под контрольным обмером понимается совокупность форм и методов проведения оценки и установления достов</w:t>
      </w:r>
      <w:r>
        <w:t>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C27F6F" w:rsidRDefault="00AD4A9D">
      <w:pPr>
        <w:pStyle w:val="ConsPlusNormal0"/>
        <w:spacing w:before="200"/>
        <w:ind w:firstLine="540"/>
        <w:jc w:val="both"/>
      </w:pPr>
      <w:r>
        <w:t>Перечень типовых вопросов, подлежащих и</w:t>
      </w:r>
      <w:r>
        <w:t>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C27F6F" w:rsidRDefault="00AD4A9D">
      <w:pPr>
        <w:pStyle w:val="ConsPlusNormal0"/>
        <w:spacing w:before="200"/>
        <w:ind w:firstLine="540"/>
        <w:jc w:val="both"/>
      </w:pPr>
      <w:r>
        <w:t>20. Специалист</w:t>
      </w:r>
      <w:r>
        <w:t xml:space="preserve"> в ходе проведения экспертизы обязан:</w:t>
      </w:r>
    </w:p>
    <w:p w:rsidR="00C27F6F" w:rsidRDefault="00AD4A9D">
      <w:pPr>
        <w:pStyle w:val="ConsPlusNormal0"/>
        <w:spacing w:before="20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C27F6F" w:rsidRDefault="00AD4A9D">
      <w:pPr>
        <w:pStyle w:val="ConsPlusNormal0"/>
        <w:spacing w:before="200"/>
        <w:ind w:firstLine="540"/>
        <w:jc w:val="both"/>
      </w:pPr>
      <w:r>
        <w:t>б) сообщить организующему экспертизу руководителю контрольного мероприятия:</w:t>
      </w:r>
    </w:p>
    <w:p w:rsidR="00C27F6F" w:rsidRDefault="00AD4A9D">
      <w:pPr>
        <w:pStyle w:val="ConsPlusNormal0"/>
        <w:spacing w:before="200"/>
        <w:ind w:firstLine="540"/>
        <w:jc w:val="both"/>
      </w:pPr>
      <w:r>
        <w:t>о наличии обстоятельств, препятствующих проведению экспертизы;</w:t>
      </w:r>
    </w:p>
    <w:p w:rsidR="00C27F6F" w:rsidRDefault="00AD4A9D">
      <w:pPr>
        <w:pStyle w:val="ConsPlusNormal0"/>
        <w:spacing w:before="200"/>
        <w:ind w:firstLine="540"/>
        <w:jc w:val="both"/>
      </w:pPr>
      <w:r>
        <w:t>о невозможности дать обоснованное и объективное экспертное мнение, если поручение на проведение экспертизы выходит за</w:t>
      </w:r>
      <w:r>
        <w:t xml:space="preserve">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C27F6F" w:rsidRDefault="00AD4A9D">
      <w:pPr>
        <w:pStyle w:val="ConsPlusNormal0"/>
        <w:spacing w:before="200"/>
        <w:ind w:firstLine="540"/>
        <w:jc w:val="both"/>
      </w:pPr>
      <w:r>
        <w:t>в) не разглашать сведения, которые стали известны в ходе проведения экспертизы и (или) контро</w:t>
      </w:r>
      <w:r>
        <w:t>льного мероприятия, в том числе сведения, составляющие государственную, коммерческую или иную охраняемую законом тайну;</w:t>
      </w:r>
    </w:p>
    <w:p w:rsidR="00C27F6F" w:rsidRDefault="00AD4A9D">
      <w:pPr>
        <w:pStyle w:val="ConsPlusNormal0"/>
        <w:spacing w:before="200"/>
        <w:ind w:firstLine="540"/>
        <w:jc w:val="both"/>
      </w:pPr>
      <w:r>
        <w:t>г) обеспечить сохранность представленных документов.</w:t>
      </w:r>
    </w:p>
    <w:p w:rsidR="00C27F6F" w:rsidRDefault="00AD4A9D">
      <w:pPr>
        <w:pStyle w:val="ConsPlusNormal0"/>
        <w:spacing w:before="200"/>
        <w:ind w:firstLine="540"/>
        <w:jc w:val="both"/>
      </w:pPr>
      <w:r>
        <w:t>21. Специалист в ходе проведения экспертизы имеет право:</w:t>
      </w:r>
    </w:p>
    <w:p w:rsidR="00C27F6F" w:rsidRDefault="00AD4A9D">
      <w:pPr>
        <w:pStyle w:val="ConsPlusNormal0"/>
        <w:spacing w:before="200"/>
        <w:ind w:firstLine="540"/>
        <w:jc w:val="both"/>
      </w:pPr>
      <w:r>
        <w:t>а) знакомиться с находящим</w:t>
      </w:r>
      <w:r>
        <w:t>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C27F6F" w:rsidRDefault="00AD4A9D">
      <w:pPr>
        <w:pStyle w:val="ConsPlusNormal0"/>
        <w:spacing w:before="200"/>
        <w:ind w:firstLine="540"/>
        <w:jc w:val="both"/>
      </w:pPr>
      <w:r>
        <w:t>б) письменно сообщать организующему экспертизу руко</w:t>
      </w:r>
      <w:r>
        <w:t>водителю контрольного мероприятия о необходимости:</w:t>
      </w:r>
    </w:p>
    <w:p w:rsidR="00C27F6F" w:rsidRDefault="00AD4A9D">
      <w:pPr>
        <w:pStyle w:val="ConsPlusNormal0"/>
        <w:spacing w:before="20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C27F6F" w:rsidRDefault="00AD4A9D">
      <w:pPr>
        <w:pStyle w:val="ConsPlusNormal0"/>
        <w:spacing w:before="200"/>
        <w:ind w:firstLine="540"/>
        <w:jc w:val="both"/>
      </w:pPr>
      <w:r>
        <w:t>представления дополнительных документов и информации, необходимых для составления</w:t>
      </w:r>
      <w:r>
        <w:t xml:space="preserve"> экспертного заключения;</w:t>
      </w:r>
    </w:p>
    <w:p w:rsidR="00C27F6F" w:rsidRDefault="00AD4A9D">
      <w:pPr>
        <w:pStyle w:val="ConsPlusNormal0"/>
        <w:spacing w:before="200"/>
        <w:ind w:firstLine="540"/>
        <w:jc w:val="both"/>
      </w:pPr>
      <w:r>
        <w:t xml:space="preserve">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w:t>
      </w:r>
      <w:r>
        <w:t>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C27F6F" w:rsidRDefault="00AD4A9D">
      <w:pPr>
        <w:pStyle w:val="ConsPlusNormal0"/>
        <w:spacing w:before="200"/>
        <w:ind w:firstLine="540"/>
        <w:jc w:val="both"/>
      </w:pPr>
      <w:r>
        <w:t>продления срока проведения экспертизы.</w:t>
      </w:r>
    </w:p>
    <w:p w:rsidR="00C27F6F" w:rsidRDefault="00AD4A9D">
      <w:pPr>
        <w:pStyle w:val="ConsPlusNormal0"/>
        <w:spacing w:before="200"/>
        <w:ind w:firstLine="540"/>
        <w:jc w:val="both"/>
      </w:pPr>
      <w:r>
        <w:t>22. По результатам пров</w:t>
      </w:r>
      <w:r>
        <w:t>едения экспертизы специалистом составляется экспертное заключение.</w:t>
      </w:r>
    </w:p>
    <w:p w:rsidR="00C27F6F" w:rsidRDefault="00AD4A9D">
      <w:pPr>
        <w:pStyle w:val="ConsPlusNormal0"/>
        <w:spacing w:before="200"/>
        <w:ind w:firstLine="540"/>
        <w:jc w:val="both"/>
      </w:pPr>
      <w:r>
        <w:lastRenderedPageBreak/>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w:t>
      </w:r>
      <w:r>
        <w:t xml:space="preserve"> соответствующих причин.</w:t>
      </w:r>
    </w:p>
    <w:p w:rsidR="00C27F6F" w:rsidRDefault="00AD4A9D">
      <w:pPr>
        <w:pStyle w:val="ConsPlusNormal0"/>
        <w:spacing w:before="20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w:t>
      </w:r>
      <w:r>
        <w:t>и) вопросам экспертизы.</w:t>
      </w:r>
    </w:p>
    <w:p w:rsidR="00C27F6F" w:rsidRDefault="00AD4A9D">
      <w:pPr>
        <w:pStyle w:val="ConsPlusNormal0"/>
        <w:spacing w:before="20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w:t>
      </w:r>
      <w:r>
        <w:t>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C27F6F" w:rsidRDefault="00AD4A9D">
      <w:pPr>
        <w:pStyle w:val="ConsPlusNormal0"/>
        <w:spacing w:before="200"/>
        <w:ind w:firstLine="540"/>
        <w:jc w:val="both"/>
      </w:pPr>
      <w:r>
        <w:t>Экспертное заключение по результатам проведени</w:t>
      </w:r>
      <w:r>
        <w:t>я экспертизы прилагается к акту, заключению, оформленным по результатам контрольного мероприятия.</w:t>
      </w:r>
    </w:p>
    <w:p w:rsidR="00C27F6F" w:rsidRDefault="00AD4A9D">
      <w:pPr>
        <w:pStyle w:val="ConsPlusNormal0"/>
        <w:spacing w:before="200"/>
        <w:ind w:firstLine="540"/>
        <w:jc w:val="both"/>
      </w:pPr>
      <w:r>
        <w:t>23. Ведомственным стандартом органа контроля может быть предусмотрен порядок назначения (организации) экспертиз.</w:t>
      </w:r>
    </w:p>
    <w:p w:rsidR="00C27F6F" w:rsidRDefault="00AD4A9D">
      <w:pPr>
        <w:pStyle w:val="ConsPlusNormal0"/>
        <w:spacing w:before="200"/>
        <w:ind w:firstLine="540"/>
        <w:jc w:val="both"/>
      </w:pPr>
      <w:r>
        <w:t>24. Результаты контрольных действий по фактич</w:t>
      </w:r>
      <w:r>
        <w:t>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C27F6F" w:rsidRDefault="00AD4A9D">
      <w:pPr>
        <w:pStyle w:val="ConsPlusNormal0"/>
        <w:spacing w:before="200"/>
        <w:ind w:firstLine="540"/>
        <w:jc w:val="both"/>
      </w:pPr>
      <w:r>
        <w:t xml:space="preserve">После проведения всех контрольных действий, предусмотренных </w:t>
      </w:r>
      <w:hyperlink w:anchor="P135" w:tooltip="19. К контрольным действиям при проведении контрольных мероприятий относятся:">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tooltip="19. К контрольным действиям при проведении контрольных мероприятий относятся:">
        <w:r>
          <w:rPr>
            <w:color w:val="0000FF"/>
          </w:rPr>
          <w:t>пунктом 19</w:t>
        </w:r>
      </w:hyperlink>
      <w:r>
        <w:t xml:space="preserve"> стандарта, и направляет ее объекту контроля в порядке, предусмотренном </w:t>
      </w:r>
      <w:hyperlink w:anchor="P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r>
          <w:rPr>
            <w:color w:val="0000FF"/>
          </w:rPr>
          <w:t>пунктом 9</w:t>
        </w:r>
      </w:hyperlink>
      <w:r>
        <w:t xml:space="preserve"> стандарта.</w:t>
      </w:r>
    </w:p>
    <w:p w:rsidR="00C27F6F" w:rsidRDefault="00AD4A9D">
      <w:pPr>
        <w:pStyle w:val="ConsPlusNormal0"/>
        <w:spacing w:before="200"/>
        <w:ind w:firstLine="540"/>
        <w:jc w:val="both"/>
      </w:pPr>
      <w:r>
        <w:t>25. При проведении контрольных действий</w:t>
      </w:r>
      <w:r>
        <w:t xml:space="preserve"> может использоваться фото-, видео- и аудиотехника, а также иные виды техники и приборов, в том числе измерительных приборов.</w:t>
      </w:r>
    </w:p>
    <w:p w:rsidR="00C27F6F" w:rsidRDefault="00AD4A9D">
      <w:pPr>
        <w:pStyle w:val="ConsPlusNormal0"/>
        <w:spacing w:before="200"/>
        <w:ind w:firstLine="540"/>
        <w:jc w:val="both"/>
      </w:pPr>
      <w:bookmarkStart w:id="5" w:name="P167"/>
      <w:bookmarkEnd w:id="5"/>
      <w:r>
        <w:t>26. Контрольное мероприятие может быть неоднократно приостановлено:</w:t>
      </w:r>
    </w:p>
    <w:p w:rsidR="00C27F6F" w:rsidRDefault="00AD4A9D">
      <w:pPr>
        <w:pStyle w:val="ConsPlusNormal0"/>
        <w:spacing w:before="200"/>
        <w:ind w:firstLine="540"/>
        <w:jc w:val="both"/>
      </w:pPr>
      <w:r>
        <w:t>на период проведения встречных проверок и (или) обследований;</w:t>
      </w:r>
    </w:p>
    <w:p w:rsidR="00C27F6F" w:rsidRDefault="00AD4A9D">
      <w:pPr>
        <w:pStyle w:val="ConsPlusNormal0"/>
        <w:spacing w:before="200"/>
        <w:ind w:firstLine="540"/>
        <w:jc w:val="both"/>
      </w:pPr>
      <w:r>
        <w:t xml:space="preserve">на период проведения проверок, осуществляемых в соответствии с </w:t>
      </w:r>
      <w:hyperlink r:id="rId42" w:tooltip="&quot;Бюджетный кодекс Российской Федерации&quot; от 31.07.1998 N 145-ФЗ (ред. от 28.12.2022) (с изм. и доп., вступ. в силу с 01.01.2023) {КонсультантПлюс}">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w:t>
      </w:r>
      <w:r>
        <w:t>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C27F6F" w:rsidRDefault="00AD4A9D">
      <w:pPr>
        <w:pStyle w:val="ConsPlusNormal0"/>
        <w:spacing w:before="20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w:t>
      </w:r>
      <w:r>
        <w:t>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w:t>
      </w:r>
      <w:r>
        <w:t>оляющее проводить их изучение в ходе проведения контрольного мероприятия;</w:t>
      </w:r>
    </w:p>
    <w:p w:rsidR="00C27F6F" w:rsidRDefault="00AD4A9D">
      <w:pPr>
        <w:pStyle w:val="ConsPlusNormal0"/>
        <w:spacing w:before="200"/>
        <w:ind w:firstLine="540"/>
        <w:jc w:val="both"/>
      </w:pPr>
      <w:r>
        <w:t>на период организации и проведения экспертиз;</w:t>
      </w:r>
    </w:p>
    <w:p w:rsidR="00C27F6F" w:rsidRDefault="00AD4A9D">
      <w:pPr>
        <w:pStyle w:val="ConsPlusNormal0"/>
        <w:spacing w:before="20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w:t>
      </w:r>
      <w:r>
        <w:t>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C27F6F" w:rsidRDefault="00AD4A9D">
      <w:pPr>
        <w:pStyle w:val="ConsPlusNormal0"/>
        <w:spacing w:before="200"/>
        <w:ind w:firstLine="540"/>
        <w:jc w:val="both"/>
      </w:pPr>
      <w:r>
        <w:t>на период непредставления (неполного представления) объекто</w:t>
      </w:r>
      <w:r>
        <w:t>м контроля документов и информации или воспрепятствования объектом контроля проведению контрольного мероприятия;</w:t>
      </w:r>
    </w:p>
    <w:p w:rsidR="00C27F6F" w:rsidRDefault="00AD4A9D">
      <w:pPr>
        <w:pStyle w:val="ConsPlusNormal0"/>
        <w:spacing w:before="200"/>
        <w:ind w:firstLine="540"/>
        <w:jc w:val="both"/>
      </w:pPr>
      <w:r>
        <w:t xml:space="preserve">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w:t>
      </w:r>
      <w:r>
        <w:lastRenderedPageBreak/>
        <w:t>заключенных в целях исполнения государственных (муниципальных) контрактов;</w:t>
      </w:r>
    </w:p>
    <w:p w:rsidR="00C27F6F" w:rsidRDefault="00AD4A9D">
      <w:pPr>
        <w:pStyle w:val="ConsPlusNormal0"/>
        <w:spacing w:before="200"/>
        <w:ind w:firstLine="540"/>
        <w:jc w:val="both"/>
      </w:pPr>
      <w:r>
        <w:t>п</w:t>
      </w:r>
      <w:r>
        <w:t>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C27F6F" w:rsidRDefault="00AD4A9D">
      <w:pPr>
        <w:pStyle w:val="ConsPlusNormal0"/>
        <w:spacing w:before="200"/>
        <w:ind w:firstLine="540"/>
        <w:jc w:val="both"/>
      </w:pPr>
      <w:r>
        <w:t>Общий срок приостановлений контрольного меропри</w:t>
      </w:r>
      <w:r>
        <w:t>ятия не может составлять более 2 лет.</w:t>
      </w:r>
    </w:p>
    <w:p w:rsidR="00C27F6F" w:rsidRDefault="00AD4A9D">
      <w:pPr>
        <w:pStyle w:val="ConsPlusNormal0"/>
        <w:spacing w:before="200"/>
        <w:ind w:firstLine="540"/>
        <w:jc w:val="both"/>
      </w:pPr>
      <w:bookmarkStart w:id="6" w:name="P177"/>
      <w:bookmarkEnd w:id="6"/>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w:t>
      </w:r>
      <w:r>
        <w:t>ния руководителя контрольного мероприятия.</w:t>
      </w:r>
    </w:p>
    <w:p w:rsidR="00C27F6F" w:rsidRDefault="00AD4A9D">
      <w:pPr>
        <w:pStyle w:val="ConsPlusNormal0"/>
        <w:spacing w:before="200"/>
        <w:ind w:firstLine="540"/>
        <w:jc w:val="both"/>
      </w:pPr>
      <w:r>
        <w:t>На время приостановления проведения контрольного мероприятия течение его срока прерывается.</w:t>
      </w:r>
    </w:p>
    <w:p w:rsidR="00C27F6F" w:rsidRDefault="00AD4A9D">
      <w:pPr>
        <w:pStyle w:val="ConsPlusNormal0"/>
        <w:spacing w:before="200"/>
        <w:ind w:firstLine="540"/>
        <w:jc w:val="both"/>
      </w:pPr>
      <w:r>
        <w:t>28. Решение о возобновлении проведения контрольного мероприятия принимается руководителем (заместителем руководителя) орг</w:t>
      </w:r>
      <w:r>
        <w:t>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C27F6F" w:rsidRDefault="00AD4A9D">
      <w:pPr>
        <w:pStyle w:val="ConsPlusNormal0"/>
        <w:spacing w:before="200"/>
        <w:ind w:firstLine="540"/>
        <w:jc w:val="both"/>
      </w:pPr>
      <w:r>
        <w:t>29. Контрольное мероприятие подлежит прекращению в случае установления после его назначения</w:t>
      </w:r>
      <w:r>
        <w:t xml:space="preserve"> факта:</w:t>
      </w:r>
    </w:p>
    <w:p w:rsidR="00C27F6F" w:rsidRDefault="00AD4A9D">
      <w:pPr>
        <w:pStyle w:val="ConsPlusNormal0"/>
        <w:spacing w:before="200"/>
        <w:ind w:firstLine="540"/>
        <w:jc w:val="both"/>
      </w:pPr>
      <w:bookmarkStart w:id="7" w:name="P181"/>
      <w:bookmarkEnd w:id="7"/>
      <w:r>
        <w:t>ликвидации (упразднения) объекта контроля;</w:t>
      </w:r>
    </w:p>
    <w:p w:rsidR="00C27F6F" w:rsidRDefault="00AD4A9D">
      <w:pPr>
        <w:pStyle w:val="ConsPlusNormal0"/>
        <w:spacing w:before="200"/>
        <w:ind w:firstLine="540"/>
        <w:jc w:val="both"/>
      </w:pPr>
      <w:bookmarkStart w:id="8" w:name="P182"/>
      <w:bookmarkEnd w:id="8"/>
      <w:r>
        <w:t>неосуществления объектом контроля в проверяемом периоде деятельности в соответствии с темой контрольного мероприятия;</w:t>
      </w:r>
    </w:p>
    <w:p w:rsidR="00C27F6F" w:rsidRDefault="00AD4A9D">
      <w:pPr>
        <w:pStyle w:val="ConsPlusNormal0"/>
        <w:spacing w:before="200"/>
        <w:ind w:firstLine="540"/>
        <w:jc w:val="both"/>
      </w:pPr>
      <w:r>
        <w:t>невозможности проведения контрольного мероприятия по истечении предельного периода прио</w:t>
      </w:r>
      <w:r>
        <w:t>становления контрольного мероприятия.</w:t>
      </w:r>
    </w:p>
    <w:p w:rsidR="00C27F6F" w:rsidRDefault="00AD4A9D">
      <w:pPr>
        <w:pStyle w:val="ConsPlusNormal0"/>
        <w:spacing w:before="200"/>
        <w:ind w:firstLine="540"/>
        <w:jc w:val="both"/>
      </w:pPr>
      <w:r>
        <w:t xml:space="preserve">Контрольное мероприятие подлежит отмене в случае установления фактов, указанных в </w:t>
      </w:r>
      <w:hyperlink w:anchor="P181" w:tooltip="ликвидации (упразднения) объекта контроля;">
        <w:r>
          <w:rPr>
            <w:color w:val="0000FF"/>
          </w:rPr>
          <w:t>абзацах втором</w:t>
        </w:r>
      </w:hyperlink>
      <w:r>
        <w:t xml:space="preserve"> и </w:t>
      </w:r>
      <w:hyperlink w:anchor="P182" w:tooltip="неосуществления объектом контроля в проверяемом периоде деятельности в соответствии с темой контрольного мероприятия;">
        <w:r>
          <w:rPr>
            <w:color w:val="0000FF"/>
          </w:rPr>
          <w:t>третьем</w:t>
        </w:r>
      </w:hyperlink>
      <w:r>
        <w:t xml:space="preserve"> настоящего пункта, до даты начала его проведения.</w:t>
      </w:r>
    </w:p>
    <w:p w:rsidR="00C27F6F" w:rsidRDefault="00AD4A9D">
      <w:pPr>
        <w:pStyle w:val="ConsPlusNormal0"/>
        <w:jc w:val="both"/>
      </w:pPr>
      <w:r>
        <w:t xml:space="preserve">(абзац введен </w:t>
      </w:r>
      <w:hyperlink r:id="rId43"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w:t>
      </w:r>
      <w:r>
        <w:t>авительства РФ от 21.03.2022 N 421)</w:t>
      </w:r>
    </w:p>
    <w:p w:rsidR="00C27F6F" w:rsidRDefault="00AD4A9D">
      <w:pPr>
        <w:pStyle w:val="ConsPlusNormal0"/>
        <w:spacing w:before="200"/>
        <w:ind w:firstLine="540"/>
        <w:jc w:val="both"/>
      </w:pPr>
      <w:bookmarkStart w:id="9" w:name="P186"/>
      <w:bookmarkEnd w:id="9"/>
      <w:r>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w:t>
      </w:r>
      <w:r>
        <w:t>водителя контрольного мероприятия.</w:t>
      </w:r>
    </w:p>
    <w:p w:rsidR="00C27F6F" w:rsidRDefault="00AD4A9D">
      <w:pPr>
        <w:pStyle w:val="ConsPlusNormal0"/>
        <w:jc w:val="both"/>
      </w:pPr>
      <w:r>
        <w:t xml:space="preserve">(в ред. </w:t>
      </w:r>
      <w:hyperlink r:id="rId44"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r>
        <w:t>31. Копии решений о приостановлении, возобновлении контрольного мероприятия, внесении изменений в ре</w:t>
      </w:r>
      <w:r>
        <w:t xml:space="preserve">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r>
          <w:rPr>
            <w:color w:val="0000FF"/>
          </w:rPr>
          <w:t>пунктом 9</w:t>
        </w:r>
      </w:hyperlink>
      <w:r>
        <w:t xml:space="preserve"> стандарта.</w:t>
      </w:r>
    </w:p>
    <w:p w:rsidR="00C27F6F" w:rsidRDefault="00AD4A9D">
      <w:pPr>
        <w:pStyle w:val="ConsPlusNormal0"/>
        <w:jc w:val="both"/>
      </w:pPr>
      <w:r>
        <w:t xml:space="preserve">(в ред. </w:t>
      </w:r>
      <w:hyperlink r:id="rId45"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r>
        <w:t xml:space="preserve">Копия решения о прекращении (отмене) контрольного мероприятия, принятого на основании, предусмотренном </w:t>
      </w:r>
      <w:hyperlink w:anchor="P181" w:tooltip="ликвидации (упразднения) объекта контроля;">
        <w:r>
          <w:rPr>
            <w:color w:val="0000FF"/>
          </w:rPr>
          <w:t xml:space="preserve">абзацем </w:t>
        </w:r>
        <w:r>
          <w:rPr>
            <w:color w:val="0000FF"/>
          </w:rPr>
          <w:t>вторым пункта 29</w:t>
        </w:r>
      </w:hyperlink>
      <w:r>
        <w:t xml:space="preserve"> стандарта, объекту контроля не направляется.</w:t>
      </w:r>
    </w:p>
    <w:p w:rsidR="00C27F6F" w:rsidRDefault="00AD4A9D">
      <w:pPr>
        <w:pStyle w:val="ConsPlusNormal0"/>
        <w:jc w:val="both"/>
      </w:pPr>
      <w:r>
        <w:t xml:space="preserve">(в ред. </w:t>
      </w:r>
      <w:hyperlink r:id="rId46"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bookmarkStart w:id="10" w:name="P192"/>
      <w:bookmarkEnd w:id="10"/>
      <w:r>
        <w:t xml:space="preserve">32. В ходе проведения контрольного мероприятия руководитель контрольного </w:t>
      </w:r>
      <w:r>
        <w:t>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C27F6F" w:rsidRDefault="00C27F6F">
      <w:pPr>
        <w:pStyle w:val="ConsPlusNormal0"/>
        <w:jc w:val="both"/>
      </w:pPr>
    </w:p>
    <w:p w:rsidR="00C27F6F" w:rsidRDefault="00AD4A9D">
      <w:pPr>
        <w:pStyle w:val="ConsPlusTitle0"/>
        <w:jc w:val="center"/>
        <w:outlineLvl w:val="2"/>
      </w:pPr>
      <w:r>
        <w:t>Камеральная проверка</w:t>
      </w:r>
    </w:p>
    <w:p w:rsidR="00C27F6F" w:rsidRDefault="00C27F6F">
      <w:pPr>
        <w:pStyle w:val="ConsPlusNormal0"/>
        <w:jc w:val="both"/>
      </w:pPr>
    </w:p>
    <w:p w:rsidR="00C27F6F" w:rsidRDefault="00AD4A9D">
      <w:pPr>
        <w:pStyle w:val="ConsPlusNormal0"/>
        <w:ind w:firstLine="540"/>
        <w:jc w:val="both"/>
      </w:pPr>
      <w:bookmarkStart w:id="11" w:name="P196"/>
      <w:bookmarkEnd w:id="11"/>
      <w:r>
        <w:t xml:space="preserve">33. Камеральная проверка проводится по </w:t>
      </w:r>
      <w:r>
        <w:t xml:space="preserve">месту нахождения органа контроля путем осуществления контрольных действий, указанных в </w:t>
      </w:r>
      <w:hyperlink w:anchor="P135" w:tooltip="19. К контрольным действиям при проведении контрольных мероприятий относятся:">
        <w:r>
          <w:rPr>
            <w:color w:val="0000FF"/>
          </w:rPr>
          <w:t>пункте 19</w:t>
        </w:r>
      </w:hyperlink>
      <w:r>
        <w:t xml:space="preserve"> стандарта.</w:t>
      </w:r>
    </w:p>
    <w:p w:rsidR="00C27F6F" w:rsidRDefault="00AD4A9D">
      <w:pPr>
        <w:pStyle w:val="ConsPlusNormal0"/>
        <w:spacing w:before="200"/>
        <w:ind w:firstLine="540"/>
        <w:jc w:val="both"/>
      </w:pPr>
      <w:bookmarkStart w:id="12" w:name="P197"/>
      <w:bookmarkEnd w:id="12"/>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C27F6F" w:rsidRDefault="00AD4A9D">
      <w:pPr>
        <w:pStyle w:val="ConsPlusNormal0"/>
        <w:jc w:val="both"/>
      </w:pPr>
      <w:r>
        <w:t xml:space="preserve">(в ред. </w:t>
      </w:r>
      <w:hyperlink r:id="rId47"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bookmarkStart w:id="13" w:name="P199"/>
      <w:bookmarkEnd w:id="13"/>
      <w:r>
        <w:t xml:space="preserve">В случае если в ходе осуществления контрольных действий, указанных в </w:t>
      </w:r>
      <w:hyperlink w:anchor="P135" w:tooltip="19. К контрольным действиям при проведении контрольных мероприятий относятся:">
        <w:r>
          <w:rPr>
            <w:color w:val="0000FF"/>
          </w:rPr>
          <w:t>пункте 19</w:t>
        </w:r>
      </w:hyperlink>
      <w:r>
        <w:t xml:space="preserve"> стандарта, </w:t>
      </w:r>
      <w:r>
        <w:lastRenderedPageBreak/>
        <w:t>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C27F6F" w:rsidRDefault="00AD4A9D">
      <w:pPr>
        <w:pStyle w:val="ConsPlusNormal0"/>
        <w:jc w:val="both"/>
      </w:pPr>
      <w:r>
        <w:t xml:space="preserve">(абзац введен </w:t>
      </w:r>
      <w:hyperlink r:id="rId48"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21.03.2022 N 421)</w:t>
      </w:r>
    </w:p>
    <w:p w:rsidR="00C27F6F" w:rsidRDefault="00AD4A9D">
      <w:pPr>
        <w:pStyle w:val="ConsPlusNormal0"/>
        <w:spacing w:before="200"/>
        <w:ind w:firstLine="540"/>
        <w:jc w:val="both"/>
      </w:pPr>
      <w:bookmarkStart w:id="14" w:name="P201"/>
      <w:bookmarkEnd w:id="14"/>
      <w:r>
        <w:t>35. Руководитель (заместитель руководителя) органа контроля может продлить срок проведения камеральной проверки в порядке, установленном для вые</w:t>
      </w:r>
      <w:r>
        <w:t>здных проверок (ревизий).</w:t>
      </w:r>
    </w:p>
    <w:p w:rsidR="00C27F6F" w:rsidRDefault="00AD4A9D">
      <w:pPr>
        <w:pStyle w:val="ConsPlusNormal0"/>
        <w:spacing w:before="20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C27F6F" w:rsidRDefault="00AD4A9D">
      <w:pPr>
        <w:pStyle w:val="ConsPlusNormal0"/>
        <w:spacing w:before="200"/>
        <w:ind w:firstLine="540"/>
        <w:jc w:val="both"/>
      </w:pPr>
      <w:r>
        <w:t>В срок проведения камеральной проверки не засчитывается период времени со дня отправки дополнительно</w:t>
      </w:r>
      <w:r>
        <w:t xml:space="preserve">го запроса, предусмотренного </w:t>
      </w:r>
      <w:hyperlink w:anchor="P199" w:tooltip="В случае если в ходе осуществления контрольных действий, указанных в пункте 19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C27F6F" w:rsidRDefault="00AD4A9D">
      <w:pPr>
        <w:pStyle w:val="ConsPlusNormal0"/>
        <w:jc w:val="both"/>
      </w:pPr>
      <w:r>
        <w:t xml:space="preserve">(абзац введен </w:t>
      </w:r>
      <w:hyperlink r:id="rId49"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21.03.2022 N 421)</w:t>
      </w:r>
    </w:p>
    <w:p w:rsidR="00C27F6F" w:rsidRDefault="00AD4A9D">
      <w:pPr>
        <w:pStyle w:val="ConsPlusNormal0"/>
        <w:spacing w:before="200"/>
        <w:ind w:firstLine="540"/>
        <w:jc w:val="both"/>
      </w:pPr>
      <w:bookmarkStart w:id="15" w:name="P205"/>
      <w:bookmarkEnd w:id="15"/>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w:t>
      </w:r>
      <w:r>
        <w:t>й информации (документов, материалов) может назначить:</w:t>
      </w:r>
    </w:p>
    <w:p w:rsidR="00C27F6F" w:rsidRDefault="00AD4A9D">
      <w:pPr>
        <w:pStyle w:val="ConsPlusNormal0"/>
        <w:spacing w:before="200"/>
        <w:ind w:firstLine="540"/>
        <w:jc w:val="both"/>
      </w:pPr>
      <w:r>
        <w:t>проведение обследования;</w:t>
      </w:r>
    </w:p>
    <w:p w:rsidR="00C27F6F" w:rsidRDefault="00AD4A9D">
      <w:pPr>
        <w:pStyle w:val="ConsPlusNormal0"/>
        <w:spacing w:before="200"/>
        <w:ind w:firstLine="540"/>
        <w:jc w:val="both"/>
      </w:pPr>
      <w:r>
        <w:t>проведение встречной проверки.</w:t>
      </w:r>
    </w:p>
    <w:p w:rsidR="00C27F6F" w:rsidRDefault="00C27F6F">
      <w:pPr>
        <w:pStyle w:val="ConsPlusNormal0"/>
        <w:jc w:val="both"/>
      </w:pPr>
    </w:p>
    <w:p w:rsidR="00C27F6F" w:rsidRDefault="00AD4A9D">
      <w:pPr>
        <w:pStyle w:val="ConsPlusTitle0"/>
        <w:jc w:val="center"/>
        <w:outlineLvl w:val="2"/>
      </w:pPr>
      <w:r>
        <w:t>Выездная проверка (ревизия)</w:t>
      </w:r>
    </w:p>
    <w:p w:rsidR="00C27F6F" w:rsidRDefault="00C27F6F">
      <w:pPr>
        <w:pStyle w:val="ConsPlusNormal0"/>
        <w:jc w:val="both"/>
      </w:pPr>
    </w:p>
    <w:p w:rsidR="00C27F6F" w:rsidRDefault="00AD4A9D">
      <w:pPr>
        <w:pStyle w:val="ConsPlusNormal0"/>
        <w:ind w:firstLine="540"/>
        <w:jc w:val="both"/>
      </w:pPr>
      <w:bookmarkStart w:id="16" w:name="P211"/>
      <w:bookmarkEnd w:id="16"/>
      <w:r>
        <w:t>37. Выездная проверка (ревизия) проводится по месту нахождения объекта контроля путем проведения контрольных действ</w:t>
      </w:r>
      <w:r>
        <w:t xml:space="preserve">ий, указанных в </w:t>
      </w:r>
      <w:hyperlink w:anchor="P135" w:tooltip="19. К контрольным действиям при проведении контрольных мероприятий относятся:">
        <w:r>
          <w:rPr>
            <w:color w:val="0000FF"/>
          </w:rPr>
          <w:t>пункте 19</w:t>
        </w:r>
      </w:hyperlink>
      <w:r>
        <w:t xml:space="preserve"> стандарта.</w:t>
      </w:r>
    </w:p>
    <w:p w:rsidR="00C27F6F" w:rsidRDefault="00AD4A9D">
      <w:pPr>
        <w:pStyle w:val="ConsPlusNormal0"/>
        <w:spacing w:before="200"/>
        <w:ind w:firstLine="540"/>
        <w:jc w:val="both"/>
      </w:pPr>
      <w:r>
        <w:t>Для доступа на территорию или в помещение объекта контроля члены проверочной (ревизионной) группы (уполномоче</w:t>
      </w:r>
      <w:r>
        <w:t>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C27F6F" w:rsidRDefault="00AD4A9D">
      <w:pPr>
        <w:pStyle w:val="ConsPlusNormal0"/>
        <w:spacing w:before="200"/>
        <w:ind w:firstLine="540"/>
        <w:jc w:val="both"/>
      </w:pPr>
      <w:r>
        <w:t>38. Срок проведения выездной проверки (ревизии) должен составлять не более 40 рабочих дней.</w:t>
      </w:r>
    </w:p>
    <w:p w:rsidR="00C27F6F" w:rsidRDefault="00AD4A9D">
      <w:pPr>
        <w:pStyle w:val="ConsPlusNormal0"/>
        <w:spacing w:before="200"/>
        <w:ind w:firstLine="540"/>
        <w:jc w:val="both"/>
      </w:pPr>
      <w:bookmarkStart w:id="17" w:name="P214"/>
      <w:bookmarkEnd w:id="17"/>
      <w:r>
        <w:t>39.</w:t>
      </w:r>
      <w:r>
        <w:t xml:space="preserve">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w:t>
      </w:r>
      <w:r>
        <w:t>очих дней.</w:t>
      </w:r>
    </w:p>
    <w:p w:rsidR="00C27F6F" w:rsidRDefault="00AD4A9D">
      <w:pPr>
        <w:pStyle w:val="ConsPlusNormal0"/>
        <w:spacing w:before="20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C27F6F" w:rsidRDefault="00AD4A9D">
      <w:pPr>
        <w:pStyle w:val="ConsPlusNormal0"/>
        <w:spacing w:before="200"/>
        <w:ind w:firstLine="540"/>
        <w:jc w:val="both"/>
      </w:pPr>
      <w:bookmarkStart w:id="18" w:name="P216"/>
      <w:bookmarkEnd w:id="18"/>
      <w:r>
        <w:t>41. Основаниями продления срока проведения выездной проверки (ревизии) являются:</w:t>
      </w:r>
    </w:p>
    <w:p w:rsidR="00C27F6F" w:rsidRDefault="00AD4A9D">
      <w:pPr>
        <w:pStyle w:val="ConsPlusNormal0"/>
        <w:spacing w:before="200"/>
        <w:ind w:firstLine="540"/>
        <w:jc w:val="both"/>
      </w:pPr>
      <w:r>
        <w:t>получение в ходе провед</w:t>
      </w:r>
      <w:r>
        <w:t>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w:t>
      </w:r>
      <w:r>
        <w:t>тов, отнесенных к полномочиям органа контроля, и требующих дополнительного изучения;</w:t>
      </w:r>
    </w:p>
    <w:p w:rsidR="00C27F6F" w:rsidRDefault="00AD4A9D">
      <w:pPr>
        <w:pStyle w:val="ConsPlusNormal0"/>
        <w:spacing w:before="20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w:t>
      </w:r>
      <w:r>
        <w:t>е обстоятельств непреодолимой силы (например, затопление, наводнение, пожар, землетрясение) на территории проведения выездной проверки (ревизии);</w:t>
      </w:r>
    </w:p>
    <w:p w:rsidR="00C27F6F" w:rsidRDefault="00AD4A9D">
      <w:pPr>
        <w:pStyle w:val="ConsPlusNormal0"/>
        <w:spacing w:before="200"/>
        <w:ind w:firstLine="540"/>
        <w:jc w:val="both"/>
      </w:pPr>
      <w:r>
        <w:t xml:space="preserve">значительный объем проверяемых и анализируемых документов, которые не представлялось возможным установить при </w:t>
      </w:r>
      <w:r>
        <w:t>подготовке к проведению контрольного мероприятия.</w:t>
      </w:r>
    </w:p>
    <w:p w:rsidR="00C27F6F" w:rsidRDefault="00AD4A9D">
      <w:pPr>
        <w:pStyle w:val="ConsPlusNormal0"/>
        <w:spacing w:before="200"/>
        <w:ind w:firstLine="540"/>
        <w:jc w:val="both"/>
      </w:pPr>
      <w:bookmarkStart w:id="19" w:name="P220"/>
      <w:bookmarkEnd w:id="19"/>
      <w:r>
        <w:t xml:space="preserve">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w:t>
      </w:r>
      <w:r>
        <w:t>материалов) в ходе проведения контрольных действий может назначить:</w:t>
      </w:r>
    </w:p>
    <w:p w:rsidR="00C27F6F" w:rsidRDefault="00AD4A9D">
      <w:pPr>
        <w:pStyle w:val="ConsPlusNormal0"/>
        <w:spacing w:before="200"/>
        <w:ind w:firstLine="540"/>
        <w:jc w:val="both"/>
      </w:pPr>
      <w:r>
        <w:t>проведение обследования;</w:t>
      </w:r>
    </w:p>
    <w:p w:rsidR="00C27F6F" w:rsidRDefault="00AD4A9D">
      <w:pPr>
        <w:pStyle w:val="ConsPlusNormal0"/>
        <w:spacing w:before="200"/>
        <w:ind w:firstLine="540"/>
        <w:jc w:val="both"/>
      </w:pPr>
      <w:r>
        <w:lastRenderedPageBreak/>
        <w:t>проведение встречной проверки.</w:t>
      </w:r>
    </w:p>
    <w:p w:rsidR="00C27F6F" w:rsidRDefault="00C27F6F">
      <w:pPr>
        <w:pStyle w:val="ConsPlusNormal0"/>
        <w:jc w:val="both"/>
      </w:pPr>
    </w:p>
    <w:p w:rsidR="00C27F6F" w:rsidRDefault="00AD4A9D">
      <w:pPr>
        <w:pStyle w:val="ConsPlusTitle0"/>
        <w:jc w:val="center"/>
        <w:outlineLvl w:val="2"/>
      </w:pPr>
      <w:r>
        <w:t>Обследование</w:t>
      </w:r>
    </w:p>
    <w:p w:rsidR="00C27F6F" w:rsidRDefault="00C27F6F">
      <w:pPr>
        <w:pStyle w:val="ConsPlusNormal0"/>
        <w:jc w:val="both"/>
      </w:pPr>
    </w:p>
    <w:p w:rsidR="00C27F6F" w:rsidRDefault="00AD4A9D">
      <w:pPr>
        <w:pStyle w:val="ConsPlusNormal0"/>
        <w:ind w:firstLine="540"/>
        <w:jc w:val="both"/>
      </w:pPr>
      <w:r>
        <w:t xml:space="preserve">43. Обследование, в том числе назначенное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w:t>
      </w:r>
    </w:p>
    <w:p w:rsidR="00C27F6F" w:rsidRDefault="00AD4A9D">
      <w:pPr>
        <w:pStyle w:val="ConsPlusNormal0"/>
        <w:jc w:val="both"/>
      </w:pPr>
      <w:r>
        <w:t xml:space="preserve">(в ред. </w:t>
      </w:r>
      <w:hyperlink r:id="rId50"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bookmarkStart w:id="20" w:name="P228"/>
      <w:bookmarkEnd w:id="20"/>
      <w:r>
        <w:t>по месту нахождения органа контроля проводится в п</w:t>
      </w:r>
      <w:r>
        <w:t xml:space="preserve">орядке, предусмотренном </w:t>
      </w:r>
      <w:hyperlink w:anchor="P167" w:tooltip="26. Контрольное мероприятие может быть неоднократно приостановлено:">
        <w:r>
          <w:rPr>
            <w:color w:val="0000FF"/>
          </w:rPr>
          <w:t>пунктами 26</w:t>
        </w:r>
      </w:hyperlink>
      <w:r>
        <w:t xml:space="preserve"> - </w:t>
      </w:r>
      <w:hyperlink w:anchor="P196" w:tooltip="33. Камеральная проверка проводится по месту нахождения органа контроля путем осуществления контрольных действий, указанных в пункте 19 стандарта.">
        <w:r>
          <w:rPr>
            <w:color w:val="0000FF"/>
          </w:rPr>
          <w:t>33</w:t>
        </w:r>
      </w:hyperlink>
      <w:r>
        <w:t xml:space="preserve">, </w:t>
      </w:r>
      <w:hyperlink w:anchor="P197" w:tooltip="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
        <w:r>
          <w:rPr>
            <w:color w:val="0000FF"/>
          </w:rPr>
          <w:t>пунктом 34</w:t>
        </w:r>
      </w:hyperlink>
      <w:r>
        <w:t xml:space="preserve"> (в части определения даты начала контрольных действий), </w:t>
      </w:r>
      <w:hyperlink w:anchor="P201"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r>
          <w:rPr>
            <w:color w:val="0000FF"/>
          </w:rPr>
          <w:t>абзацем первым пункта 35</w:t>
        </w:r>
      </w:hyperlink>
      <w:r>
        <w:t xml:space="preserve"> и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пунктом 36</w:t>
        </w:r>
      </w:hyperlink>
      <w:r>
        <w:t xml:space="preserve"> стандарта;</w:t>
      </w:r>
    </w:p>
    <w:p w:rsidR="00C27F6F" w:rsidRDefault="00AD4A9D">
      <w:pPr>
        <w:pStyle w:val="ConsPlusNormal0"/>
        <w:jc w:val="both"/>
      </w:pPr>
      <w:r>
        <w:t xml:space="preserve">(в ред. </w:t>
      </w:r>
      <w:hyperlink r:id="rId51"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bookmarkStart w:id="21" w:name="P230"/>
      <w:bookmarkEnd w:id="21"/>
      <w:r>
        <w:t xml:space="preserve">по месту нахождения объекта контроля проводится в порядке, предусмотренном </w:t>
      </w:r>
      <w:hyperlink w:anchor="P167" w:tooltip="26. Контрольное мероприятие может быть неоднократно приостановлено:">
        <w:r>
          <w:rPr>
            <w:color w:val="0000FF"/>
          </w:rPr>
          <w:t>пунктами 26</w:t>
        </w:r>
      </w:hyperlink>
      <w:r>
        <w:t xml:space="preserve"> - </w:t>
      </w:r>
      <w:hyperlink w:anchor="P192" w:tooltip="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
        <w:r>
          <w:rPr>
            <w:color w:val="0000FF"/>
          </w:rPr>
          <w:t>32</w:t>
        </w:r>
      </w:hyperlink>
      <w:r>
        <w:t xml:space="preserve">, </w:t>
      </w:r>
      <w:hyperlink w:anchor="P211"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r>
          <w:rPr>
            <w:color w:val="0000FF"/>
          </w:rPr>
          <w:t>37</w:t>
        </w:r>
      </w:hyperlink>
      <w:r>
        <w:t xml:space="preserve">, </w:t>
      </w:r>
      <w:hyperlink w:anchor="P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
        <w:r>
          <w:rPr>
            <w:color w:val="0000FF"/>
          </w:rPr>
          <w:t>39</w:t>
        </w:r>
      </w:hyperlink>
      <w:r>
        <w:t xml:space="preserve">, </w:t>
      </w:r>
      <w:hyperlink w:anchor="P216" w:tooltip="41. Основаниями продления срока проведения выездной проверки (ревизии) являются:">
        <w:r>
          <w:rPr>
            <w:color w:val="0000FF"/>
          </w:rPr>
          <w:t>41</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w:t>
      </w:r>
    </w:p>
    <w:p w:rsidR="00C27F6F" w:rsidRDefault="00AD4A9D">
      <w:pPr>
        <w:pStyle w:val="ConsPlusNormal0"/>
        <w:jc w:val="both"/>
      </w:pPr>
      <w:r>
        <w:t xml:space="preserve">(в ред. </w:t>
      </w:r>
      <w:hyperlink r:id="rId52"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 xml:space="preserve">Срок проведения обследований, назначенных в рамках камеральных проверок или </w:t>
      </w:r>
      <w:r>
        <w:t xml:space="preserve">выездных проверок (ревизий)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не может превышать 20 рабочих дней, иных обследований - 40 рабочих дней.</w:t>
      </w:r>
    </w:p>
    <w:p w:rsidR="00C27F6F" w:rsidRDefault="00AD4A9D">
      <w:pPr>
        <w:pStyle w:val="ConsPlusNormal0"/>
        <w:spacing w:before="200"/>
        <w:ind w:firstLine="540"/>
        <w:jc w:val="both"/>
      </w:pPr>
      <w:r>
        <w:t>44. В ходе обследования проводятся исследования, осмотры, инве</w:t>
      </w:r>
      <w:r>
        <w:t>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C27F6F" w:rsidRDefault="00AD4A9D">
      <w:pPr>
        <w:pStyle w:val="ConsPlusNormal0"/>
        <w:jc w:val="both"/>
      </w:pPr>
      <w:r>
        <w:t xml:space="preserve">(в ред. </w:t>
      </w:r>
      <w:hyperlink r:id="rId53"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45. Заключение, оформленное по результатам обследо</w:t>
      </w:r>
      <w:r>
        <w:t xml:space="preserve">вания, назначенного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C27F6F" w:rsidRDefault="00AD4A9D">
      <w:pPr>
        <w:pStyle w:val="ConsPlusNormal0"/>
        <w:spacing w:before="200"/>
        <w:ind w:firstLine="540"/>
        <w:jc w:val="both"/>
      </w:pPr>
      <w:r>
        <w:t>Справка о завершении контроль</w:t>
      </w:r>
      <w:r>
        <w:t xml:space="preserve">ных действий при проведении обследования, назначенного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объекту контроля не направляется.</w:t>
      </w:r>
    </w:p>
    <w:p w:rsidR="00C27F6F" w:rsidRDefault="00AD4A9D">
      <w:pPr>
        <w:pStyle w:val="ConsPlusNormal0"/>
        <w:jc w:val="both"/>
      </w:pPr>
      <w:r>
        <w:t xml:space="preserve">(абзац введен </w:t>
      </w:r>
      <w:hyperlink r:id="rId54"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21.03.2022 N 421)</w:t>
      </w:r>
    </w:p>
    <w:p w:rsidR="00C27F6F" w:rsidRDefault="00C27F6F">
      <w:pPr>
        <w:pStyle w:val="ConsPlusNormal0"/>
        <w:jc w:val="both"/>
      </w:pPr>
    </w:p>
    <w:p w:rsidR="00C27F6F" w:rsidRDefault="00AD4A9D">
      <w:pPr>
        <w:pStyle w:val="ConsPlusTitle0"/>
        <w:jc w:val="center"/>
        <w:outlineLvl w:val="2"/>
      </w:pPr>
      <w:r>
        <w:t>Встречные проверки</w:t>
      </w:r>
    </w:p>
    <w:p w:rsidR="00C27F6F" w:rsidRDefault="00C27F6F">
      <w:pPr>
        <w:pStyle w:val="ConsPlusNormal0"/>
        <w:jc w:val="both"/>
      </w:pPr>
    </w:p>
    <w:p w:rsidR="00C27F6F" w:rsidRDefault="00AD4A9D">
      <w:pPr>
        <w:pStyle w:val="ConsPlusNormal0"/>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w:t>
      </w:r>
      <w:r>
        <w:t>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C27F6F" w:rsidRDefault="00AD4A9D">
      <w:pPr>
        <w:pStyle w:val="ConsPlusNormal0"/>
        <w:spacing w:before="200"/>
        <w:ind w:firstLine="540"/>
        <w:jc w:val="both"/>
      </w:pPr>
      <w:r>
        <w:t>47. Встречная проверка, в том числе назначенная в соответ</w:t>
      </w:r>
      <w:r>
        <w:t xml:space="preserve">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w:t>
      </w:r>
    </w:p>
    <w:p w:rsidR="00C27F6F" w:rsidRDefault="00AD4A9D">
      <w:pPr>
        <w:pStyle w:val="ConsPlusNormal0"/>
        <w:jc w:val="both"/>
      </w:pPr>
      <w:r>
        <w:t xml:space="preserve">(в ред. </w:t>
      </w:r>
      <w:hyperlink r:id="rId55"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w:t>
        </w:r>
        <w:r>
          <w:rPr>
            <w:color w:val="0000FF"/>
          </w:rPr>
          <w:t>ения</w:t>
        </w:r>
      </w:hyperlink>
      <w:r>
        <w:t xml:space="preserve"> Правительства РФ от 06.09.2021 N 1504)</w:t>
      </w:r>
    </w:p>
    <w:p w:rsidR="00C27F6F" w:rsidRDefault="00AD4A9D">
      <w:pPr>
        <w:pStyle w:val="ConsPlusNormal0"/>
        <w:spacing w:before="200"/>
        <w:ind w:firstLine="540"/>
        <w:jc w:val="both"/>
      </w:pPr>
      <w:bookmarkStart w:id="22" w:name="P244"/>
      <w:bookmarkEnd w:id="22"/>
      <w:r>
        <w:t xml:space="preserve">по месту нахождения органа контроля проводится в порядке, предусмотренном </w:t>
      </w:r>
      <w:hyperlink w:anchor="P167" w:tooltip="26. Контрольное мероприятие может быть неоднократно приостановлено:">
        <w:r>
          <w:rPr>
            <w:color w:val="0000FF"/>
          </w:rPr>
          <w:t>пунктами 26</w:t>
        </w:r>
      </w:hyperlink>
      <w:r>
        <w:t xml:space="preserve"> - </w:t>
      </w:r>
      <w:hyperlink w:anchor="P196" w:tooltip="33. Камеральная проверка проводится по месту нахождения органа контроля путем осуществления контрольных действий, указанных в пункте 19 стандарта.">
        <w:r>
          <w:rPr>
            <w:color w:val="0000FF"/>
          </w:rPr>
          <w:t>33</w:t>
        </w:r>
      </w:hyperlink>
      <w:r>
        <w:t xml:space="preserve">, </w:t>
      </w:r>
      <w:hyperlink w:anchor="P197" w:tooltip="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
        <w:r>
          <w:rPr>
            <w:color w:val="0000FF"/>
          </w:rPr>
          <w:t>пунктом 34</w:t>
        </w:r>
      </w:hyperlink>
      <w:r>
        <w:t xml:space="preserve"> (в части определения даты начала контрольных действий), </w:t>
      </w:r>
      <w:hyperlink w:anchor="P201" w:tooltip="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
        <w:r>
          <w:rPr>
            <w:color w:val="0000FF"/>
          </w:rPr>
          <w:t>абзацем первым пункта 35</w:t>
        </w:r>
      </w:hyperlink>
      <w:r>
        <w:t xml:space="preserve"> и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пунктом 36</w:t>
        </w:r>
      </w:hyperlink>
      <w:r>
        <w:t xml:space="preserve"> стандарта;</w:t>
      </w:r>
    </w:p>
    <w:p w:rsidR="00C27F6F" w:rsidRDefault="00AD4A9D">
      <w:pPr>
        <w:pStyle w:val="ConsPlusNormal0"/>
        <w:jc w:val="both"/>
      </w:pPr>
      <w:r>
        <w:t xml:space="preserve">(в ред. </w:t>
      </w:r>
      <w:hyperlink r:id="rId56"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bookmarkStart w:id="23" w:name="P246"/>
      <w:bookmarkEnd w:id="23"/>
      <w:r>
        <w:t xml:space="preserve">по месту нахождения объекта встречной проверки проводится в порядке, предусмотренном </w:t>
      </w:r>
      <w:hyperlink w:anchor="P167" w:tooltip="26. Контрольное мероприятие может быть неоднократно приостановлено:">
        <w:r>
          <w:rPr>
            <w:color w:val="0000FF"/>
          </w:rPr>
          <w:t>пунктами 26</w:t>
        </w:r>
      </w:hyperlink>
      <w:r>
        <w:t xml:space="preserve"> - </w:t>
      </w:r>
      <w:hyperlink w:anchor="P192" w:tooltip="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
        <w:r>
          <w:rPr>
            <w:color w:val="0000FF"/>
          </w:rPr>
          <w:t>32</w:t>
        </w:r>
      </w:hyperlink>
      <w:r>
        <w:t xml:space="preserve">, </w:t>
      </w:r>
      <w:hyperlink w:anchor="P211" w:tooltip="37. Выездная проверка (ревизия) проводится по месту нахождения объекта контроля путем проведения контрольных действий, указанных в пункте 19 стандарта.">
        <w:r>
          <w:rPr>
            <w:color w:val="0000FF"/>
          </w:rPr>
          <w:t>37</w:t>
        </w:r>
      </w:hyperlink>
      <w:r>
        <w:t xml:space="preserve">, </w:t>
      </w:r>
      <w:hyperlink w:anchor="P214" w:tooltip="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
        <w:r>
          <w:rPr>
            <w:color w:val="0000FF"/>
          </w:rPr>
          <w:t>39</w:t>
        </w:r>
      </w:hyperlink>
      <w:r>
        <w:t xml:space="preserve"> (в части порядка принятия решения о продлени</w:t>
      </w:r>
      <w:r>
        <w:t xml:space="preserve">и встречной проверки), </w:t>
      </w:r>
      <w:hyperlink w:anchor="P216" w:tooltip="41. Основаниями продления срока проведения выездной проверки (ревизии) являются:">
        <w:r>
          <w:rPr>
            <w:color w:val="0000FF"/>
          </w:rPr>
          <w:t>41</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w:t>
      </w:r>
    </w:p>
    <w:p w:rsidR="00C27F6F" w:rsidRDefault="00AD4A9D">
      <w:pPr>
        <w:pStyle w:val="ConsPlusNormal0"/>
        <w:jc w:val="both"/>
      </w:pPr>
      <w:r>
        <w:t xml:space="preserve">(в ред. </w:t>
      </w:r>
      <w:hyperlink r:id="rId57" w:tooltip="Постановление Правительства РФ от 06.09.2021 N 1504 &quo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quot; {КонсультантПлюс}">
        <w:r>
          <w:rPr>
            <w:color w:val="0000FF"/>
          </w:rPr>
          <w:t>Постановления</w:t>
        </w:r>
      </w:hyperlink>
      <w:r>
        <w:t xml:space="preserve"> Правительства РФ от 06.09.2021 N 1504)</w:t>
      </w:r>
    </w:p>
    <w:p w:rsidR="00C27F6F" w:rsidRDefault="00AD4A9D">
      <w:pPr>
        <w:pStyle w:val="ConsPlusNormal0"/>
        <w:spacing w:before="200"/>
        <w:ind w:firstLine="540"/>
        <w:jc w:val="both"/>
      </w:pPr>
      <w:r>
        <w:t xml:space="preserve">Объект встречной проверки представляет своевременно и в полном объеме должностным лицам органа контроля </w:t>
      </w:r>
      <w:r>
        <w:t>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w:t>
      </w:r>
      <w:r>
        <w:t>мационным системам, владельцем или оператором которых является объект встречной проверки.</w:t>
      </w:r>
    </w:p>
    <w:p w:rsidR="00C27F6F" w:rsidRDefault="00AD4A9D">
      <w:pPr>
        <w:pStyle w:val="ConsPlusNormal0"/>
        <w:spacing w:before="20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w:t>
      </w:r>
      <w:r>
        <w:t>речная проверка.</w:t>
      </w:r>
    </w:p>
    <w:p w:rsidR="00C27F6F" w:rsidRDefault="00AD4A9D">
      <w:pPr>
        <w:pStyle w:val="ConsPlusNormal0"/>
        <w:spacing w:before="200"/>
        <w:ind w:firstLine="540"/>
        <w:jc w:val="both"/>
      </w:pPr>
      <w:r>
        <w:t xml:space="preserve">Справка о завершении контрольных действий при проведении встречных проверок объекту встречной </w:t>
      </w:r>
      <w:r>
        <w:lastRenderedPageBreak/>
        <w:t>проверки не направляется.</w:t>
      </w:r>
    </w:p>
    <w:p w:rsidR="00C27F6F" w:rsidRDefault="00AD4A9D">
      <w:pPr>
        <w:pStyle w:val="ConsPlusNormal0"/>
        <w:jc w:val="both"/>
      </w:pPr>
      <w:r>
        <w:t xml:space="preserve">(абзац введен </w:t>
      </w:r>
      <w:hyperlink r:id="rId58"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21.03.202</w:t>
      </w:r>
      <w:r>
        <w:t>2 N 421)</w:t>
      </w:r>
    </w:p>
    <w:p w:rsidR="00C27F6F" w:rsidRDefault="00C27F6F">
      <w:pPr>
        <w:pStyle w:val="ConsPlusNormal0"/>
        <w:jc w:val="both"/>
      </w:pPr>
    </w:p>
    <w:p w:rsidR="00C27F6F" w:rsidRDefault="00AD4A9D">
      <w:pPr>
        <w:pStyle w:val="ConsPlusTitle0"/>
        <w:jc w:val="center"/>
        <w:outlineLvl w:val="1"/>
      </w:pPr>
      <w:r>
        <w:t>IV. Оформление результатов контрольного мероприятия</w:t>
      </w:r>
    </w:p>
    <w:p w:rsidR="00C27F6F" w:rsidRDefault="00C27F6F">
      <w:pPr>
        <w:pStyle w:val="ConsPlusNormal0"/>
        <w:jc w:val="both"/>
      </w:pPr>
    </w:p>
    <w:p w:rsidR="00C27F6F" w:rsidRDefault="00AD4A9D">
      <w:pPr>
        <w:pStyle w:val="ConsPlusNormal0"/>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w:t>
      </w:r>
      <w:r>
        <w:t>ия обследований.</w:t>
      </w:r>
    </w:p>
    <w:p w:rsidR="00C27F6F" w:rsidRDefault="00AD4A9D">
      <w:pPr>
        <w:pStyle w:val="ConsPlusNormal0"/>
        <w:spacing w:before="200"/>
        <w:ind w:firstLine="540"/>
        <w:jc w:val="both"/>
      </w:pPr>
      <w:r>
        <w:t>49. Оформление результатов контрольного мероприятия предусматривает:</w:t>
      </w:r>
    </w:p>
    <w:p w:rsidR="00C27F6F" w:rsidRDefault="00AD4A9D">
      <w:pPr>
        <w:pStyle w:val="ConsPlusNormal0"/>
        <w:spacing w:before="200"/>
        <w:ind w:firstLine="540"/>
        <w:jc w:val="both"/>
      </w:pPr>
      <w:r>
        <w:t>изложение в акте, заключении результатов контрольного мероприятия;</w:t>
      </w:r>
    </w:p>
    <w:p w:rsidR="00C27F6F" w:rsidRDefault="00AD4A9D">
      <w:pPr>
        <w:pStyle w:val="ConsPlusNormal0"/>
        <w:spacing w:before="200"/>
        <w:ind w:firstLine="540"/>
        <w:jc w:val="both"/>
      </w:pPr>
      <w:r>
        <w:t>подписание акта, заключения руководителем контрольного мероприятия.</w:t>
      </w:r>
    </w:p>
    <w:p w:rsidR="00C27F6F" w:rsidRDefault="00AD4A9D">
      <w:pPr>
        <w:pStyle w:val="ConsPlusNormal0"/>
        <w:spacing w:before="200"/>
        <w:ind w:firstLine="540"/>
        <w:jc w:val="both"/>
      </w:pPr>
      <w:r>
        <w:t>50. При изложении в акте, заключени</w:t>
      </w:r>
      <w:r>
        <w:t>и результатов контрольного мероприятия должны быть обеспечены:</w:t>
      </w:r>
    </w:p>
    <w:p w:rsidR="00C27F6F" w:rsidRDefault="00AD4A9D">
      <w:pPr>
        <w:pStyle w:val="ConsPlusNormal0"/>
        <w:spacing w:before="200"/>
        <w:ind w:firstLine="540"/>
        <w:jc w:val="both"/>
      </w:pPr>
      <w:r>
        <w:t>объективность, обоснованность, системность, доступность и лаконичность (без ущерба для содержания);</w:t>
      </w:r>
    </w:p>
    <w:p w:rsidR="00C27F6F" w:rsidRDefault="00AD4A9D">
      <w:pPr>
        <w:pStyle w:val="ConsPlusNormal0"/>
        <w:spacing w:before="200"/>
        <w:ind w:firstLine="540"/>
        <w:jc w:val="both"/>
      </w:pPr>
      <w:r>
        <w:t>четкость формулировок описания содержания выявленных нарушений;</w:t>
      </w:r>
    </w:p>
    <w:p w:rsidR="00C27F6F" w:rsidRDefault="00AD4A9D">
      <w:pPr>
        <w:pStyle w:val="ConsPlusNormal0"/>
        <w:spacing w:before="200"/>
        <w:ind w:firstLine="540"/>
        <w:jc w:val="both"/>
      </w:pPr>
      <w:r>
        <w:t xml:space="preserve">логическая и хронологическая </w:t>
      </w:r>
      <w:r>
        <w:t>последовательность излагаемого материала в рамках каждого проверяемого вопроса;</w:t>
      </w:r>
    </w:p>
    <w:p w:rsidR="00C27F6F" w:rsidRDefault="00AD4A9D">
      <w:pPr>
        <w:pStyle w:val="ConsPlusNormal0"/>
        <w:spacing w:before="20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w:t>
      </w:r>
      <w:r>
        <w:t>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C27F6F" w:rsidRDefault="00AD4A9D">
      <w:pPr>
        <w:pStyle w:val="ConsPlusNormal0"/>
        <w:spacing w:before="200"/>
        <w:ind w:firstLine="540"/>
        <w:jc w:val="both"/>
      </w:pPr>
      <w:r>
        <w:t>51. Текст акта, заключения не</w:t>
      </w:r>
      <w:r>
        <w:t xml:space="preserve"> должен содержать:</w:t>
      </w:r>
    </w:p>
    <w:p w:rsidR="00C27F6F" w:rsidRDefault="00AD4A9D">
      <w:pPr>
        <w:pStyle w:val="ConsPlusNormal0"/>
        <w:spacing w:before="200"/>
        <w:ind w:firstLine="540"/>
        <w:jc w:val="both"/>
      </w:pPr>
      <w:r>
        <w:t xml:space="preserve">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w:t>
      </w:r>
      <w:r>
        <w:t>компетенции органа контроля);</w:t>
      </w:r>
    </w:p>
    <w:p w:rsidR="00C27F6F" w:rsidRDefault="00AD4A9D">
      <w:pPr>
        <w:pStyle w:val="ConsPlusNormal0"/>
        <w:spacing w:before="20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C27F6F" w:rsidRDefault="00AD4A9D">
      <w:pPr>
        <w:pStyle w:val="ConsPlusNormal0"/>
        <w:spacing w:before="200"/>
        <w:ind w:firstLine="540"/>
        <w:jc w:val="both"/>
      </w:pPr>
      <w:r>
        <w:t>морально-этическую оценку действий должностных лиц и сотрудников объекта кон</w:t>
      </w:r>
      <w:r>
        <w:t>троля.</w:t>
      </w:r>
    </w:p>
    <w:p w:rsidR="00C27F6F" w:rsidRDefault="00AD4A9D">
      <w:pPr>
        <w:pStyle w:val="ConsPlusNormal0"/>
        <w:spacing w:before="200"/>
        <w:ind w:firstLine="540"/>
        <w:jc w:val="both"/>
      </w:pPr>
      <w:r>
        <w:t>52. При составлении акта, заключения также должны соблюдаться следующие требования:</w:t>
      </w:r>
    </w:p>
    <w:p w:rsidR="00C27F6F" w:rsidRDefault="00AD4A9D">
      <w:pPr>
        <w:pStyle w:val="ConsPlusNormal0"/>
        <w:spacing w:before="20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w:t>
      </w:r>
      <w:r>
        <w:t>дения контрольного мероприятия;</w:t>
      </w:r>
    </w:p>
    <w:p w:rsidR="00C27F6F" w:rsidRDefault="00AD4A9D">
      <w:pPr>
        <w:pStyle w:val="ConsPlusNormal0"/>
        <w:spacing w:before="20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w:t>
      </w:r>
      <w:r>
        <w:t>шение допущено, в чем выразилось нарушение, сумма нарушения (при наличии);</w:t>
      </w:r>
    </w:p>
    <w:p w:rsidR="00C27F6F" w:rsidRDefault="00AD4A9D">
      <w:pPr>
        <w:pStyle w:val="ConsPlusNormal0"/>
        <w:spacing w:before="200"/>
        <w:ind w:firstLine="540"/>
        <w:jc w:val="both"/>
      </w:pPr>
      <w:r>
        <w:t xml:space="preserve">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w:t>
      </w:r>
      <w:r>
        <w:t>к акту, заключению, если это определено ведомственным стандартом органа контроля);</w:t>
      </w:r>
    </w:p>
    <w:p w:rsidR="00C27F6F" w:rsidRDefault="00AD4A9D">
      <w:pPr>
        <w:pStyle w:val="ConsPlusNormal0"/>
        <w:spacing w:before="200"/>
        <w:ind w:firstLine="540"/>
        <w:jc w:val="both"/>
      </w:pPr>
      <w:r>
        <w:t>в тексте акта, заключения специальные термины и сокращения должны быть объяснены;</w:t>
      </w:r>
    </w:p>
    <w:p w:rsidR="00C27F6F" w:rsidRDefault="00AD4A9D">
      <w:pPr>
        <w:pStyle w:val="ConsPlusNormal0"/>
        <w:spacing w:before="200"/>
        <w:ind w:firstLine="540"/>
        <w:jc w:val="both"/>
      </w:pPr>
      <w:r>
        <w:t xml:space="preserve">при необходимости изложения большого объема информации в тексте акта, заключения или </w:t>
      </w:r>
      <w:r>
        <w:lastRenderedPageBreak/>
        <w:t>прилож</w:t>
      </w:r>
      <w:r>
        <w:t>ениях могут использоваться наглядные средства (фотографии, рисунки, таблицы, графики и др.).</w:t>
      </w:r>
    </w:p>
    <w:p w:rsidR="00C27F6F" w:rsidRDefault="00AD4A9D">
      <w:pPr>
        <w:pStyle w:val="ConsPlusNormal0"/>
        <w:spacing w:before="20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w:t>
      </w:r>
      <w:r>
        <w:t>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w:t>
      </w:r>
      <w:r>
        <w:t xml:space="preserve">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C27F6F" w:rsidRDefault="00AD4A9D">
      <w:pPr>
        <w:pStyle w:val="ConsPlusNormal0"/>
        <w:spacing w:before="200"/>
        <w:ind w:firstLine="540"/>
        <w:jc w:val="both"/>
      </w:pPr>
      <w:r>
        <w:t>Суммы выявленных нарушений указываются в валюте Российской</w:t>
      </w:r>
      <w:r>
        <w:t xml:space="preserve">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w:t>
      </w:r>
      <w:r>
        <w:t>тановленному Центральным банком Российской Федерации на дату совершения соответствующих операций.</w:t>
      </w:r>
    </w:p>
    <w:p w:rsidR="00C27F6F" w:rsidRDefault="00AD4A9D">
      <w:pPr>
        <w:pStyle w:val="ConsPlusNormal0"/>
        <w:spacing w:before="20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C27F6F" w:rsidRDefault="00AD4A9D">
      <w:pPr>
        <w:pStyle w:val="ConsPlusNormal0"/>
        <w:jc w:val="both"/>
      </w:pPr>
      <w:r>
        <w:t>(</w:t>
      </w:r>
      <w:r>
        <w:t xml:space="preserve">в ред. </w:t>
      </w:r>
      <w:hyperlink r:id="rId59"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02.03.2023 N 341)</w:t>
      </w:r>
    </w:p>
    <w:p w:rsidR="00C27F6F" w:rsidRDefault="00AD4A9D">
      <w:pPr>
        <w:pStyle w:val="ConsPlusNormal0"/>
        <w:spacing w:before="200"/>
        <w:ind w:firstLine="540"/>
        <w:jc w:val="both"/>
      </w:pPr>
      <w:r>
        <w:t>акт встречной проверки (в случае ее проведения в рамках камеральной проверки, выездной проверки (ревизии);</w:t>
      </w:r>
    </w:p>
    <w:p w:rsidR="00C27F6F" w:rsidRDefault="00AD4A9D">
      <w:pPr>
        <w:pStyle w:val="ConsPlusNormal0"/>
        <w:spacing w:before="200"/>
        <w:ind w:firstLine="540"/>
        <w:jc w:val="both"/>
      </w:pPr>
      <w:r>
        <w:t xml:space="preserve">заключение по результатам назначенного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C27F6F" w:rsidRDefault="00AD4A9D">
      <w:pPr>
        <w:pStyle w:val="ConsPlusNormal0"/>
        <w:spacing w:before="200"/>
        <w:ind w:firstLine="540"/>
        <w:jc w:val="both"/>
      </w:pPr>
      <w:r>
        <w:t xml:space="preserve">ведомости, </w:t>
      </w:r>
      <w:r>
        <w:t>сводные ведомости (при их наличии);</w:t>
      </w:r>
    </w:p>
    <w:p w:rsidR="00C27F6F" w:rsidRDefault="00AD4A9D">
      <w:pPr>
        <w:pStyle w:val="ConsPlusNormal0"/>
        <w:spacing w:before="200"/>
        <w:ind w:firstLine="540"/>
        <w:jc w:val="both"/>
      </w:pPr>
      <w:r>
        <w:t>экспертные заключения;</w:t>
      </w:r>
    </w:p>
    <w:p w:rsidR="00C27F6F" w:rsidRDefault="00AD4A9D">
      <w:pPr>
        <w:pStyle w:val="ConsPlusNormal0"/>
        <w:spacing w:before="200"/>
        <w:ind w:firstLine="540"/>
        <w:jc w:val="both"/>
      </w:pPr>
      <w:r>
        <w:t>иные документы, подтверждающие результаты контрольного мероприятия.</w:t>
      </w:r>
    </w:p>
    <w:p w:rsidR="00C27F6F" w:rsidRDefault="00AD4A9D">
      <w:pPr>
        <w:pStyle w:val="ConsPlusNormal0"/>
        <w:spacing w:before="200"/>
        <w:ind w:firstLine="540"/>
        <w:jc w:val="both"/>
      </w:pPr>
      <w:r>
        <w:t>53(1). Акт, заключение, содержащие описание нарушений, в том числе нарушений, устраненных в ходе контрольного мероприятия, дополн</w:t>
      </w:r>
      <w:r>
        <w:t>яются приложениями, подтверждающими нарушения и факты устранения нарушений в ходе контрольного мероприятия, в обязательном порядке.</w:t>
      </w:r>
    </w:p>
    <w:p w:rsidR="00C27F6F" w:rsidRDefault="00AD4A9D">
      <w:pPr>
        <w:pStyle w:val="ConsPlusNormal0"/>
        <w:jc w:val="both"/>
      </w:pPr>
      <w:r>
        <w:t xml:space="preserve">(п. 53(1) введен </w:t>
      </w:r>
      <w:hyperlink r:id="rId60"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02.03.2023 </w:t>
      </w:r>
      <w:r>
        <w:t>N 341)</w:t>
      </w:r>
    </w:p>
    <w:p w:rsidR="00C27F6F" w:rsidRDefault="00AD4A9D">
      <w:pPr>
        <w:pStyle w:val="ConsPlusNormal0"/>
        <w:spacing w:before="20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C27F6F" w:rsidRDefault="00AD4A9D">
      <w:pPr>
        <w:pStyle w:val="ConsPlusNormal0"/>
        <w:jc w:val="both"/>
      </w:pPr>
      <w:r>
        <w:t xml:space="preserve">(в ред. </w:t>
      </w:r>
      <w:hyperlink r:id="rId61"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02.03.2023 N 341)</w:t>
      </w:r>
    </w:p>
    <w:p w:rsidR="00C27F6F" w:rsidRDefault="00AD4A9D">
      <w:pPr>
        <w:pStyle w:val="ConsPlusNormal0"/>
        <w:spacing w:before="200"/>
        <w:ind w:firstLine="540"/>
        <w:jc w:val="both"/>
      </w:pPr>
      <w:r>
        <w:t>В случае если выявленные в ходе контрольного мероприятия нарушения, а также факты устранения нарушений в ходе контрольного мероприятия подтверждаются</w:t>
      </w:r>
      <w:r>
        <w:t xml:space="preserve">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w:t>
      </w:r>
      <w:r>
        <w:t>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C27F6F" w:rsidRDefault="00AD4A9D">
      <w:pPr>
        <w:pStyle w:val="ConsPlusNormal0"/>
        <w:jc w:val="both"/>
      </w:pPr>
      <w:r>
        <w:t xml:space="preserve">(в ред. </w:t>
      </w:r>
      <w:hyperlink r:id="rId62"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02.03.2023 N 341)</w:t>
      </w:r>
    </w:p>
    <w:p w:rsidR="00C27F6F" w:rsidRDefault="00AD4A9D">
      <w:pPr>
        <w:pStyle w:val="ConsPlusNormal0"/>
        <w:spacing w:before="20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w:t>
      </w:r>
      <w:r>
        <w:t>ое заверение таких документов не требуется. Цифровой носитель приобщается к материалам контрольного мероприятия.</w:t>
      </w:r>
    </w:p>
    <w:p w:rsidR="00C27F6F" w:rsidRDefault="00AD4A9D">
      <w:pPr>
        <w:pStyle w:val="ConsPlusNormal0"/>
        <w:jc w:val="both"/>
      </w:pPr>
      <w:r>
        <w:t xml:space="preserve">(в ред. </w:t>
      </w:r>
      <w:hyperlink r:id="rId63" w:tooltip="Постановление Правительства РФ от 21.03.2022 N 421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21.03.2022 N 421)</w:t>
      </w:r>
    </w:p>
    <w:p w:rsidR="00C27F6F" w:rsidRDefault="00AD4A9D">
      <w:pPr>
        <w:pStyle w:val="ConsPlusNormal0"/>
        <w:spacing w:before="200"/>
        <w:ind w:firstLine="540"/>
        <w:jc w:val="both"/>
      </w:pPr>
      <w:r>
        <w:t>Оформление документов,</w:t>
      </w:r>
      <w:r>
        <w:t xml:space="preserve">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C27F6F" w:rsidRDefault="00AD4A9D">
      <w:pPr>
        <w:pStyle w:val="ConsPlusNormal0"/>
        <w:spacing w:before="200"/>
        <w:ind w:firstLine="540"/>
        <w:jc w:val="both"/>
      </w:pPr>
      <w:r>
        <w:t>55. Акт, заключение составляются в одном экземпляре и подписываются руководителем контроль</w:t>
      </w:r>
      <w:r>
        <w:t xml:space="preserve">ного </w:t>
      </w:r>
      <w:r>
        <w:lastRenderedPageBreak/>
        <w:t>мероприятия.</w:t>
      </w:r>
    </w:p>
    <w:p w:rsidR="00C27F6F" w:rsidRDefault="00AD4A9D">
      <w:pPr>
        <w:pStyle w:val="ConsPlusNormal0"/>
        <w:spacing w:before="200"/>
        <w:ind w:firstLine="540"/>
        <w:jc w:val="both"/>
      </w:pPr>
      <w:bookmarkStart w:id="24" w:name="P293"/>
      <w:bookmarkEnd w:id="24"/>
      <w:r>
        <w:t xml:space="preserve">56. </w:t>
      </w:r>
      <w:hyperlink r:id="rId64"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color w:val="0000FF"/>
          </w:rPr>
          <w:t>Форма</w:t>
        </w:r>
      </w:hyperlink>
      <w:r>
        <w:t xml:space="preserve"> акта, заключения устанавливается Министерством финансов Российской Федера</w:t>
      </w:r>
      <w:r>
        <w:t>ции.</w:t>
      </w:r>
    </w:p>
    <w:p w:rsidR="00C27F6F" w:rsidRDefault="00AD4A9D">
      <w:pPr>
        <w:pStyle w:val="ConsPlusNormal0"/>
        <w:spacing w:before="20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tooltip="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
        <w:r>
          <w:rPr>
            <w:color w:val="0000FF"/>
          </w:rPr>
          <w:t>пунктом 9</w:t>
        </w:r>
      </w:hyperlink>
      <w:r>
        <w:t xml:space="preserve"> стандарта.</w:t>
      </w:r>
    </w:p>
    <w:p w:rsidR="00C27F6F" w:rsidRDefault="00AD4A9D">
      <w:pPr>
        <w:pStyle w:val="ConsPlusNormal0"/>
        <w:spacing w:before="20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C27F6F" w:rsidRDefault="00AD4A9D">
      <w:pPr>
        <w:pStyle w:val="ConsPlusNormal0"/>
        <w:jc w:val="both"/>
      </w:pPr>
      <w:r>
        <w:t xml:space="preserve">(абзац введен </w:t>
      </w:r>
      <w:hyperlink r:id="rId65" w:tooltip="Постановление Правительства РФ от 02.03.2023 N 341 &quot;О внесении изменений в некоторые акты Правительства Российской Федерации&quot; {КонсультантПлюс}">
        <w:r>
          <w:rPr>
            <w:color w:val="0000FF"/>
          </w:rPr>
          <w:t>Постановлением</w:t>
        </w:r>
      </w:hyperlink>
      <w:r>
        <w:t xml:space="preserve"> Правительства РФ от 02.03.2023 N 341)</w:t>
      </w:r>
    </w:p>
    <w:p w:rsidR="00C27F6F" w:rsidRDefault="00AD4A9D">
      <w:pPr>
        <w:pStyle w:val="ConsPlusNormal0"/>
        <w:spacing w:before="20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w:t>
      </w:r>
      <w:r>
        <w:t>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w:t>
      </w:r>
      <w:r>
        <w:t xml:space="preserve">тренном </w:t>
      </w:r>
      <w:hyperlink w:anchor="P298" w:tooltip="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
        <w:r>
          <w:rPr>
            <w:color w:val="0000FF"/>
          </w:rPr>
          <w:t>пунктом 59</w:t>
        </w:r>
      </w:hyperlink>
      <w:r>
        <w:t xml:space="preserve"> стандарта.</w:t>
      </w:r>
    </w:p>
    <w:p w:rsidR="00C27F6F" w:rsidRDefault="00AD4A9D">
      <w:pPr>
        <w:pStyle w:val="ConsPlusNormal0"/>
        <w:spacing w:before="200"/>
        <w:ind w:firstLine="540"/>
        <w:jc w:val="both"/>
      </w:pPr>
      <w:bookmarkStart w:id="25" w:name="P298"/>
      <w:bookmarkEnd w:id="25"/>
      <w:r>
        <w:t>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w:t>
      </w:r>
      <w:r>
        <w:t xml:space="preserve">м составленного по результатам обследования, назначенного в соответствии с </w:t>
      </w:r>
      <w:hyperlink w:anchor="P205" w:tooltip="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
        <w:r>
          <w:rPr>
            <w:color w:val="0000FF"/>
          </w:rPr>
          <w:t>пунктами 36</w:t>
        </w:r>
      </w:hyperlink>
      <w:r>
        <w:t xml:space="preserve"> и </w:t>
      </w:r>
      <w:hyperlink w:anchor="P220" w:tooltip="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w:t>
      </w:r>
      <w:r>
        <w:t xml:space="preserve">ководителем (заместителем руководителя) органа контроля в порядке, предусмотренном федеральным </w:t>
      </w:r>
      <w:hyperlink r:id="rId66"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C27F6F" w:rsidRDefault="00C27F6F">
      <w:pPr>
        <w:pStyle w:val="ConsPlusNormal0"/>
        <w:jc w:val="both"/>
      </w:pPr>
    </w:p>
    <w:p w:rsidR="00C27F6F" w:rsidRDefault="00C27F6F">
      <w:pPr>
        <w:pStyle w:val="ConsPlusNormal0"/>
        <w:jc w:val="both"/>
      </w:pPr>
    </w:p>
    <w:p w:rsidR="00C27F6F" w:rsidRDefault="00C27F6F">
      <w:pPr>
        <w:pStyle w:val="ConsPlusNormal0"/>
        <w:pBdr>
          <w:bottom w:val="single" w:sz="6" w:space="0" w:color="auto"/>
        </w:pBdr>
        <w:spacing w:before="100" w:after="100"/>
        <w:jc w:val="both"/>
        <w:rPr>
          <w:sz w:val="2"/>
          <w:szCs w:val="2"/>
        </w:rPr>
      </w:pPr>
    </w:p>
    <w:sectPr w:rsidR="00C27F6F" w:rsidSect="00B95916">
      <w:headerReference w:type="default" r:id="rId67"/>
      <w:footerReference w:type="first" r:id="rId68"/>
      <w:pgSz w:w="11906" w:h="16838"/>
      <w:pgMar w:top="1440" w:right="566" w:bottom="1440" w:left="1133"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9D" w:rsidRDefault="00AD4A9D">
      <w:r>
        <w:separator/>
      </w:r>
    </w:p>
  </w:endnote>
  <w:endnote w:type="continuationSeparator" w:id="0">
    <w:p w:rsidR="00AD4A9D" w:rsidRDefault="00AD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6F" w:rsidRDefault="00AD4A9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9D" w:rsidRDefault="00AD4A9D">
      <w:r>
        <w:separator/>
      </w:r>
    </w:p>
  </w:footnote>
  <w:footnote w:type="continuationSeparator" w:id="0">
    <w:p w:rsidR="00AD4A9D" w:rsidRDefault="00AD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75072"/>
      <w:docPartObj>
        <w:docPartGallery w:val="Page Numbers (Top of Page)"/>
        <w:docPartUnique/>
      </w:docPartObj>
    </w:sdtPr>
    <w:sdtContent>
      <w:p w:rsidR="00B95916" w:rsidRDefault="00B95916">
        <w:pPr>
          <w:pStyle w:val="a3"/>
          <w:jc w:val="center"/>
        </w:pPr>
        <w:r>
          <w:fldChar w:fldCharType="begin"/>
        </w:r>
        <w:r>
          <w:instrText>PAGE   \* MERGEFORMAT</w:instrText>
        </w:r>
        <w:r>
          <w:fldChar w:fldCharType="separate"/>
        </w:r>
        <w:r>
          <w:rPr>
            <w:noProof/>
          </w:rPr>
          <w:t>3</w:t>
        </w:r>
        <w:r>
          <w:fldChar w:fldCharType="end"/>
        </w:r>
      </w:p>
    </w:sdtContent>
  </w:sdt>
  <w:p w:rsidR="00B95916" w:rsidRDefault="00B959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F6F"/>
    <w:rsid w:val="00AD4A9D"/>
    <w:rsid w:val="00B95916"/>
    <w:rsid w:val="00C2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7300-4CDD-4E4A-9471-E7861F2E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B95916"/>
    <w:pPr>
      <w:tabs>
        <w:tab w:val="center" w:pos="4677"/>
        <w:tab w:val="right" w:pos="9355"/>
      </w:tabs>
    </w:pPr>
  </w:style>
  <w:style w:type="character" w:customStyle="1" w:styleId="a4">
    <w:name w:val="Верхний колонтитул Знак"/>
    <w:basedOn w:val="a0"/>
    <w:link w:val="a3"/>
    <w:uiPriority w:val="99"/>
    <w:rsid w:val="00B95916"/>
  </w:style>
  <w:style w:type="paragraph" w:styleId="a5">
    <w:name w:val="footer"/>
    <w:basedOn w:val="a"/>
    <w:link w:val="a6"/>
    <w:uiPriority w:val="99"/>
    <w:unhideWhenUsed/>
    <w:rsid w:val="00B95916"/>
    <w:pPr>
      <w:tabs>
        <w:tab w:val="center" w:pos="4677"/>
        <w:tab w:val="right" w:pos="9355"/>
      </w:tabs>
    </w:pPr>
  </w:style>
  <w:style w:type="character" w:customStyle="1" w:styleId="a6">
    <w:name w:val="Нижний колонтитул Знак"/>
    <w:basedOn w:val="a0"/>
    <w:link w:val="a5"/>
    <w:uiPriority w:val="99"/>
    <w:rsid w:val="00B9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9E26136C2CB8423BEB50681650A0ED79663F422691E46D653119931A493324770D01F4B438886E40BD7A511274999F4201AE3632A55133F7o226J" TargetMode="External"/><Relationship Id="rId18" Type="http://schemas.openxmlformats.org/officeDocument/2006/relationships/hyperlink" Target="consultantplus://offline/ref=9E26136C2CB8423BEB50681650A0ED796137442C91E76D653119931A493324770D01F4B438886E46BF7A511274999F4201AE3632A55133F7o226J" TargetMode="External"/><Relationship Id="rId26" Type="http://schemas.openxmlformats.org/officeDocument/2006/relationships/hyperlink" Target="consultantplus://offline/ref=9E26136C2CB8423BEB50681650A0ED796137442C91E76D653119931A493324770D01F4B438886E47BB7A511274999F4201AE3632A55133F7o226J" TargetMode="External"/><Relationship Id="rId39" Type="http://schemas.openxmlformats.org/officeDocument/2006/relationships/hyperlink" Target="consultantplus://offline/ref=9E26136C2CB8423BEB50681650A0ED79663F422691E46D653119931A493324770D01F4B438886E42BE7A511274999F4201AE3632A55133F7o226J" TargetMode="External"/><Relationship Id="rId21" Type="http://schemas.openxmlformats.org/officeDocument/2006/relationships/hyperlink" Target="consultantplus://offline/ref=9E26136C2CB8423BEB50681650A0ED79663F422691E46D653119931A493324770D01F4B438886E41BE7A511274999F4201AE3632A55133F7o226J" TargetMode="External"/><Relationship Id="rId34" Type="http://schemas.openxmlformats.org/officeDocument/2006/relationships/hyperlink" Target="consultantplus://offline/ref=9E26136C2CB8423BEB50681650A0ED79663A402D91E46D653119931A493324770D01F4B438886E45BD7A511274999F4201AE3632A55133F7o226J" TargetMode="External"/><Relationship Id="rId42" Type="http://schemas.openxmlformats.org/officeDocument/2006/relationships/hyperlink" Target="consultantplus://offline/ref=9E26136C2CB8423BEB50681650A0ED79663E42269EE76D653119931A493324770D01F4B1318C6C4FEF2041163DCD925D01B42834BB51o320J" TargetMode="External"/><Relationship Id="rId47" Type="http://schemas.openxmlformats.org/officeDocument/2006/relationships/hyperlink" Target="consultantplus://offline/ref=9E26136C2CB8423BEB50681650A0ED79663F422691E46D653119931A493324770D01F4B438886E43BF7A511274999F4201AE3632A55133F7o226J" TargetMode="External"/><Relationship Id="rId50" Type="http://schemas.openxmlformats.org/officeDocument/2006/relationships/hyperlink" Target="consultantplus://offline/ref=9E26136C2CB8423BEB50681650A0ED796137442C91E76D653119931A493324770D01F4B438886E40B97A511274999F4201AE3632A55133F7o226J" TargetMode="External"/><Relationship Id="rId55" Type="http://schemas.openxmlformats.org/officeDocument/2006/relationships/hyperlink" Target="consultantplus://offline/ref=9E26136C2CB8423BEB50681650A0ED796137442C91E76D653119931A493324770D01F4B438886E40BC7A511274999F4201AE3632A55133F7o226J" TargetMode="External"/><Relationship Id="rId63" Type="http://schemas.openxmlformats.org/officeDocument/2006/relationships/hyperlink" Target="consultantplus://offline/ref=9E26136C2CB8423BEB50681650A0ED79663F422691E46D653119931A493324770D01F4B438886E4CBF7A511274999F4201AE3632A55133F7o226J" TargetMode="External"/><Relationship Id="rId68" Type="http://schemas.openxmlformats.org/officeDocument/2006/relationships/footer" Target="footer1.xml"/><Relationship Id="rId7" Type="http://schemas.openxmlformats.org/officeDocument/2006/relationships/hyperlink" Target="consultantplus://offline/ref=9E26136C2CB8423BEB50681650A0ED796137442C91E76D653119931A493324770D01F4B438886E46BB7A511274999F4201AE3632A55133F7o226J" TargetMode="External"/><Relationship Id="rId2" Type="http://schemas.openxmlformats.org/officeDocument/2006/relationships/settings" Target="settings.xml"/><Relationship Id="rId16" Type="http://schemas.openxmlformats.org/officeDocument/2006/relationships/hyperlink" Target="consultantplus://offline/ref=9E26136C2CB8423BEB50681650A0ED796137442C91E76D653119931A493324770D01F4B438886E46B87A511274999F4201AE3632A55133F7o226J" TargetMode="External"/><Relationship Id="rId29" Type="http://schemas.openxmlformats.org/officeDocument/2006/relationships/hyperlink" Target="consultantplus://offline/ref=9E26136C2CB8423BEB50681650A0ED796137442C91E76D653119931A493324770D01F4B438886E47BF7A511274999F4201AE3632A55133F7o226J" TargetMode="External"/><Relationship Id="rId1" Type="http://schemas.openxmlformats.org/officeDocument/2006/relationships/styles" Target="styles.xml"/><Relationship Id="rId6" Type="http://schemas.openxmlformats.org/officeDocument/2006/relationships/hyperlink" Target="consultantplus://offline/ref=9E26136C2CB8423BEB50681650A0ED796139432294E26D653119931A493324770D01F4B438886E40B97A511274999F4201AE3632A55133F7o226J" TargetMode="External"/><Relationship Id="rId11" Type="http://schemas.openxmlformats.org/officeDocument/2006/relationships/hyperlink" Target="consultantplus://offline/ref=9E26136C2CB8423BEB50681650A0ED796139432294E26D653119931A493324770D01F4B438886E40B97A511274999F4201AE3632A55133F7o226J" TargetMode="External"/><Relationship Id="rId24" Type="http://schemas.openxmlformats.org/officeDocument/2006/relationships/hyperlink" Target="consultantplus://offline/ref=9E26136C2CB8423BEB50681650A0ED796137442C91E76D653119931A493324770D01F4B438886E46B37A511274999F4201AE3632A55133F7o226J" TargetMode="External"/><Relationship Id="rId32" Type="http://schemas.openxmlformats.org/officeDocument/2006/relationships/hyperlink" Target="consultantplus://offline/ref=9E26136C2CB8423BEB50681650A0ED79663F422691E46D653119931A493324770D01F4B438886E42B97A511274999F4201AE3632A55133F7o226J" TargetMode="External"/><Relationship Id="rId37" Type="http://schemas.openxmlformats.org/officeDocument/2006/relationships/hyperlink" Target="consultantplus://offline/ref=9E26136C2CB8423BEB50681650A0ED79663F422793E76D653119931A493324770D01F4B438886E46B97A511274999F4201AE3632A55133F7o226J" TargetMode="External"/><Relationship Id="rId40" Type="http://schemas.openxmlformats.org/officeDocument/2006/relationships/hyperlink" Target="consultantplus://offline/ref=9E26136C2CB8423BEB50681650A0ED79663F422691E46D653119931A493324770D01F4B438886E42BD7A511274999F4201AE3632A55133F7o226J" TargetMode="External"/><Relationship Id="rId45" Type="http://schemas.openxmlformats.org/officeDocument/2006/relationships/hyperlink" Target="consultantplus://offline/ref=9E26136C2CB8423BEB50681650A0ED79663F422691E46D653119931A493324770D01F4B438886E43B97A511274999F4201AE3632A55133F7o226J" TargetMode="External"/><Relationship Id="rId53" Type="http://schemas.openxmlformats.org/officeDocument/2006/relationships/hyperlink" Target="consultantplus://offline/ref=9E26136C2CB8423BEB50681650A0ED796137442C91E76D653119931A493324770D01F4B438886E40BD7A511274999F4201AE3632A55133F7o226J" TargetMode="External"/><Relationship Id="rId58" Type="http://schemas.openxmlformats.org/officeDocument/2006/relationships/hyperlink" Target="consultantplus://offline/ref=9E26136C2CB8423BEB50681650A0ED79663F422691E46D653119931A493324770D01F4B438886E4CB97A511274999F4201AE3632A55133F7o226J" TargetMode="External"/><Relationship Id="rId66" Type="http://schemas.openxmlformats.org/officeDocument/2006/relationships/hyperlink" Target="consultantplus://offline/ref=9E26136C2CB8423BEB50681650A0ED79663D44259EE26D653119931A493324770D01F4B438886E46BD7A511274999F4201AE3632A55133F7o226J" TargetMode="External"/><Relationship Id="rId5" Type="http://schemas.openxmlformats.org/officeDocument/2006/relationships/endnotes" Target="endnotes.xml"/><Relationship Id="rId15" Type="http://schemas.openxmlformats.org/officeDocument/2006/relationships/hyperlink" Target="consultantplus://offline/ref=9E26136C2CB8423BEB50681650A0ED796137442C91E76D653119931A493324770D01F4B438886E46BA7A511274999F4201AE3632A55133F7o226J" TargetMode="External"/><Relationship Id="rId23" Type="http://schemas.openxmlformats.org/officeDocument/2006/relationships/hyperlink" Target="consultantplus://offline/ref=9E26136C2CB8423BEB50681650A0ED79663F422691E46D653119931A493324770D01F4B438886E41B37A511274999F4201AE3632A55133F7o226J" TargetMode="External"/><Relationship Id="rId28" Type="http://schemas.openxmlformats.org/officeDocument/2006/relationships/hyperlink" Target="consultantplus://offline/ref=9E26136C2CB8423BEB50681650A0ED79663F422691E46D653119931A493324770D01F4B438886E42BA7A511274999F4201AE3632A55133F7o226J" TargetMode="External"/><Relationship Id="rId36" Type="http://schemas.openxmlformats.org/officeDocument/2006/relationships/hyperlink" Target="consultantplus://offline/ref=9E26136C2CB8423BEB50681650A0ED79663A402D91E46D653119931A493324770D01F4B438886E45B37A511274999F4201AE3632A55133F7o226J" TargetMode="External"/><Relationship Id="rId49" Type="http://schemas.openxmlformats.org/officeDocument/2006/relationships/hyperlink" Target="consultantplus://offline/ref=9E26136C2CB8423BEB50681650A0ED79663F422691E46D653119931A493324770D01F4B438886E43B37A511274999F4201AE3632A55133F7o226J" TargetMode="External"/><Relationship Id="rId57" Type="http://schemas.openxmlformats.org/officeDocument/2006/relationships/hyperlink" Target="consultantplus://offline/ref=9E26136C2CB8423BEB50681650A0ED796137442C91E76D653119931A493324770D01F4B438886E41BB7A511274999F4201AE3632A55133F7o226J" TargetMode="External"/><Relationship Id="rId61" Type="http://schemas.openxmlformats.org/officeDocument/2006/relationships/hyperlink" Target="consultantplus://offline/ref=9E26136C2CB8423BEB50681650A0ED79663A402D91E46D653119931A493324770D01F4B438886E46BF7A511274999F4201AE3632A55133F7o226J" TargetMode="External"/><Relationship Id="rId10" Type="http://schemas.openxmlformats.org/officeDocument/2006/relationships/hyperlink" Target="consultantplus://offline/ref=9E26136C2CB8423BEB50681650A0ED79663E42269EE76D653119931A493324770D01F4B030886C4FEF2041163DCD925D01B42834BB51o320J" TargetMode="External"/><Relationship Id="rId19" Type="http://schemas.openxmlformats.org/officeDocument/2006/relationships/hyperlink" Target="consultantplus://offline/ref=9E26136C2CB8423BEB50681650A0ED79663F422691E46D653119931A493324770D01F4B438886E41BA7A511274999F4201AE3632A55133F7o226J" TargetMode="External"/><Relationship Id="rId31" Type="http://schemas.openxmlformats.org/officeDocument/2006/relationships/hyperlink" Target="consultantplus://offline/ref=9E26136C2CB8423BEB50681650A0ED79663A402D91E46D653119931A493324770D01F4B438886E45BF7A511274999F4201AE3632A55133F7o226J" TargetMode="External"/><Relationship Id="rId44" Type="http://schemas.openxmlformats.org/officeDocument/2006/relationships/hyperlink" Target="consultantplus://offline/ref=9E26136C2CB8423BEB50681650A0ED79663F422691E46D653119931A493324770D01F4B438886E43BB7A511274999F4201AE3632A55133F7o226J" TargetMode="External"/><Relationship Id="rId52" Type="http://schemas.openxmlformats.org/officeDocument/2006/relationships/hyperlink" Target="consultantplus://offline/ref=9E26136C2CB8423BEB50681650A0ED796137442C91E76D653119931A493324770D01F4B438886E40BE7A511274999F4201AE3632A55133F7o226J" TargetMode="External"/><Relationship Id="rId60" Type="http://schemas.openxmlformats.org/officeDocument/2006/relationships/hyperlink" Target="consultantplus://offline/ref=9E26136C2CB8423BEB50681650A0ED79663A402D91E46D653119931A493324770D01F4B438886E46BA7A511274999F4201AE3632A55133F7o226J" TargetMode="External"/><Relationship Id="rId65" Type="http://schemas.openxmlformats.org/officeDocument/2006/relationships/hyperlink" Target="consultantplus://offline/ref=9E26136C2CB8423BEB50681650A0ED79663A402D91E46D653119931A493324770D01F4B438886E46BD7A511274999F4201AE3632A55133F7o226J" TargetMode="External"/><Relationship Id="rId4" Type="http://schemas.openxmlformats.org/officeDocument/2006/relationships/footnotes" Target="footnotes.xml"/><Relationship Id="rId9" Type="http://schemas.openxmlformats.org/officeDocument/2006/relationships/hyperlink" Target="consultantplus://offline/ref=9E26136C2CB8423BEB50681650A0ED79663A402D91E46D653119931A493324770D01F4B438886E45B87A511274999F4201AE3632A55133F7o226J" TargetMode="External"/><Relationship Id="rId14" Type="http://schemas.openxmlformats.org/officeDocument/2006/relationships/hyperlink" Target="consultantplus://offline/ref=9E26136C2CB8423BEB50681650A0ED79663A402D91E46D653119931A493324770D01F4B438886E45B87A511274999F4201AE3632A55133F7o226J" TargetMode="External"/><Relationship Id="rId22" Type="http://schemas.openxmlformats.org/officeDocument/2006/relationships/hyperlink" Target="consultantplus://offline/ref=9E26136C2CB8423BEB50681650A0ED796137442C91E76D653119931A493324770D01F4B438886E46BE7A511274999F4201AE3632A55133F7o226J" TargetMode="External"/><Relationship Id="rId27" Type="http://schemas.openxmlformats.org/officeDocument/2006/relationships/hyperlink" Target="consultantplus://offline/ref=9E26136C2CB8423BEB50681650A0ED796137442C91E76D653119931A493324770D01F4B438886E47B87A511274999F4201AE3632A55133F7o226J" TargetMode="External"/><Relationship Id="rId30" Type="http://schemas.openxmlformats.org/officeDocument/2006/relationships/hyperlink" Target="consultantplus://offline/ref=9E26136C2CB8423BEB50681650A0ED796137442C91E76D653119931A493324770D01F4B438886E47B27A511274999F4201AE3632A55133F7o226J" TargetMode="External"/><Relationship Id="rId35" Type="http://schemas.openxmlformats.org/officeDocument/2006/relationships/hyperlink" Target="consultantplus://offline/ref=9E26136C2CB8423BEB50681650A0ED796139432294E26D653119931A493324770D01F4B438886E40B97A511274999F4201AE3632A55133F7o226J" TargetMode="External"/><Relationship Id="rId43" Type="http://schemas.openxmlformats.org/officeDocument/2006/relationships/hyperlink" Target="consultantplus://offline/ref=9E26136C2CB8423BEB50681650A0ED79663F422691E46D653119931A493324770D01F4B438886E42B37A511274999F4201AE3632A55133F7o226J" TargetMode="External"/><Relationship Id="rId48" Type="http://schemas.openxmlformats.org/officeDocument/2006/relationships/hyperlink" Target="consultantplus://offline/ref=9E26136C2CB8423BEB50681650A0ED79663F422691E46D653119931A493324770D01F4B438886E43BD7A511274999F4201AE3632A55133F7o226J" TargetMode="External"/><Relationship Id="rId56" Type="http://schemas.openxmlformats.org/officeDocument/2006/relationships/hyperlink" Target="consultantplus://offline/ref=9E26136C2CB8423BEB50681650A0ED796137442C91E76D653119931A493324770D01F4B438886E40B27A511274999F4201AE3632A55133F7o226J" TargetMode="External"/><Relationship Id="rId64" Type="http://schemas.openxmlformats.org/officeDocument/2006/relationships/hyperlink" Target="consultantplus://offline/ref=9E26136C2CB8423BEB50681650A0ED796136452194EC6D653119931A493324770D01F4B438886E44BD7A511274999F4201AE3632A55133F7o226J" TargetMode="External"/><Relationship Id="rId69" Type="http://schemas.openxmlformats.org/officeDocument/2006/relationships/fontTable" Target="fontTable.xml"/><Relationship Id="rId8" Type="http://schemas.openxmlformats.org/officeDocument/2006/relationships/hyperlink" Target="consultantplus://offline/ref=9E26136C2CB8423BEB50681650A0ED79663F422691E46D653119931A493324770D01F4B438886E40BD7A511274999F4201AE3632A55133F7o226J" TargetMode="External"/><Relationship Id="rId51" Type="http://schemas.openxmlformats.org/officeDocument/2006/relationships/hyperlink" Target="consultantplus://offline/ref=9E26136C2CB8423BEB50681650A0ED796137442C91E76D653119931A493324770D01F4B438886E40BF7A511274999F4201AE3632A55133F7o226J" TargetMode="External"/><Relationship Id="rId3" Type="http://schemas.openxmlformats.org/officeDocument/2006/relationships/webSettings" Target="webSettings.xml"/><Relationship Id="rId12" Type="http://schemas.openxmlformats.org/officeDocument/2006/relationships/hyperlink" Target="consultantplus://offline/ref=9E26136C2CB8423BEB50681650A0ED796137442C91E76D653119931A493324770D01F4B438886E46BB7A511274999F4201AE3632A55133F7o226J" TargetMode="External"/><Relationship Id="rId17" Type="http://schemas.openxmlformats.org/officeDocument/2006/relationships/hyperlink" Target="consultantplus://offline/ref=9E26136C2CB8423BEB50681650A0ED79663F422691E46D653119931A493324770D01F4B438886E40B37A511274999F4201AE3632A55133F7o226J" TargetMode="External"/><Relationship Id="rId25" Type="http://schemas.openxmlformats.org/officeDocument/2006/relationships/hyperlink" Target="consultantplus://offline/ref=9E26136C2CB8423BEB50681650A0ED796137442C91E76D653119931A493324770D01F4B438886E46B27A511274999F4201AE3632A55133F7o226J" TargetMode="External"/><Relationship Id="rId33" Type="http://schemas.openxmlformats.org/officeDocument/2006/relationships/hyperlink" Target="consultantplus://offline/ref=9E26136C2CB8423BEB50681650A0ED796137442C91E76D653119931A493324770D01F4B438886E40BB7A511274999F4201AE3632A55133F7o226J" TargetMode="External"/><Relationship Id="rId38" Type="http://schemas.openxmlformats.org/officeDocument/2006/relationships/hyperlink" Target="consultantplus://offline/ref=9E26136C2CB8423BEB50681650A0ED79663F422691E46D653119931A493324770D01F4B438886E42B87A511274999F4201AE3632A55133F7o226J" TargetMode="External"/><Relationship Id="rId46" Type="http://schemas.openxmlformats.org/officeDocument/2006/relationships/hyperlink" Target="consultantplus://offline/ref=9E26136C2CB8423BEB50681650A0ED79663F422691E46D653119931A493324770D01F4B438886E43B87A511274999F4201AE3632A55133F7o226J" TargetMode="External"/><Relationship Id="rId59" Type="http://schemas.openxmlformats.org/officeDocument/2006/relationships/hyperlink" Target="consultantplus://offline/ref=9E26136C2CB8423BEB50681650A0ED79663A402D91E46D653119931A493324770D01F4B438886E46BB7A511274999F4201AE3632A55133F7o226J" TargetMode="External"/><Relationship Id="rId67" Type="http://schemas.openxmlformats.org/officeDocument/2006/relationships/header" Target="header1.xml"/><Relationship Id="rId20" Type="http://schemas.openxmlformats.org/officeDocument/2006/relationships/hyperlink" Target="consultantplus://offline/ref=9E26136C2CB8423BEB50681650A0ED79663F422691E46D653119931A493324770D01F4B438886E41BF7A511274999F4201AE3632A55133F7o226J" TargetMode="External"/><Relationship Id="rId41" Type="http://schemas.openxmlformats.org/officeDocument/2006/relationships/hyperlink" Target="consultantplus://offline/ref=9E26136C2CB8423BEB50681650A0ED79663F422691E46D653119931A493324770D01F4B438886E42BC7A511274999F4201AE3632A55133F7o226J" TargetMode="External"/><Relationship Id="rId54" Type="http://schemas.openxmlformats.org/officeDocument/2006/relationships/hyperlink" Target="consultantplus://offline/ref=9E26136C2CB8423BEB50681650A0ED79663F422691E46D653119931A493324770D01F4B438886E4CBB7A511274999F4201AE3632A55133F7o226J" TargetMode="External"/><Relationship Id="rId62" Type="http://schemas.openxmlformats.org/officeDocument/2006/relationships/hyperlink" Target="consultantplus://offline/ref=9E26136C2CB8423BEB50681650A0ED79663A402D91E46D653119931A493324770D01F4B438886E46BE7A511274999F4201AE3632A55133F7o226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12564</Words>
  <Characters>71621</Characters>
  <Application>Microsoft Office Word</Application>
  <DocSecurity>0</DocSecurity>
  <Lines>596</Lines>
  <Paragraphs>168</Paragraphs>
  <ScaleCrop>false</ScaleCrop>
  <Company>КонсультантПлюс Версия 4022.00.55</Company>
  <LinksUpToDate>false</LinksUpToDate>
  <CharactersWithSpaces>84017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17.08.2020 N 1235
(ред. от 02.03.2023)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dc:title>
  <cp:lastModifiedBy>Ширяева Елена Сергеевна</cp:lastModifiedBy>
  <cp:revision>2</cp:revision>
  <dcterms:created xsi:type="dcterms:W3CDTF">2023-04-10T09:54:00Z</dcterms:created>
  <dcterms:modified xsi:type="dcterms:W3CDTF">2023-04-10T10:08:00Z</dcterms:modified>
</cp:coreProperties>
</file>