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50" w:rsidRDefault="001A0050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1A005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0050" w:rsidRDefault="005A1971">
            <w:pPr>
              <w:pStyle w:val="ConsPlusNormal0"/>
              <w:outlineLvl w:val="0"/>
            </w:pPr>
            <w:r>
              <w:t>16 августа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0050" w:rsidRDefault="005A1971">
            <w:pPr>
              <w:pStyle w:val="ConsPlusNormal0"/>
              <w:jc w:val="right"/>
              <w:outlineLvl w:val="0"/>
            </w:pPr>
            <w:r>
              <w:t>N 478</w:t>
            </w:r>
          </w:p>
        </w:tc>
      </w:tr>
    </w:tbl>
    <w:p w:rsidR="001A0050" w:rsidRDefault="001A005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</w:pPr>
      <w:r>
        <w:t>УКАЗ</w:t>
      </w:r>
    </w:p>
    <w:p w:rsidR="001A0050" w:rsidRDefault="001A0050">
      <w:pPr>
        <w:pStyle w:val="ConsPlusTitle0"/>
        <w:jc w:val="center"/>
      </w:pPr>
    </w:p>
    <w:p w:rsidR="001A0050" w:rsidRDefault="005A1971">
      <w:pPr>
        <w:pStyle w:val="ConsPlusTitle0"/>
        <w:jc w:val="center"/>
      </w:pPr>
      <w:r>
        <w:t>ПРЕЗИДЕНТА РОССИЙСКОЙ ФЕДЕРАЦИИ</w:t>
      </w:r>
    </w:p>
    <w:p w:rsidR="001A0050" w:rsidRDefault="001A0050">
      <w:pPr>
        <w:pStyle w:val="ConsPlusTitle0"/>
        <w:jc w:val="center"/>
      </w:pPr>
    </w:p>
    <w:p w:rsidR="001A0050" w:rsidRDefault="005A1971">
      <w:pPr>
        <w:pStyle w:val="ConsPlusTitle0"/>
        <w:jc w:val="center"/>
      </w:pPr>
      <w:r>
        <w:t>О НАЦИОНАЛЬНОМ ПЛАНЕ</w:t>
      </w:r>
    </w:p>
    <w:p w:rsidR="001A0050" w:rsidRDefault="005A1971">
      <w:pPr>
        <w:pStyle w:val="ConsPlusTitle0"/>
        <w:jc w:val="center"/>
      </w:pPr>
      <w:r>
        <w:t>ПРОТИВОДЕЙСТВИЯ КОРРУПЦИИ НА 2021 - 2024 ГОДЫ</w:t>
      </w:r>
    </w:p>
    <w:p w:rsidR="001A0050" w:rsidRDefault="001A005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00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050" w:rsidRDefault="001A005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050" w:rsidRDefault="001A005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050" w:rsidRDefault="005A19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050" w:rsidRDefault="005A19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050" w:rsidRDefault="001A0050">
            <w:pPr>
              <w:pStyle w:val="ConsPlusNormal0"/>
            </w:pPr>
          </w:p>
        </w:tc>
      </w:tr>
    </w:tbl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пунктом</w:t>
        </w:r>
        <w:r>
          <w:rPr>
            <w:color w:val="0000FF"/>
          </w:rPr>
          <w:t xml:space="preserve">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56" w:tooltip="НАЦИОНАЛЬНЫЙ ПЛАН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0" w:name="P15"/>
      <w:bookmarkEnd w:id="0"/>
      <w:r>
        <w:t xml:space="preserve">2. </w:t>
      </w:r>
      <w:r>
        <w:t xml:space="preserve">Руководителям федеральных органов исполнительной власти обеспечить в соответствии с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</w:t>
      </w:r>
      <w:r>
        <w:t>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1" w:name="P16"/>
      <w:bookmarkEnd w:id="1"/>
      <w:r>
        <w:t>3. Рекомендовать: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Совету Федерации Федерального Собрания Российской Федер</w:t>
      </w:r>
      <w:r>
        <w:t>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</w:t>
      </w:r>
      <w:r>
        <w:t>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</w:t>
      </w:r>
      <w:r>
        <w:t xml:space="preserve">нным по правам потребителей финансовых услуг обеспечить в соответствии с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высшим д</w:t>
      </w:r>
      <w:r>
        <w:t>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</w:t>
      </w:r>
      <w:r>
        <w:t xml:space="preserve">ого самоуправления обеспечить в соответствии с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</w:t>
      </w:r>
      <w:r>
        <w:t>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15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">
        <w:r>
          <w:rPr>
            <w:color w:val="0000FF"/>
          </w:rPr>
          <w:t>пунктов 2</w:t>
        </w:r>
      </w:hyperlink>
      <w:r>
        <w:t xml:space="preserve"> и </w:t>
      </w:r>
      <w:hyperlink w:anchor="P16" w:tooltip="3. Рекомендовать: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антикоррупционные программы и антикоррупционные програм</w:t>
      </w:r>
      <w:r>
        <w:t>мы (планы противодействия коррупции), представить до 1 октября 2021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, доклады о результатах исполнения настоящего Указа и выполнения Нацио</w:t>
      </w:r>
      <w:r>
        <w:t xml:space="preserve">нального </w:t>
      </w:r>
      <w:hyperlink w:anchor="P56" w:tooltip="НАЦИОНАЛЬНЫЙ ПЛАН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- Президенту Российской Федерации;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федеральными органами исполнительной власти, руководст</w:t>
      </w:r>
      <w:r>
        <w:t xml:space="preserve">во деятельностью которых осуществляет Правительство Российской Федерации, государственными корпорациями (компаниями), </w:t>
      </w:r>
      <w:r>
        <w:lastRenderedPageBreak/>
        <w:t>государственными внебюджетными фондами и публично-правовыми компаниями,</w:t>
      </w:r>
      <w:bookmarkStart w:id="2" w:name="_GoBack"/>
      <w:bookmarkEnd w:id="2"/>
      <w:r>
        <w:t xml:space="preserve"> организациями, созданными для выполнения задач, поставленных перед</w:t>
      </w:r>
      <w:r>
        <w:t xml:space="preserve">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</w:t>
      </w:r>
      <w:r>
        <w:t>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</w:t>
      </w:r>
      <w:r>
        <w:t xml:space="preserve">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д)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</w:t>
      </w:r>
      <w:r>
        <w:t>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</w:t>
      </w:r>
      <w:r>
        <w:t xml:space="preserve">ральных округах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</w:t>
      </w:r>
      <w:r>
        <w:t xml:space="preserve">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r>
        <w:t xml:space="preserve">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</w:t>
      </w:r>
      <w:r>
        <w:t xml:space="preserve">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</w:t>
      </w:r>
      <w:r>
        <w:t xml:space="preserve">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докладов. Пра</w:t>
      </w:r>
      <w:r>
        <w:t>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</w:t>
      </w:r>
      <w:r>
        <w:t xml:space="preserve">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</w:t>
      </w:r>
      <w:r>
        <w:t xml:space="preserve">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3" w:name="P29"/>
      <w:bookmarkEnd w:id="3"/>
      <w:r>
        <w:t xml:space="preserve">6. Установить, что федеральные органы </w:t>
      </w:r>
      <w:r>
        <w:t xml:space="preserve">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, представляю</w:t>
      </w:r>
      <w:r>
        <w:t>т в Правительство Российской Федерации подготовленные ими в целях исполнения этих поручений: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</w:t>
      </w:r>
      <w:r>
        <w:t>ия Российской Федерации в порядке законодательной инициативы;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lastRenderedPageBreak/>
        <w:t>в) про</w:t>
      </w:r>
      <w:r>
        <w:t>екты постановлений и распоряжений Правительства Российской Федерации для их рассмотрения и принятия Правительством Российской Федерации.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29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">
        <w:r>
          <w:rPr>
            <w:color w:val="0000FF"/>
          </w:rPr>
          <w:t>пункте 6</w:t>
        </w:r>
      </w:hyperlink>
      <w:r>
        <w:t xml:space="preserve"> настоящего Указа, являющиеся основными исполнителями поручений, предусмотренных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, представляют подготовленные ими в целях исполнения этих поручен</w:t>
      </w:r>
      <w:r>
        <w:t>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8. Президиуму Совет</w:t>
      </w:r>
      <w:r>
        <w:t>а при Президенте Российской Федерации по противодействию коррупции: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4" w:name="P35"/>
      <w:bookmarkEnd w:id="4"/>
      <w:r>
        <w:t xml:space="preserve"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</w:t>
      </w:r>
      <w:hyperlink r:id="rId8" w:tooltip="Указ Президента РФ от 29.06.2018 N 378 &quot;О Национальном плане противодействия коррупции на 2018 - 2020 годы&quot; {КонсультантПлюс}">
        <w:r>
          <w:rPr>
            <w:color w:val="0000FF"/>
          </w:rPr>
          <w:t>планом</w:t>
        </w:r>
      </w:hyperlink>
      <w:r>
        <w:t xml:space="preserve"> противодействия коррупции на 20</w:t>
      </w:r>
      <w:r>
        <w:t>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рассматривать ежегодно доклад рабоч</w:t>
      </w:r>
      <w:r>
        <w:t xml:space="preserve">ей группы, названной в </w:t>
      </w:r>
      <w:hyperlink w:anchor="P35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56" w:tooltip="НАЦИОНАЛЬНЫЙ ПЛАН">
        <w:r>
          <w:rPr>
            <w:color w:val="0000FF"/>
          </w:rPr>
          <w:t>планом</w:t>
        </w:r>
      </w:hyperlink>
      <w:r>
        <w:t>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9. Финансовое обеспечение расходн</w:t>
      </w:r>
      <w:r>
        <w:t>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10. Настоящий </w:t>
      </w:r>
      <w:r>
        <w:t>Указ вступает в силу со дня его подписания.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jc w:val="right"/>
      </w:pPr>
      <w:r>
        <w:t>Президент</w:t>
      </w:r>
    </w:p>
    <w:p w:rsidR="001A0050" w:rsidRDefault="005A1971">
      <w:pPr>
        <w:pStyle w:val="ConsPlusNormal0"/>
        <w:jc w:val="right"/>
      </w:pPr>
      <w:r>
        <w:t>Российской Федерации</w:t>
      </w:r>
    </w:p>
    <w:p w:rsidR="001A0050" w:rsidRDefault="005A1971">
      <w:pPr>
        <w:pStyle w:val="ConsPlusNormal0"/>
        <w:jc w:val="right"/>
      </w:pPr>
      <w:r>
        <w:t>В.ПУТИН</w:t>
      </w:r>
    </w:p>
    <w:p w:rsidR="001A0050" w:rsidRDefault="005A1971">
      <w:pPr>
        <w:pStyle w:val="ConsPlusNormal0"/>
      </w:pPr>
      <w:r>
        <w:t>Москва, Кремль</w:t>
      </w:r>
    </w:p>
    <w:p w:rsidR="001A0050" w:rsidRDefault="005A1971">
      <w:pPr>
        <w:pStyle w:val="ConsPlusNormal0"/>
        <w:spacing w:before="200"/>
      </w:pPr>
      <w:r>
        <w:t>16 августа 2021 года</w:t>
      </w:r>
    </w:p>
    <w:p w:rsidR="001A0050" w:rsidRDefault="005A1971">
      <w:pPr>
        <w:pStyle w:val="ConsPlusNormal0"/>
        <w:spacing w:before="200"/>
      </w:pPr>
      <w:r>
        <w:t>N 478</w:t>
      </w:r>
    </w:p>
    <w:p w:rsidR="001A0050" w:rsidRDefault="001A0050">
      <w:pPr>
        <w:pStyle w:val="ConsPlusNormal0"/>
        <w:jc w:val="both"/>
      </w:pPr>
    </w:p>
    <w:p w:rsidR="001A0050" w:rsidRDefault="001A0050">
      <w:pPr>
        <w:pStyle w:val="ConsPlusNormal0"/>
        <w:jc w:val="both"/>
      </w:pPr>
    </w:p>
    <w:p w:rsidR="001A0050" w:rsidRDefault="001A0050">
      <w:pPr>
        <w:pStyle w:val="ConsPlusNormal0"/>
        <w:jc w:val="both"/>
      </w:pPr>
    </w:p>
    <w:p w:rsidR="001A0050" w:rsidRDefault="001A0050">
      <w:pPr>
        <w:pStyle w:val="ConsPlusNormal0"/>
        <w:jc w:val="both"/>
      </w:pP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jc w:val="right"/>
        <w:outlineLvl w:val="0"/>
      </w:pPr>
      <w:r>
        <w:t>Утвержден</w:t>
      </w:r>
    </w:p>
    <w:p w:rsidR="001A0050" w:rsidRDefault="005A1971">
      <w:pPr>
        <w:pStyle w:val="ConsPlusNormal0"/>
        <w:jc w:val="right"/>
      </w:pPr>
      <w:r>
        <w:t>Указом Президента</w:t>
      </w:r>
    </w:p>
    <w:p w:rsidR="001A0050" w:rsidRDefault="005A1971">
      <w:pPr>
        <w:pStyle w:val="ConsPlusNormal0"/>
        <w:jc w:val="right"/>
      </w:pPr>
      <w:r>
        <w:t>Российской Федерации</w:t>
      </w:r>
    </w:p>
    <w:p w:rsidR="001A0050" w:rsidRDefault="005A1971">
      <w:pPr>
        <w:pStyle w:val="ConsPlusNormal0"/>
        <w:jc w:val="right"/>
      </w:pPr>
      <w:r>
        <w:t>от 16 августа 2021 г. N 478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</w:pPr>
      <w:bookmarkStart w:id="5" w:name="P56"/>
      <w:bookmarkEnd w:id="5"/>
      <w:r>
        <w:t>НАЦИОНАЛЬНЫЙ ПЛАН</w:t>
      </w:r>
    </w:p>
    <w:p w:rsidR="001A0050" w:rsidRDefault="005A1971">
      <w:pPr>
        <w:pStyle w:val="ConsPlusTitle0"/>
        <w:jc w:val="center"/>
      </w:pPr>
      <w:r>
        <w:t>ПРОТИВОДЕЙСТВИЯ КОРРУПЦИИ НА 2021 - 2024 ГОДЫ</w:t>
      </w:r>
    </w:p>
    <w:p w:rsidR="001A0050" w:rsidRDefault="001A005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00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050" w:rsidRDefault="001A005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050" w:rsidRDefault="001A005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050" w:rsidRDefault="005A19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050" w:rsidRDefault="005A19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050" w:rsidRDefault="001A0050">
            <w:pPr>
              <w:pStyle w:val="ConsPlusNormal0"/>
            </w:pPr>
          </w:p>
        </w:tc>
      </w:tr>
    </w:tbl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</w:t>
      </w:r>
      <w:r>
        <w:t>ррупционных правонарушений, по следующим основным направлениям.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I. Совершенствование системы запретов, ограничений</w:t>
      </w:r>
    </w:p>
    <w:p w:rsidR="001A0050" w:rsidRDefault="005A1971">
      <w:pPr>
        <w:pStyle w:val="ConsPlusTitle0"/>
        <w:jc w:val="center"/>
      </w:pPr>
      <w:r>
        <w:lastRenderedPageBreak/>
        <w:t>и обязанностей, установленных в целях противодействия</w:t>
      </w:r>
    </w:p>
    <w:p w:rsidR="001A0050" w:rsidRDefault="005A1971">
      <w:pPr>
        <w:pStyle w:val="ConsPlusTitle0"/>
        <w:jc w:val="center"/>
      </w:pPr>
      <w:r>
        <w:t>коррупции в отдельных сферах деятельности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1.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предложения по совершенствованию правового регулирования в этой сфере;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б) до 15 </w:t>
      </w:r>
      <w:r>
        <w:t>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рассмотреть вопр</w:t>
      </w:r>
      <w:r>
        <w:t>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обязанности по должности, замещение к</w:t>
      </w:r>
      <w:r>
        <w:t>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г) проанализировать практику применения ограничений, касающихся получения подарков отдельными категориями лиц и установл</w:t>
      </w:r>
      <w:r>
        <w:t>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</w:t>
      </w:r>
      <w:r>
        <w:t xml:space="preserve">и коррупции в части, касающейся регулирования правоотношений в этой сфере, а также по актуализации Типового </w:t>
      </w:r>
      <w:hyperlink r:id="rId10" w:tooltip="Постановление Правительства РФ от 09.01.2014 N 10 (ред. от 24.03.2023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">
        <w:r>
          <w:rPr>
            <w:color w:val="0000FF"/>
          </w:rPr>
          <w:t>положения</w:t>
        </w:r>
      </w:hyperlink>
      <w:r>
        <w:t xml:space="preserve"> о сообщении отдельными категориями ли</w:t>
      </w:r>
      <w:r>
        <w:t>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</w:t>
      </w:r>
      <w:r>
        <w:t>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д) 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</w:t>
      </w:r>
      <w:r>
        <w:t>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</w:t>
      </w:r>
      <w:r>
        <w:t>тавить до 15 марта 2024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</w:t>
      </w:r>
      <w:r>
        <w:t xml:space="preserve">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</w:t>
      </w:r>
      <w:r>
        <w:t>правового регулирования в этой сфере. Доклад о результатах исполнения настоящего подпункта представить до 10 апреля 2024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</w:t>
      </w:r>
      <w:r>
        <w:t>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</w:t>
      </w:r>
      <w:r>
        <w:t>щего подпункта представить до 1 сентября 2023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з) до 10 ноября 2021 г.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</w:t>
      </w:r>
      <w:r>
        <w:t xml:space="preserve">ельствах имущественного характера </w:t>
      </w:r>
      <w:r>
        <w:lastRenderedPageBreak/>
        <w:t>при внесении представления о его назначении на эту должность Президенту Российской Федерации;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</w:t>
      </w:r>
      <w:r>
        <w:t>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</w:t>
      </w:r>
      <w:r>
        <w:t>ть "Интернет") и предоставления этих сведений общероссийским средствам массовой информации для опубликования;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возложению на депутатов за</w:t>
      </w:r>
      <w:r>
        <w:t xml:space="preserve">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</w:t>
      </w:r>
      <w:r>
        <w:t>всех случаях обращения к ним каких-либо лиц в целях склонения к совершению коррупционных правонарушений;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</w:t>
      </w:r>
      <w:r>
        <w:t xml:space="preserve"> замещающими государственные должности субъектов Российской Федерации, запретов, ограничений и обязанностей, установленных Федеральным </w:t>
      </w:r>
      <w:hyperlink r:id="rId1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 и другими </w:t>
      </w:r>
      <w:r>
        <w:t>федеральными законами для лиц, замещающих государственные должности субъектов Российской Федерации.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2. Администрации Президента Российской Федерации доработать с участием Центрального банка Российской Федерации проект федерального закона, предусматривающий</w:t>
      </w:r>
      <w:r>
        <w:t xml:space="preserve">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характера, а также прове</w:t>
      </w:r>
      <w:r>
        <w:t>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3. Рекомендовать Верховному </w:t>
      </w:r>
      <w:r>
        <w:t>Суду Российской Федерации до 1 сентября 2023 г.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по установлению 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</w:t>
      </w:r>
      <w:r>
        <w:t xml:space="preserve"> по месту прежней работы или постоянного жительства с заявлением о прекращении отставки судьи;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</w:t>
      </w:r>
      <w:r>
        <w:t>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</w:t>
      </w:r>
      <w:r>
        <w:t>нности.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4. Рекомендовать Судебному департаменту при Верховном Суде Российской Федерации рассмотреть вопрос о возможности разработки типового </w:t>
      </w:r>
      <w:hyperlink r:id="rId12" w:tooltip="Приказ Судебного департамента при Верховном Суде РФ от 05.09.2023 N 183 &quot;Об утверждении типовых перечней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">
        <w:r>
          <w:rPr>
            <w:color w:val="0000FF"/>
          </w:rPr>
          <w:t>перечня</w:t>
        </w:r>
      </w:hyperlink>
      <w:r>
        <w:t xml:space="preserve"> должностей, при з</w:t>
      </w:r>
      <w:r>
        <w:t>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</w:t>
      </w:r>
      <w:r>
        <w:t>лагается обязанность представлять сведения о доходах, расходах, об имуществе и обязательствах имущественного характера.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30 мая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5. Генеральной прокуратуре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подг</w:t>
      </w:r>
      <w:r>
        <w:t xml:space="preserve">отовить с участием Администрации Президента Российской Федерации и Правительства </w:t>
      </w:r>
      <w:r>
        <w:lastRenderedPageBreak/>
        <w:t>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характера, разме</w:t>
      </w:r>
      <w:r>
        <w:t>щаемых в сети "Интернет", с учетом рекомендаций Группы государств против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</w:t>
      </w:r>
      <w:r>
        <w:t>и, иных заинтересованных федеральных государственных органов и до 30 января 2023 г.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</w:t>
      </w:r>
      <w:r>
        <w:t>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</w:t>
      </w:r>
      <w:r>
        <w:t xml:space="preserve">пционной направленности с назначением судебного штрафа в соответствии со </w:t>
      </w:r>
      <w:hyperlink r:id="rId1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</w:t>
      </w:r>
      <w:r>
        <w:t xml:space="preserve">арственного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</w:t>
      </w:r>
      <w:r>
        <w:t>по реабилитирующим основаниям), а также ограничений, связанных с замещением указанным лицом такой должности.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6. Министерству труда и социальной защиты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подготовить методические рекомендации по вопросам: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соблюдения запретов на заняти</w:t>
      </w:r>
      <w:r>
        <w:t>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формирования плана по противодействию коррупции федерального органа исполнительной власти;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25 декабря 2023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II. Повышение эффективности мер по предотв</w:t>
      </w:r>
      <w:r>
        <w:t>ращению</w:t>
      </w:r>
    </w:p>
    <w:p w:rsidR="001A0050" w:rsidRDefault="005A1971">
      <w:pPr>
        <w:pStyle w:val="ConsPlusTitle0"/>
        <w:jc w:val="center"/>
      </w:pPr>
      <w:r>
        <w:t>и урегулированию конфликта интересов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7.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6" w:name="P103"/>
      <w:bookmarkEnd w:id="6"/>
      <w:r>
        <w:t>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</w:t>
      </w:r>
      <w:r>
        <w:t>мать меры по предотвращению и урегулированию конфликта интересов у подчиненных;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7" w:name="P104"/>
      <w:bookmarkEnd w:id="7"/>
      <w:r>
        <w:t xml:space="preserve"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</w:t>
      </w:r>
      <w:r>
        <w:t>правового института конфликта интересов, при необходимости по итогам проведенного анализа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уточнению понятий "конфликт интересов", "личная заинтересованность", "лица, находящиеся в близком родстве или свойстве", "иные близкие отн</w:t>
      </w:r>
      <w:r>
        <w:t xml:space="preserve">ошения", содержащихся в Федеральном </w:t>
      </w:r>
      <w:hyperlink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</w:t>
      </w:r>
      <w:r>
        <w:t xml:space="preserve">нфликта интересов, бывшего супруга (бывшей супруги) этого лица, юридических лиц, в </w:t>
      </w:r>
      <w:r>
        <w:lastRenderedPageBreak/>
        <w:t>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</w:t>
      </w:r>
      <w:r>
        <w:t>вало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</w:t>
      </w:r>
      <w:hyperlink w:anchor="P103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>
        <w:r>
          <w:rPr>
            <w:color w:val="0000FF"/>
          </w:rPr>
          <w:t>подпунктов "а"</w:t>
        </w:r>
      </w:hyperlink>
      <w:r>
        <w:t xml:space="preserve"> и </w:t>
      </w:r>
      <w:hyperlink w:anchor="P104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">
        <w:r>
          <w:rPr>
            <w:color w:val="0000FF"/>
          </w:rPr>
          <w:t>"б"</w:t>
        </w:r>
      </w:hyperlink>
      <w:r>
        <w:t xml:space="preserve"> настоящего пункта представить до 20 марта 2023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</w:t>
      </w:r>
      <w:r>
        <w:t>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</w:t>
      </w:r>
      <w:r>
        <w:t>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</w:t>
      </w:r>
      <w:r>
        <w:t>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 августа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8. Генеральной прокуратуре Российской Федерац</w:t>
      </w:r>
      <w:r>
        <w:t>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</w:t>
      </w:r>
      <w:r>
        <w:t>ии, касающихся предотвращения и урегулирования конфликта интересов.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</w:t>
      </w:r>
      <w:r>
        <w:t>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10 октября 2022 г. представить предложения по совершенс</w:t>
      </w:r>
      <w:r>
        <w:t>твованию правового регулирования в этой сфере.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</w:t>
      </w:r>
      <w:r>
        <w:t>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 июля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III. Со</w:t>
      </w:r>
      <w:r>
        <w:t>вершенствование порядка проведения проверок</w:t>
      </w:r>
    </w:p>
    <w:p w:rsidR="001A0050" w:rsidRDefault="005A1971">
      <w:pPr>
        <w:pStyle w:val="ConsPlusTitle0"/>
        <w:jc w:val="center"/>
      </w:pPr>
      <w:r>
        <w:t>достоверности и полноты сведений о доходах, расходах,</w:t>
      </w:r>
    </w:p>
    <w:p w:rsidR="001A0050" w:rsidRDefault="005A1971">
      <w:pPr>
        <w:pStyle w:val="ConsPlusTitle0"/>
        <w:jc w:val="center"/>
      </w:pPr>
      <w:r>
        <w:t>об имуществе и обязательствах имущественного характера,</w:t>
      </w:r>
    </w:p>
    <w:p w:rsidR="001A0050" w:rsidRDefault="005A1971">
      <w:pPr>
        <w:pStyle w:val="ConsPlusTitle0"/>
        <w:jc w:val="center"/>
      </w:pPr>
      <w:r>
        <w:t>соблюдения запретов и ограничений, исполнения обязанностей,</w:t>
      </w:r>
    </w:p>
    <w:p w:rsidR="001A0050" w:rsidRDefault="005A1971">
      <w:pPr>
        <w:pStyle w:val="ConsPlusTitle0"/>
        <w:jc w:val="center"/>
      </w:pPr>
      <w:r>
        <w:t>установленных в целях противодействия корр</w:t>
      </w:r>
      <w:r>
        <w:t>упции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11.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</w:t>
      </w:r>
      <w:r>
        <w:t>йствия коррупции (далее 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</w:t>
      </w:r>
      <w:r>
        <w:t>ьную) должность (назначения на иную государственную (муниципальную) должность);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</w:t>
      </w:r>
      <w:r>
        <w:lastRenderedPageBreak/>
        <w:t>з</w:t>
      </w:r>
      <w:r>
        <w:t xml:space="preserve">апросы о проведении оперативно-разыскных мероприятий в соответствии с </w:t>
      </w:r>
      <w:hyperlink r:id="rId15" w:tooltip="Федеральный закон от 12.08.1995 N 144-ФЗ (ред. от 29.12.2022) &quot;Об оперативно-розыскной деятельности&quot; {КонсультантПлюс}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при осуществлении антикоррупционных проверок в отношении лиц, замещающих государственные должности субъектов Российс</w:t>
      </w:r>
      <w:r>
        <w:t>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с участием Центрального банка Российской Федерации</w:t>
      </w:r>
      <w:r>
        <w:t xml:space="preserve">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(руководителями высших исполнительных органов г</w:t>
      </w:r>
      <w:r>
        <w:t xml:space="preserve">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антикоррупционных проверок направлять запросы в кредитные </w:t>
      </w:r>
      <w:r>
        <w:t>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финансовых активов.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об исполнении насто</w:t>
      </w:r>
      <w:r>
        <w:t>ящего пункта представить до 15 ноября 2022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</w:t>
      </w:r>
      <w:r>
        <w:t>и сведений, составляющих банковскую тайну, при реализации их полномочий в сфере противодействия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об исполнении настоящего пункта представить до 1 ноября 2021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13. Министерству труда и социальной защиты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8" w:name="P128"/>
      <w:bookmarkEnd w:id="8"/>
      <w:r>
        <w:t>а) с участием</w:t>
      </w:r>
      <w:r>
        <w:t xml:space="preserve">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</w:t>
      </w:r>
      <w:r>
        <w:t>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б) с участием </w:t>
      </w:r>
      <w:r>
        <w:t xml:space="preserve">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</w:t>
      </w:r>
      <w:r>
        <w:t>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9" w:name="P130"/>
      <w:bookmarkEnd w:id="9"/>
      <w:r>
        <w:t>в) с участием Министерства финансов Российской Федерации и Центрального банка Российской Федерации рассмотреть вопрос о внес</w:t>
      </w:r>
      <w:r>
        <w:t>ении в законодательство Российской Федерации изменений, предусматривающих: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</w:t>
      </w:r>
      <w:r>
        <w:t>упционных проверок, имеющуюся у них информацию о ценных бумагах, принадлежащих лицам, в отношении которых направлен запрос;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предоставление Центральным банком Российской Федерации по запросам, направляемым ему в установленном порядке в ходе осуществления ан</w:t>
      </w:r>
      <w:r>
        <w:t xml:space="preserve">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</w:t>
      </w:r>
      <w:r>
        <w:t>запрос;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проверок.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lastRenderedPageBreak/>
        <w:t xml:space="preserve">Доклад о результатах исполнения </w:t>
      </w:r>
      <w:hyperlink w:anchor="P128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">
        <w:r>
          <w:rPr>
            <w:color w:val="0000FF"/>
          </w:rPr>
          <w:t>п</w:t>
        </w:r>
        <w:r>
          <w:rPr>
            <w:color w:val="0000FF"/>
          </w:rPr>
          <w:t>одпунктов "а"</w:t>
        </w:r>
      </w:hyperlink>
      <w:r>
        <w:t xml:space="preserve"> - </w:t>
      </w:r>
      <w:hyperlink w:anchor="P130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>
        <w:r>
          <w:rPr>
            <w:color w:val="0000FF"/>
          </w:rPr>
          <w:t>"в"</w:t>
        </w:r>
      </w:hyperlink>
      <w:r>
        <w:t xml:space="preserve"> насто</w:t>
      </w:r>
      <w:r>
        <w:t>ящего пункта представить до 10 октября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г) подготовить с участием Министерства юстиции Российской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</w:t>
      </w:r>
      <w:r>
        <w:t>ного органа государственной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д) разработать методические ре</w:t>
      </w:r>
      <w:r>
        <w:t>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IV. Совершенствование правового</w:t>
      </w:r>
    </w:p>
    <w:p w:rsidR="001A0050" w:rsidRDefault="005A1971">
      <w:pPr>
        <w:pStyle w:val="ConsPlusTitle0"/>
        <w:jc w:val="center"/>
      </w:pPr>
      <w:r>
        <w:t>регулирования ответственности за несоблюдение</w:t>
      </w:r>
    </w:p>
    <w:p w:rsidR="001A0050" w:rsidRDefault="005A1971">
      <w:pPr>
        <w:pStyle w:val="ConsPlusTitle0"/>
        <w:jc w:val="center"/>
      </w:pPr>
      <w:r>
        <w:t>антикоррупционных стандартов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порядку привлечения к ответственности за несоблюдение антикоррупционных стандартов временно испол</w:t>
      </w:r>
      <w:r>
        <w:t>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по установлению временного ограничения права лица, полномочия которого были досрочно прекращены и которое было</w:t>
      </w:r>
      <w:r>
        <w:t xml:space="preserve">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должности</w:t>
      </w:r>
      <w:r>
        <w:t xml:space="preserve">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корпорациями (к</w:t>
      </w:r>
      <w:r>
        <w:t>омпаниями), публично-правовыми компаниями.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15. Министерству труда и социальной защиты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подготовить с участием Министерства юстиции Российской Федерации и до 20 апреля 2023 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</w:t>
      </w:r>
      <w:r>
        <w:t>ционных стандартов к лицам, которые замещают государственные (муниципальные) должности;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</w:t>
      </w:r>
      <w:r>
        <w:t>тах исполнения настоящего подпункта представить до 30 марта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в) проанализировать правоприменительную практику, связанную с реализацией Федерального </w:t>
      </w:r>
      <w:hyperlink r:id="rId1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по итогам проведенного анализа подготовить методические ре</w:t>
      </w:r>
      <w:r>
        <w:t>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настоящего подпункта пред</w:t>
      </w:r>
      <w:r>
        <w:t>ставить до 20 апреля 2023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V. Применение мер административного,</w:t>
      </w:r>
    </w:p>
    <w:p w:rsidR="001A0050" w:rsidRDefault="005A1971">
      <w:pPr>
        <w:pStyle w:val="ConsPlusTitle0"/>
        <w:jc w:val="center"/>
      </w:pPr>
      <w:r>
        <w:t>уголовного и уголовно-процессуального воздействия</w:t>
      </w:r>
    </w:p>
    <w:p w:rsidR="001A0050" w:rsidRDefault="005A1971">
      <w:pPr>
        <w:pStyle w:val="ConsPlusTitle0"/>
        <w:jc w:val="center"/>
      </w:pPr>
      <w:r>
        <w:t>и уголовного преследования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16. Рекомендовать Верховному Суду Российской Федерации обобщить судебную практику по делам о преступлениях прот</w:t>
      </w:r>
      <w:r>
        <w:t xml:space="preserve">ив интересов службы в коммерческих и иных организациях, предусмотренных </w:t>
      </w:r>
      <w:hyperlink r:id="rId1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главой 23</w:t>
        </w:r>
      </w:hyperlink>
      <w:r>
        <w:t xml:space="preserve"> Уголовного кодекса Российской Федерации.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30 декабря 2021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17. Генеральной прокуратуре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с участием</w:t>
      </w:r>
      <w:r>
        <w:t xml:space="preserve">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</w:t>
      </w:r>
      <w:r>
        <w:t>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</w:t>
      </w:r>
      <w:r>
        <w:t xml:space="preserve"> организаций. Доклад о результатах исполнения настоящего подпункта представить до 30 сентября 2024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</w:t>
      </w:r>
      <w:r>
        <w:t>яемой правоохранительными органами деятельности по борьбе с преступлениями коррупционной направленности;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</w:t>
      </w:r>
      <w:r>
        <w:t>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г) подготавливать с участием Следстве</w:t>
      </w:r>
      <w:r>
        <w:t>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</w:t>
      </w:r>
      <w:r>
        <w:t>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</w:t>
      </w:r>
      <w:r>
        <w:t>ере. Итоговый доклад представить до 10 декабря 2024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</w:t>
      </w:r>
      <w:r>
        <w:t xml:space="preserve">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уголовного </w:t>
      </w:r>
      <w:r>
        <w:t>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18.</w:t>
      </w:r>
      <w:r>
        <w:t xml:space="preserve">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представить предл</w:t>
      </w:r>
      <w:r>
        <w:t>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о внесении в </w:t>
      </w:r>
      <w:hyperlink r:id="rId1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</w:t>
      </w:r>
      <w:r>
        <w:t>твенную должность субъекта Российской Федерации, или главы органа местного самоуправления;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о внесении в </w:t>
      </w:r>
      <w:hyperlink r:id="rId1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части первую</w:t>
        </w:r>
      </w:hyperlink>
      <w:r>
        <w:t xml:space="preserve"> и </w:t>
      </w:r>
      <w:hyperlink r:id="rId2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2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</w:t>
      </w:r>
      <w:r>
        <w:t>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19. Министерству внутренних дел Российской Федерации</w:t>
      </w:r>
      <w:r>
        <w:t xml:space="preserve">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</w:t>
      </w:r>
      <w:r>
        <w:t xml:space="preserve">ий федерального бюджета, выделяемых на проведение </w:t>
      </w:r>
      <w:r>
        <w:lastRenderedPageBreak/>
        <w:t xml:space="preserve">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</w:r>
      <w:hyperlink r:id="rId2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Указом</w:t>
        </w:r>
      </w:hyperlink>
      <w:r>
        <w:t xml:space="preserve"> Презид</w:t>
      </w:r>
      <w:r>
        <w:t>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аффилированным ко</w:t>
      </w:r>
      <w:r>
        <w:t>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Доклад о </w:t>
      </w:r>
      <w:r>
        <w:t>результатах исполнения настоящего пункта представлять ежегодно, до 15 марта. Итоговый доклад представить до 10 декабря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VI. Обеспечение защиты информации ограниченного</w:t>
      </w:r>
    </w:p>
    <w:p w:rsidR="001A0050" w:rsidRDefault="005A1971">
      <w:pPr>
        <w:pStyle w:val="ConsPlusTitle0"/>
        <w:jc w:val="center"/>
      </w:pPr>
      <w:r>
        <w:t>доступа, полученной при осуществлении деятельности</w:t>
      </w:r>
    </w:p>
    <w:p w:rsidR="001A0050" w:rsidRDefault="005A1971">
      <w:pPr>
        <w:pStyle w:val="ConsPlusTitle0"/>
        <w:jc w:val="center"/>
      </w:pPr>
      <w:r>
        <w:t>в области противодействия кор</w:t>
      </w:r>
      <w:r>
        <w:t>рупции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20.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</w:t>
      </w:r>
      <w:r>
        <w:t>ции мер по противодействию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до 20 мая 2024 г. представить предложения: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</w:t>
      </w:r>
      <w:r>
        <w:t>льствах имущественного характера и документов, содержащих информацию ограниченного доступа;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</w:t>
      </w:r>
      <w:r>
        <w:t>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21. Министерству цифрового развития, связи и массовых коммуникаций Российской Федерации подготовить с уча</w:t>
      </w:r>
      <w:r>
        <w:t>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</w:t>
      </w:r>
      <w:r>
        <w:t xml:space="preserve">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VII. Совершенствование правового регулирования в части,</w:t>
      </w:r>
    </w:p>
    <w:p w:rsidR="001A0050" w:rsidRDefault="005A1971">
      <w:pPr>
        <w:pStyle w:val="ConsPlusTitle0"/>
        <w:jc w:val="center"/>
      </w:pPr>
      <w:r>
        <w:t>касающейся ограничений, налагаемых на граждан п</w:t>
      </w:r>
      <w:r>
        <w:t>осле</w:t>
      </w:r>
    </w:p>
    <w:p w:rsidR="001A0050" w:rsidRDefault="005A1971">
      <w:pPr>
        <w:pStyle w:val="ConsPlusTitle0"/>
        <w:jc w:val="center"/>
      </w:pPr>
      <w:r>
        <w:t>их увольнения с государственной (муниципальной) службы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22.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а) проанализировать практику применения </w:t>
      </w:r>
      <w:hyperlink r:id="rId2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статьи 12</w:t>
        </w:r>
      </w:hyperlink>
      <w:r>
        <w:t xml:space="preserve"> Ф</w:t>
      </w:r>
      <w:r>
        <w:t xml:space="preserve">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2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пунктом 1</w:t>
        </w:r>
      </w:hyperlink>
      <w:r>
        <w:t xml:space="preserve"> указанной статьи: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на лиц</w:t>
      </w:r>
      <w:r>
        <w:t>, замещавших государственные должности;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</w:t>
      </w:r>
      <w:r>
        <w:t xml:space="preserve">шении которых эти государственные органы или органы местного самоуправления осуществляли полномочия учредителя (участника, акционера), собственника имущества </w:t>
      </w:r>
      <w:r>
        <w:lastRenderedPageBreak/>
        <w:t>таких организаций;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до 20 июня 2024 г. представить предложения о порядке проведения проверки соб</w:t>
      </w:r>
      <w:r>
        <w:t xml:space="preserve">людения гражданами ограничения, предусмотренного </w:t>
      </w:r>
      <w:hyperlink r:id="rId2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VIII. Реализация мер по противодействию коррупции</w:t>
      </w:r>
    </w:p>
    <w:p w:rsidR="001A0050" w:rsidRDefault="005A1971">
      <w:pPr>
        <w:pStyle w:val="ConsPlusTitle0"/>
        <w:jc w:val="center"/>
      </w:pPr>
      <w:r>
        <w:t>в организациях, осуществляющих деятельность в частном</w:t>
      </w:r>
    </w:p>
    <w:p w:rsidR="001A0050" w:rsidRDefault="005A1971">
      <w:pPr>
        <w:pStyle w:val="ConsPlusTitle0"/>
        <w:jc w:val="center"/>
      </w:pPr>
      <w:r>
        <w:t>секторе экономики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23. Правительству Рос</w:t>
      </w:r>
      <w:r>
        <w:t>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предприн</w:t>
      </w:r>
      <w:r>
        <w:t>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</w:t>
      </w:r>
      <w:r>
        <w:t>ь до 30 мая 2023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24. Рекомендовать Торгово-промышленной палате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</w:t>
      </w:r>
      <w:r>
        <w:t xml:space="preserve"> Доклад о результатах исполнения настоящего подпункта представлять ежегодно, до 1 февраля;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</w:t>
      </w:r>
      <w:r>
        <w:t>ринимателей", "ОПОРА РОССИИ", "Деловая Россия" и иных заинтересованных организаций: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</w:t>
      </w:r>
      <w:r>
        <w:t>циями, осуществляющими деятельность в частном секторе экономики, и ежегодно, до 1 апреля, представлять доклад по итогам проведения таких акций;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 20 июня 2022 г. представить обзор лучших практик в области противодействия коррупции в организациях, осуществ</w:t>
      </w:r>
      <w:r>
        <w:t>ляющих деятельность в частном секторе экономики.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IX. Совершенствование правовых и организационных основ</w:t>
      </w:r>
    </w:p>
    <w:p w:rsidR="001A0050" w:rsidRDefault="005A1971">
      <w:pPr>
        <w:pStyle w:val="ConsPlusTitle0"/>
        <w:jc w:val="center"/>
      </w:pPr>
      <w:r>
        <w:t>противодействия коррупции в субъектах Российской Федерации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25.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с участием Администрации Президента Российской Ф</w:t>
      </w:r>
      <w:r>
        <w:t>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</w:t>
      </w:r>
      <w:r>
        <w:t xml:space="preserve">ных и иных правонарушений, в том числе вопрос об актуализации Типового </w:t>
      </w:r>
      <w:hyperlink r:id="rId26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субъекте</w:t>
      </w:r>
      <w:r>
        <w:t xml:space="preserve"> Российской Федерации и Типового </w:t>
      </w:r>
      <w:hyperlink r:id="rId27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Указ</w:t>
      </w:r>
      <w:r>
        <w:t>ом Президента Российской Федерации от 15 июля 2015 г. N 364 "О мерах по совершенствованию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провести совмест</w:t>
      </w:r>
      <w:r>
        <w:t>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</w:t>
      </w:r>
      <w:r>
        <w:t xml:space="preserve">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доклад, содержащий </w:t>
      </w:r>
      <w:r>
        <w:lastRenderedPageBreak/>
        <w:t xml:space="preserve">обобщенные статистические данные, информацию о выявленных </w:t>
      </w:r>
      <w:r>
        <w:t>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26. Полномочным представителям Президента Российской Федерации в федеральных округах с участи</w:t>
      </w:r>
      <w:r>
        <w:t>ем Управления Президента Российской Федерации по вопросам государственной службы, кадров и противодействия коррупции, Министерства труда и социальной защиты Российской Федерации и руководителей органов субъектов Российской Федерации по профилактике коррупц</w:t>
      </w:r>
      <w:r>
        <w:t>ионных и иных правонарушений организовать проведение ежегодных семинаров-совещаний по актуальным вопросам применения законодательства о противодействии коррупции.</w:t>
      </w:r>
    </w:p>
    <w:p w:rsidR="001A0050" w:rsidRDefault="005A1971">
      <w:pPr>
        <w:pStyle w:val="ConsPlusNormal0"/>
        <w:jc w:val="both"/>
      </w:pPr>
      <w:r>
        <w:t xml:space="preserve">(в ред. </w:t>
      </w:r>
      <w:hyperlink r:id="rId28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26.06.2023 N 474)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</w:t>
      </w:r>
      <w:r>
        <w:t>ставить до 10 декабря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27. Рекомендовать высшим должностным 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исследований в целях оценки уровня </w:t>
      </w:r>
      <w:r>
        <w:t>коррупции в субъектах Российской Федерации.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X. Совершенствование мер по противодействию</w:t>
      </w:r>
    </w:p>
    <w:p w:rsidR="001A0050" w:rsidRDefault="005A1971">
      <w:pPr>
        <w:pStyle w:val="ConsPlusTitle0"/>
        <w:jc w:val="center"/>
      </w:pPr>
      <w:r>
        <w:t>коррупции при осуществлении закупок товаров, работ,</w:t>
      </w:r>
    </w:p>
    <w:p w:rsidR="001A0050" w:rsidRDefault="005A1971">
      <w:pPr>
        <w:pStyle w:val="ConsPlusTitle0"/>
        <w:jc w:val="center"/>
      </w:pPr>
      <w:r>
        <w:t>услуг для обеспечения государс</w:t>
      </w:r>
      <w:r>
        <w:t>твенных и муниципальных нужд,</w:t>
      </w:r>
    </w:p>
    <w:p w:rsidR="001A0050" w:rsidRDefault="005A1971">
      <w:pPr>
        <w:pStyle w:val="ConsPlusTitle0"/>
        <w:jc w:val="center"/>
      </w:pPr>
      <w:r>
        <w:t>закупок, осуществляемых отдельными видами юридических лиц,</w:t>
      </w:r>
    </w:p>
    <w:p w:rsidR="001A0050" w:rsidRDefault="005A1971">
      <w:pPr>
        <w:pStyle w:val="ConsPlusTitle0"/>
        <w:jc w:val="center"/>
      </w:pPr>
      <w:r>
        <w:t>а также при распоряжении государственным</w:t>
      </w:r>
    </w:p>
    <w:p w:rsidR="001A0050" w:rsidRDefault="005A1971">
      <w:pPr>
        <w:pStyle w:val="ConsPlusTitle0"/>
        <w:jc w:val="center"/>
      </w:pPr>
      <w:r>
        <w:t>и муниципальным имуществом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28. Правительству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а) до 30 января 2024 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Российской Федерации о </w:t>
      </w:r>
      <w:r>
        <w:t>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законодательств</w:t>
      </w:r>
      <w:r>
        <w:t>а о противодействии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</w:t>
      </w:r>
      <w:r>
        <w:t>отношении которых у них может возникнуть личная заинтересованность при исполнении должностных обязанностей;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до 20 сентября 2022 г. представить предложения об осуществлении в целях исключения коррупционных рисков мер по обеспечению открытости и прозрачно</w:t>
      </w:r>
      <w:r>
        <w:t>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</w:t>
      </w:r>
      <w:r>
        <w:t>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</w:t>
      </w:r>
      <w:r>
        <w:t>х и паев в паевых фондах организаций) в государственную (муниципальную) собственность.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29. Генеральной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пресече</w:t>
      </w:r>
      <w:r>
        <w:t>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</w:t>
      </w:r>
      <w:r>
        <w:t>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lastRenderedPageBreak/>
        <w:t xml:space="preserve">Доклад о результатах исполнения настоящего пункта представлять ежегодно, до </w:t>
      </w:r>
      <w:r>
        <w:t>15 апреля.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XI. Реализация мер по повышению эффективности</w:t>
      </w:r>
    </w:p>
    <w:p w:rsidR="001A0050" w:rsidRDefault="005A1971">
      <w:pPr>
        <w:pStyle w:val="ConsPlusTitle0"/>
        <w:jc w:val="center"/>
      </w:pPr>
      <w:r>
        <w:t>антикоррупционной экспертизы нормативных правовых актов</w:t>
      </w:r>
    </w:p>
    <w:p w:rsidR="001A0050" w:rsidRDefault="005A1971">
      <w:pPr>
        <w:pStyle w:val="ConsPlusTitle0"/>
        <w:jc w:val="center"/>
      </w:pPr>
      <w:r>
        <w:t>и проектов нормативных правовых актов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30. Генеральной прокуратуре Российской Федерации осуществлять: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мониторинг деятельности федеральных г</w:t>
      </w:r>
      <w:r>
        <w:t>осударственных органов и организаций по проведению антикоррупционной экспертизы нормативных правовых актов;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</w:t>
      </w:r>
      <w:r>
        <w:t>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</w:t>
      </w:r>
      <w:r>
        <w:t>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31. Министерству юстиции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10" w:name="P236"/>
      <w:bookmarkEnd w:id="10"/>
      <w:r>
        <w:t>а) до 20 мая 2022 г. представить предложе</w:t>
      </w:r>
      <w:r>
        <w:t>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</w:t>
      </w:r>
      <w:r>
        <w:t>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11" w:name="P237"/>
      <w:bookmarkEnd w:id="11"/>
      <w:r>
        <w:t>б) обеспечить проведение обучающих сем</w:t>
      </w:r>
      <w:r>
        <w:t xml:space="preserve">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P236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12" w:name="P238"/>
      <w:bookmarkEnd w:id="12"/>
      <w:r>
        <w:t xml:space="preserve">в) регулярно </w:t>
      </w:r>
      <w:r>
        <w:t>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</w:t>
      </w:r>
      <w:hyperlink w:anchor="P237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>
        <w:r>
          <w:rPr>
            <w:color w:val="0000FF"/>
          </w:rPr>
          <w:t>подпунктов "б"</w:t>
        </w:r>
      </w:hyperlink>
      <w:r>
        <w:t xml:space="preserve"> и </w:t>
      </w:r>
      <w:hyperlink w:anchor="P238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>
        <w:r>
          <w:rPr>
            <w:color w:val="0000FF"/>
          </w:rPr>
          <w:t>"в"</w:t>
        </w:r>
      </w:hyperlink>
      <w:r>
        <w:t xml:space="preserve"> настоящего пункта представить до 5 декабря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XII. Повышение эффективности образовательных</w:t>
      </w:r>
    </w:p>
    <w:p w:rsidR="001A0050" w:rsidRDefault="005A1971">
      <w:pPr>
        <w:pStyle w:val="ConsPlusTitle0"/>
        <w:jc w:val="center"/>
      </w:pPr>
      <w:r>
        <w:t>и иных мероприятий,</w:t>
      </w:r>
      <w:r>
        <w:t xml:space="preserve"> направленных на антикоррупционное</w:t>
      </w:r>
    </w:p>
    <w:p w:rsidR="001A0050" w:rsidRDefault="005A1971">
      <w:pPr>
        <w:pStyle w:val="ConsPlusTitle0"/>
        <w:jc w:val="center"/>
      </w:pPr>
      <w:r>
        <w:t>просвещение и популяризацию в обществе</w:t>
      </w:r>
    </w:p>
    <w:p w:rsidR="001A0050" w:rsidRDefault="005A1971">
      <w:pPr>
        <w:pStyle w:val="ConsPlusTitle0"/>
        <w:jc w:val="center"/>
      </w:pPr>
      <w:r>
        <w:t>антикоррупционных стандартов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исследо</w:t>
      </w:r>
      <w:r>
        <w:t>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</w:t>
      </w:r>
      <w:r>
        <w:t>идента Российской Федерации в установленные указанным планом сроки. Доклад о результатах исполнения настоящего подпункта представлять ежегодно, до 1 февраля;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до 1 ноября 2021 г. подготовить предложения о проведении учебно-методических семинаров для педа</w:t>
      </w:r>
      <w:r>
        <w:t xml:space="preserve">гогических работников образовательных организаций, реализующих дополнительные </w:t>
      </w:r>
      <w:r>
        <w:lastRenderedPageBreak/>
        <w:t>профессиональные программы в области противодействия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до 1 апреля 2022 г. обеспечить проведение всероссийского семинара для представителей федеральных и региональных</w:t>
      </w:r>
      <w:r>
        <w:t xml:space="preserve">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</w:t>
      </w:r>
      <w:r>
        <w:t>азанного семинара рекомендаций.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</w:t>
      </w:r>
      <w:r>
        <w:t>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34. Министерству т</w:t>
      </w:r>
      <w:r>
        <w:t>руда и социальной защиты Российской Федерации с участием заинтересованных государственных органов: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а) обеспечить разработку и утверждение типовых дополнительных профессиональных </w:t>
      </w:r>
      <w:hyperlink r:id="rId29" w:tooltip="Приказ Минтруда России от 31.05.2022 N 331н &quot;Об утверждении типовых дополнительных профессиональных программ повышения квалификации в области противодействия коррупции&quot; (вместе с &quot;Типовой дополнительной профессиональной программой повышения квалификации в обла">
        <w:r>
          <w:rPr>
            <w:color w:val="0000FF"/>
          </w:rPr>
          <w:t>программ</w:t>
        </w:r>
      </w:hyperlink>
      <w:r>
        <w:t xml:space="preserve"> в области противодействия коррупции. Доклад о результатах исполнения настоящего подпункта представить до 1 июня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подготовить методические рекомендации по вопросам организации и проведения работы по антикоррупцио</w:t>
      </w:r>
      <w:r>
        <w:t>нному просвещению и популяризации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35. Министерству просвещения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продолжить работу по включению в федерал</w:t>
      </w:r>
      <w:r>
        <w:t>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готовно</w:t>
      </w:r>
      <w:r>
        <w:t>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с участием заинтересованных государственных органов и организаций обеспечить проведение всероссийского конкурса на лучшую</w:t>
      </w:r>
      <w:r>
        <w:t xml:space="preserve">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36. Министерству науки и высшего образования Росс</w:t>
      </w:r>
      <w:r>
        <w:t>ийской Федерации с участием заинтересованных государственных органов и организаций: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</w:t>
      </w:r>
      <w:r>
        <w:t>дно, до 20 декабря;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</w:t>
      </w:r>
      <w:r>
        <w:t>тавить до 30 ноября 2024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 июня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г) с участием Министерства просвещения Российской Федерации обеспечить утверждение и реализацию </w:t>
      </w:r>
      <w:hyperlink r:id="rId30" w:tooltip="Распоряжение Минобрнауки России от 14.12.2021 N 475-р &quot;Об утверждении программы по антикоррупционному просвещению населения на 2021 - 2024 годы&quot; {КонсультантПлюс}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</w:t>
      </w:r>
      <w:r>
        <w:t xml:space="preserve">азанной программы представлять ежегодно, до 1 февраля. Итоговый доклад представить до </w:t>
      </w:r>
      <w:r>
        <w:lastRenderedPageBreak/>
        <w:t>10 декабря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</w:t>
      </w:r>
      <w:r>
        <w:t>ных для выполнения 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</w:t>
      </w:r>
      <w:r>
        <w:t>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</w:t>
      </w:r>
      <w:r>
        <w:t>ультатах исполнения настоящего пункта представить до 25 ноября 2021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</w:t>
      </w:r>
      <w:r>
        <w:t>вить до 15 августа 2023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</w:t>
      </w:r>
      <w:r>
        <w:t>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</w:t>
      </w:r>
      <w:r>
        <w:t>ия задач, поставленных перед федеральными государственными органами, в соответствии со своей компетенцией обеспечить: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участие государственных (муниципальных) служащих, работников, в должностные обязанности которых входит участие в противодействии корруп</w:t>
      </w:r>
      <w:r>
        <w:t>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участие лиц, впервые поступивших на государственную (муници</w:t>
      </w:r>
      <w:r>
        <w:t>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участие государственных (муниципа</w:t>
      </w:r>
      <w:r>
        <w:t>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</w:t>
      </w:r>
      <w:r>
        <w:t xml:space="preserve"> в том числе их обучение по дополнительным профессиональным программам в области противодействия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февраля, в Министерство труда и социальной защиты Российской Федерации</w:t>
      </w:r>
      <w:r>
        <w:t xml:space="preserve"> для подготовки сводного доклада.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совершенствованию работы в этой сфере представить до 10 де</w:t>
      </w:r>
      <w:r>
        <w:t>кабря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XIII. Применение дополнительных мер по расширению</w:t>
      </w:r>
    </w:p>
    <w:p w:rsidR="001A0050" w:rsidRDefault="005A1971">
      <w:pPr>
        <w:pStyle w:val="ConsPlusTitle0"/>
        <w:jc w:val="center"/>
      </w:pPr>
      <w:r>
        <w:t>участия граждан и институтов гражданского общества</w:t>
      </w:r>
    </w:p>
    <w:p w:rsidR="001A0050" w:rsidRDefault="005A1971">
      <w:pPr>
        <w:pStyle w:val="ConsPlusTitle0"/>
        <w:jc w:val="center"/>
      </w:pPr>
      <w:r>
        <w:t>в реализации государственной политики в области</w:t>
      </w:r>
    </w:p>
    <w:p w:rsidR="001A0050" w:rsidRDefault="005A1971">
      <w:pPr>
        <w:pStyle w:val="ConsPlusTitle0"/>
        <w:jc w:val="center"/>
      </w:pPr>
      <w:r>
        <w:t>противодействия коррупции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</w:t>
      </w:r>
      <w:r>
        <w:t>ти представить предложения по совершенствованию правового регулирования в этой сфере.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15 декабря 2023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lastRenderedPageBreak/>
        <w:t>41. Общественной палате Российской Федерации с участием Министерства юстиции Российско</w:t>
      </w:r>
      <w:r>
        <w:t>й Федерации и Министерства труда и социальной защиты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13" w:name="P281"/>
      <w:bookmarkEnd w:id="13"/>
      <w:r>
        <w:t>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</w:t>
      </w:r>
      <w:r>
        <w:t xml:space="preserve"> коррупции;</w:t>
      </w:r>
    </w:p>
    <w:p w:rsidR="001A0050" w:rsidRDefault="005A1971">
      <w:pPr>
        <w:pStyle w:val="ConsPlusNormal0"/>
        <w:spacing w:before="200"/>
        <w:ind w:firstLine="540"/>
        <w:jc w:val="both"/>
      </w:pPr>
      <w:bookmarkStart w:id="14" w:name="P282"/>
      <w:bookmarkEnd w:id="14"/>
      <w:r>
        <w:t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</w:t>
      </w:r>
      <w:r>
        <w:t>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Доклад о результатах исполнения </w:t>
      </w:r>
      <w:hyperlink w:anchor="P281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>
        <w:r>
          <w:rPr>
            <w:color w:val="0000FF"/>
          </w:rPr>
          <w:t>подпунктов "а"</w:t>
        </w:r>
      </w:hyperlink>
      <w:r>
        <w:t xml:space="preserve"> и </w:t>
      </w:r>
      <w:hyperlink w:anchor="P282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>
        <w:r>
          <w:rPr>
            <w:color w:val="0000FF"/>
          </w:rPr>
          <w:t>"б"</w:t>
        </w:r>
      </w:hyperlink>
      <w:r>
        <w:t xml:space="preserve"> настоящего пункта представить до 20 мая 2023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</w:t>
      </w:r>
      <w:r>
        <w:t>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 июня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г) подготовить предложения о мерах по привлечению добровольческих </w:t>
      </w:r>
      <w:r>
        <w:t>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 февраля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42. Рекомендовать руководителям федеральных органо</w:t>
      </w:r>
      <w:r>
        <w:t>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</w:t>
      </w:r>
      <w:r>
        <w:t>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43. Рекомендовать высшим должностным лицам (рук</w:t>
      </w:r>
      <w:r>
        <w:t>оводителям высших исполнительных органов государственной власти) субъектов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</w:t>
      </w:r>
      <w:r>
        <w:t>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</w:t>
      </w:r>
      <w:r>
        <w:t>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с участием Министерства юстиции Российской Федерации,</w:t>
      </w:r>
      <w:r>
        <w:t xml:space="preserve">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</w:t>
      </w:r>
      <w:r>
        <w:t>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</w:t>
      </w:r>
      <w:r>
        <w:t>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25 апреля 2024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44. Рекомендовать Общероссийской об</w:t>
      </w:r>
      <w:r>
        <w:t>щественной организации "Ассоциация юристов России":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 xml:space="preserve">а) подготовить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</w:t>
      </w:r>
      <w:r>
        <w:t>коррупционным проявлениям;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lastRenderedPageBreak/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обеспечить создание и распространение в сети "И</w:t>
      </w:r>
      <w:r>
        <w:t>нтернет" контента, направленного на популяризацию в обществе антикоррупционных стандартов.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XIV. Повышение эффективности международного сотрудничества</w:t>
      </w:r>
    </w:p>
    <w:p w:rsidR="001A0050" w:rsidRDefault="005A1971">
      <w:pPr>
        <w:pStyle w:val="ConsPlusTitle0"/>
        <w:jc w:val="center"/>
      </w:pPr>
      <w:r>
        <w:t>Российской Федерации в области противодействия коррупции.</w:t>
      </w:r>
    </w:p>
    <w:p w:rsidR="001A0050" w:rsidRDefault="005A1971">
      <w:pPr>
        <w:pStyle w:val="ConsPlusTitle0"/>
        <w:jc w:val="center"/>
      </w:pPr>
      <w:r>
        <w:t>Укрепление международного авторитета России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45. Генеральной прокуратуре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с участием Администрации Президента Российской Федерации, Министерства иностранных дел Российской Фе</w:t>
      </w:r>
      <w:r>
        <w:t xml:space="preserve">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1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 {КонсультантПлюс}">
        <w:r>
          <w:rPr>
            <w:color w:val="0000FF"/>
          </w:rPr>
          <w:t>Конвенции</w:t>
        </w:r>
      </w:hyperlink>
      <w:r>
        <w:t xml:space="preserve"> ООН против корруп</w:t>
      </w:r>
      <w:r>
        <w:t>ции;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</w:t>
      </w:r>
      <w:r>
        <w:t>венного совета по противодействию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</w:t>
      </w:r>
      <w:r>
        <w:t>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</w:t>
      </w:r>
      <w:r>
        <w:t xml:space="preserve"> академии.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</w:t>
      </w:r>
      <w:r>
        <w:t>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</w:t>
      </w:r>
      <w:r>
        <w:t xml:space="preserve"> осуществлении международных коммерческих сделок.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48. Федеральной службе по финансовому мониторингу с участием заинтересованных федеральных государственных органов обеспеч</w:t>
      </w:r>
      <w:r>
        <w:t>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</w:t>
      </w:r>
      <w:r>
        <w:t>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XV. Реализация мер по систематизации</w:t>
      </w:r>
    </w:p>
    <w:p w:rsidR="001A0050" w:rsidRDefault="005A1971">
      <w:pPr>
        <w:pStyle w:val="ConsPlusTitle0"/>
        <w:jc w:val="center"/>
      </w:pPr>
      <w:r>
        <w:t>и а</w:t>
      </w:r>
      <w:r>
        <w:t>ктуализации нормативно-правовой базы в области</w:t>
      </w:r>
    </w:p>
    <w:p w:rsidR="001A0050" w:rsidRDefault="005A1971">
      <w:pPr>
        <w:pStyle w:val="ConsPlusTitle0"/>
        <w:jc w:val="center"/>
      </w:pPr>
      <w:r>
        <w:t>противодействия коррупции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 xml:space="preserve">49. Министерству юстиции Российской Федерации с участием Министерства труда и социальной </w:t>
      </w:r>
      <w:r>
        <w:lastRenderedPageBreak/>
        <w:t>защиты Российской Федерации осуществлять на постоянной основе работу по систематизации и акту</w:t>
      </w:r>
      <w:r>
        <w:t>ализации нормативно-правовой базы в области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</w:t>
      </w:r>
      <w:r>
        <w:t>лов и противоречий в правовом регулировании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Доклад о результатах исполнения настоящего</w:t>
      </w:r>
      <w:r>
        <w:t xml:space="preserve"> пункта представлять ежегодно, до 1 апреля. Итоговый доклад представить до 20 декабря 2024 г.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Title0"/>
        <w:jc w:val="center"/>
        <w:outlineLvl w:val="1"/>
      </w:pPr>
      <w:r>
        <w:t>XVI. Применение цифровых технологий в целях противодействия</w:t>
      </w:r>
    </w:p>
    <w:p w:rsidR="001A0050" w:rsidRDefault="005A1971">
      <w:pPr>
        <w:pStyle w:val="ConsPlusTitle0"/>
        <w:jc w:val="center"/>
      </w:pPr>
      <w:r>
        <w:t>коррупции и разработка мер по противодействию новым формам</w:t>
      </w:r>
    </w:p>
    <w:p w:rsidR="001A0050" w:rsidRDefault="005A1971">
      <w:pPr>
        <w:pStyle w:val="ConsPlusTitle0"/>
        <w:jc w:val="center"/>
      </w:pPr>
      <w:r>
        <w:t>проявления коррупции, связанным с использо</w:t>
      </w:r>
      <w:r>
        <w:t>ванием</w:t>
      </w:r>
    </w:p>
    <w:p w:rsidR="001A0050" w:rsidRDefault="005A1971">
      <w:pPr>
        <w:pStyle w:val="ConsPlusTitle0"/>
        <w:jc w:val="center"/>
      </w:pPr>
      <w:r>
        <w:t>цифровых технологий</w:t>
      </w:r>
    </w:p>
    <w:p w:rsidR="001A0050" w:rsidRDefault="001A0050">
      <w:pPr>
        <w:pStyle w:val="ConsPlusNormal0"/>
        <w:jc w:val="both"/>
      </w:pPr>
    </w:p>
    <w:p w:rsidR="001A0050" w:rsidRDefault="005A1971">
      <w:pPr>
        <w:pStyle w:val="ConsPlusNormal0"/>
        <w:ind w:firstLine="540"/>
        <w:jc w:val="both"/>
      </w:pPr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</w:t>
      </w:r>
      <w:r>
        <w:t>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</w:t>
      </w:r>
      <w:r>
        <w:t xml:space="preserve"> в таковые) в результате совершения этих преступлений.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</w:t>
      </w:r>
      <w:r>
        <w:t>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52. Министерству цифрового развития, связи и массовых коммуникаций Российской Федерации с участием Министерс</w:t>
      </w:r>
      <w:r>
        <w:t>тва труда и социальной защиты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</w:t>
      </w:r>
      <w:r>
        <w:t>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принять меры по расширению информированности граждан о возможности их участи</w:t>
      </w:r>
      <w:r>
        <w:t>я в осуществлении общественного контроля с использованием государственных интернет-ресурсов (www.regulation.gov.ru, www.vashkontrol.ru, www.roi.ru). Доклад о результатах исполнения настоящего подпункта представить до 1 октября 2024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рассмотреть вопро</w:t>
      </w:r>
      <w:r>
        <w:t>с о развитии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</w:t>
      </w:r>
      <w:r>
        <w:t>сийской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53. Министерству финансов Российской Федерации с</w:t>
      </w:r>
      <w:r>
        <w:t xml:space="preserve">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а) подготовить предложения о порядке осуществления проверк</w:t>
      </w:r>
      <w:r>
        <w:t>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б) проанализировать практику применения цифровых</w:t>
      </w:r>
      <w:r>
        <w:t xml:space="preserve"> технологий при оказании государственных и </w:t>
      </w:r>
      <w:r>
        <w:lastRenderedPageBreak/>
        <w:t>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</w:t>
      </w:r>
      <w:r>
        <w:t>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</w:t>
      </w:r>
      <w:r>
        <w:t>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1A0050" w:rsidRDefault="005A1971">
      <w:pPr>
        <w:pStyle w:val="ConsPlusNormal0"/>
        <w:spacing w:before="200"/>
        <w:ind w:firstLine="540"/>
        <w:jc w:val="both"/>
      </w:pPr>
      <w:r>
        <w:t>в) проанализировать и обобщить правоприменительную практику, касающуюся представления сведений о владении цифровыми фи</w:t>
      </w:r>
      <w:r>
        <w:t>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</w:t>
      </w:r>
      <w:r>
        <w:t>лях выявления проблем в этой сфере. Доклад о результатах исполнения настоящего подпункта представить до 20 сентября 2023 г.</w:t>
      </w:r>
    </w:p>
    <w:p w:rsidR="001A0050" w:rsidRDefault="001A0050">
      <w:pPr>
        <w:pStyle w:val="ConsPlusNormal0"/>
        <w:jc w:val="both"/>
      </w:pPr>
    </w:p>
    <w:p w:rsidR="001A0050" w:rsidRDefault="001A0050">
      <w:pPr>
        <w:pStyle w:val="ConsPlusNormal0"/>
        <w:jc w:val="both"/>
      </w:pPr>
    </w:p>
    <w:p w:rsidR="001A0050" w:rsidRDefault="001A005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0050">
      <w:headerReference w:type="default" r:id="rId32"/>
      <w:footerReference w:type="defaul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71" w:rsidRDefault="005A1971">
      <w:r>
        <w:separator/>
      </w:r>
    </w:p>
  </w:endnote>
  <w:endnote w:type="continuationSeparator" w:id="0">
    <w:p w:rsidR="005A1971" w:rsidRDefault="005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50" w:rsidRDefault="001A00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00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0050" w:rsidRDefault="005A197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0050" w:rsidRDefault="005A197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0050" w:rsidRDefault="005A197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11D15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11D15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1A0050" w:rsidRDefault="005A197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50" w:rsidRDefault="001A00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00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0050" w:rsidRDefault="005A197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0050" w:rsidRDefault="005A197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0050" w:rsidRDefault="005A197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11D1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11D15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1A0050" w:rsidRDefault="005A197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71" w:rsidRDefault="005A1971">
      <w:r>
        <w:separator/>
      </w:r>
    </w:p>
  </w:footnote>
  <w:footnote w:type="continuationSeparator" w:id="0">
    <w:p w:rsidR="005A1971" w:rsidRDefault="005A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691"/>
    </w:tblGrid>
    <w:tr w:rsidR="001A0050" w:rsidTr="00D11D1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11" w:type="pct"/>
          <w:vAlign w:val="center"/>
        </w:tcPr>
        <w:p w:rsidR="001A0050" w:rsidRDefault="005A19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16.08.2021 N 478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2021 - 20...</w:t>
          </w:r>
        </w:p>
      </w:tc>
      <w:tc>
        <w:tcPr>
          <w:tcW w:w="2289" w:type="pct"/>
          <w:vAlign w:val="center"/>
        </w:tcPr>
        <w:p w:rsidR="001A0050" w:rsidRDefault="005A1971" w:rsidP="00D11D1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1A0050" w:rsidRDefault="001A005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0050" w:rsidRDefault="001A005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050"/>
    <w:rsid w:val="001A0050"/>
    <w:rsid w:val="005A1971"/>
    <w:rsid w:val="00D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B9D7-9505-4E8A-A732-CB09729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11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D15"/>
  </w:style>
  <w:style w:type="paragraph" w:styleId="a5">
    <w:name w:val="footer"/>
    <w:basedOn w:val="a"/>
    <w:link w:val="a6"/>
    <w:uiPriority w:val="99"/>
    <w:unhideWhenUsed/>
    <w:rsid w:val="00D11D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352&amp;dst=100023" TargetMode="External"/><Relationship Id="rId13" Type="http://schemas.openxmlformats.org/officeDocument/2006/relationships/hyperlink" Target="https://login.consultant.ru/link/?req=doc&amp;base=LAW&amp;n=444861&amp;dst=1906" TargetMode="External"/><Relationship Id="rId18" Type="http://schemas.openxmlformats.org/officeDocument/2006/relationships/hyperlink" Target="https://login.consultant.ru/link/?req=doc&amp;base=LAW&amp;n=444861&amp;dst=101897" TargetMode="External"/><Relationship Id="rId26" Type="http://schemas.openxmlformats.org/officeDocument/2006/relationships/hyperlink" Target="https://login.consultant.ru/link/?req=doc&amp;base=LAW&amp;n=450727&amp;dst=1000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4861&amp;dst=2097" TargetMode="External"/><Relationship Id="rId34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442438&amp;dst=100039" TargetMode="External"/><Relationship Id="rId12" Type="http://schemas.openxmlformats.org/officeDocument/2006/relationships/hyperlink" Target="https://login.consultant.ru/link/?req=doc&amp;base=LAW&amp;n=459963" TargetMode="External"/><Relationship Id="rId17" Type="http://schemas.openxmlformats.org/officeDocument/2006/relationships/hyperlink" Target="https://login.consultant.ru/link/?req=doc&amp;base=LAW&amp;n=444861&amp;dst=101269" TargetMode="External"/><Relationship Id="rId25" Type="http://schemas.openxmlformats.org/officeDocument/2006/relationships/hyperlink" Target="https://login.consultant.ru/link/?req=doc&amp;base=LAW&amp;n=442438&amp;dst=29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435" TargetMode="External"/><Relationship Id="rId20" Type="http://schemas.openxmlformats.org/officeDocument/2006/relationships/hyperlink" Target="https://login.consultant.ru/link/?req=doc&amp;base=LAW&amp;n=444861&amp;dst=2032" TargetMode="External"/><Relationship Id="rId29" Type="http://schemas.openxmlformats.org/officeDocument/2006/relationships/hyperlink" Target="https://login.consultant.ru/link/?req=doc&amp;base=LAW&amp;n=426340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486&amp;dst=100192" TargetMode="External"/><Relationship Id="rId11" Type="http://schemas.openxmlformats.org/officeDocument/2006/relationships/hyperlink" Target="https://login.consultant.ru/link/?req=doc&amp;base=LAW&amp;n=442438" TargetMode="External"/><Relationship Id="rId24" Type="http://schemas.openxmlformats.org/officeDocument/2006/relationships/hyperlink" Target="https://login.consultant.ru/link/?req=doc&amp;base=LAW&amp;n=442438&amp;dst=29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6393&amp;dst=14" TargetMode="External"/><Relationship Id="rId23" Type="http://schemas.openxmlformats.org/officeDocument/2006/relationships/hyperlink" Target="https://login.consultant.ru/link/?req=doc&amp;base=LAW&amp;n=442438&amp;dst=28" TargetMode="External"/><Relationship Id="rId28" Type="http://schemas.openxmlformats.org/officeDocument/2006/relationships/hyperlink" Target="https://login.consultant.ru/link/?req=doc&amp;base=LAW&amp;n=450486&amp;dst=10019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3333&amp;dst=100052" TargetMode="External"/><Relationship Id="rId19" Type="http://schemas.openxmlformats.org/officeDocument/2006/relationships/hyperlink" Target="https://login.consultant.ru/link/?req=doc&amp;base=LAW&amp;n=444861&amp;dst=2023" TargetMode="External"/><Relationship Id="rId31" Type="http://schemas.openxmlformats.org/officeDocument/2006/relationships/hyperlink" Target="https://login.consultant.ru/link/?req=doc&amp;base=LAW&amp;n=1211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486&amp;dst=100192" TargetMode="External"/><Relationship Id="rId14" Type="http://schemas.openxmlformats.org/officeDocument/2006/relationships/hyperlink" Target="https://login.consultant.ru/link/?req=doc&amp;base=LAW&amp;n=442438" TargetMode="External"/><Relationship Id="rId22" Type="http://schemas.openxmlformats.org/officeDocument/2006/relationships/hyperlink" Target="https://login.consultant.ru/link/?req=doc&amp;base=LAW&amp;n=358026" TargetMode="External"/><Relationship Id="rId27" Type="http://schemas.openxmlformats.org/officeDocument/2006/relationships/hyperlink" Target="https://login.consultant.ru/link/?req=doc&amp;base=LAW&amp;n=450727&amp;dst=100154" TargetMode="External"/><Relationship Id="rId30" Type="http://schemas.openxmlformats.org/officeDocument/2006/relationships/hyperlink" Target="https://login.consultant.ru/link/?req=doc&amp;base=LAW&amp;n=407618&amp;dst=100010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11935</Words>
  <Characters>68035</Characters>
  <Application>Microsoft Office Word</Application>
  <DocSecurity>0</DocSecurity>
  <Lines>566</Lines>
  <Paragraphs>159</Paragraphs>
  <ScaleCrop>false</ScaleCrop>
  <Company>КонсультантПлюс Версия 4023.00.50</Company>
  <LinksUpToDate>false</LinksUpToDate>
  <CharactersWithSpaces>79811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
(ред. от 26.06.2023)
"О Национальном плане противодействия коррупции на 2021 - 2024 годы"</dc:title>
  <cp:lastModifiedBy>Ширяева Елена Сергеевна</cp:lastModifiedBy>
  <cp:revision>2</cp:revision>
  <dcterms:created xsi:type="dcterms:W3CDTF">2023-11-29T06:49:00Z</dcterms:created>
  <dcterms:modified xsi:type="dcterms:W3CDTF">2023-11-29T07:01:00Z</dcterms:modified>
</cp:coreProperties>
</file>