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0" w:type="dxa"/>
        <w:tblLayout w:type="fixed"/>
        <w:tblLook w:val="04A0"/>
      </w:tblPr>
      <w:tblGrid>
        <w:gridCol w:w="4785"/>
        <w:gridCol w:w="4786"/>
      </w:tblGrid>
      <w:tr w:rsidR="00740D2E" w:rsidRPr="00F2046C" w:rsidTr="00C33398">
        <w:tc>
          <w:tcPr>
            <w:tcW w:w="2500" w:type="pct"/>
          </w:tcPr>
          <w:p w:rsidR="00740D2E" w:rsidRPr="00F2046C" w:rsidRDefault="00740D2E" w:rsidP="00C333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500" w:type="pct"/>
          </w:tcPr>
          <w:p w:rsidR="00740D2E" w:rsidRDefault="00740D2E" w:rsidP="00C33398">
            <w:pPr>
              <w:autoSpaceDE w:val="0"/>
              <w:autoSpaceDN w:val="0"/>
              <w:adjustRightInd w:val="0"/>
              <w:jc w:val="center"/>
            </w:pPr>
          </w:p>
          <w:p w:rsidR="00740D2E" w:rsidRPr="00D816E1" w:rsidRDefault="00740D2E" w:rsidP="00C333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6E1">
              <w:rPr>
                <w:b/>
              </w:rPr>
              <w:t>Приложение 1</w:t>
            </w:r>
            <w:r w:rsidR="001D35D0">
              <w:rPr>
                <w:b/>
              </w:rPr>
              <w:t>3</w:t>
            </w:r>
          </w:p>
          <w:p w:rsidR="00740D2E" w:rsidRDefault="00740D2E" w:rsidP="00C33398">
            <w:pPr>
              <w:autoSpaceDE w:val="0"/>
              <w:autoSpaceDN w:val="0"/>
              <w:adjustRightInd w:val="0"/>
              <w:jc w:val="center"/>
            </w:pPr>
          </w:p>
          <w:p w:rsidR="00740D2E" w:rsidRPr="00F37F1B" w:rsidRDefault="00740D2E" w:rsidP="00C3339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40D2E" w:rsidRPr="009D6A56" w:rsidRDefault="00740D2E" w:rsidP="00740D2E">
      <w:pPr>
        <w:tabs>
          <w:tab w:val="left" w:pos="4953"/>
        </w:tabs>
        <w:ind w:firstLine="709"/>
        <w:jc w:val="both"/>
        <w:rPr>
          <w:b/>
        </w:rPr>
      </w:pPr>
      <w:r>
        <w:t xml:space="preserve"> </w:t>
      </w:r>
    </w:p>
    <w:p w:rsidR="00740D2E" w:rsidRPr="00074D41" w:rsidRDefault="00740D2E" w:rsidP="00740D2E">
      <w:pPr>
        <w:tabs>
          <w:tab w:val="left" w:pos="4953"/>
        </w:tabs>
        <w:jc w:val="center"/>
        <w:rPr>
          <w:b/>
        </w:rPr>
      </w:pPr>
      <w:r w:rsidRPr="00074D41">
        <w:rPr>
          <w:b/>
        </w:rPr>
        <w:t>ПЕРЕЧЕНЬ НОРМАТИВНЫХ ПРАВОВЫХ АКТОВ</w:t>
      </w:r>
    </w:p>
    <w:p w:rsidR="00740D2E" w:rsidRPr="00074D41" w:rsidRDefault="00740D2E" w:rsidP="00740D2E">
      <w:pPr>
        <w:tabs>
          <w:tab w:val="left" w:pos="4953"/>
        </w:tabs>
        <w:jc w:val="center"/>
        <w:rPr>
          <w:b/>
        </w:rPr>
      </w:pPr>
    </w:p>
    <w:p w:rsidR="00740D2E" w:rsidRPr="00074D41" w:rsidRDefault="00740D2E" w:rsidP="00740D2E">
      <w:pPr>
        <w:tabs>
          <w:tab w:val="left" w:pos="4953"/>
        </w:tabs>
        <w:jc w:val="center"/>
        <w:rPr>
          <w:b/>
        </w:rPr>
      </w:pPr>
      <w:r w:rsidRPr="00074D41">
        <w:rPr>
          <w:b/>
        </w:rPr>
        <w:t>Область профессиональной служебной деятельности</w:t>
      </w:r>
    </w:p>
    <w:p w:rsidR="00740D2E" w:rsidRPr="00074D41" w:rsidRDefault="00740D2E" w:rsidP="00740D2E">
      <w:pPr>
        <w:tabs>
          <w:tab w:val="left" w:pos="4953"/>
        </w:tabs>
        <w:jc w:val="center"/>
        <w:rPr>
          <w:b/>
        </w:rPr>
      </w:pPr>
      <w:r w:rsidRPr="00074D41">
        <w:rPr>
          <w:b/>
        </w:rPr>
        <w:t>«Регулирование бюджетной системы»</w:t>
      </w:r>
    </w:p>
    <w:p w:rsidR="00740D2E" w:rsidRPr="00074D41" w:rsidRDefault="00740D2E" w:rsidP="00740D2E">
      <w:pPr>
        <w:tabs>
          <w:tab w:val="left" w:pos="4953"/>
        </w:tabs>
        <w:jc w:val="center"/>
        <w:rPr>
          <w:b/>
        </w:rPr>
      </w:pPr>
      <w:r w:rsidRPr="00074D41">
        <w:rPr>
          <w:b/>
        </w:rPr>
        <w:t>Вид профессиональной служебной деятельности</w:t>
      </w:r>
      <w:bookmarkStart w:id="0" w:name="_GoBack"/>
      <w:bookmarkEnd w:id="0"/>
    </w:p>
    <w:p w:rsidR="00740D2E" w:rsidRPr="00074D41" w:rsidRDefault="00740D2E" w:rsidP="00740D2E">
      <w:pPr>
        <w:tabs>
          <w:tab w:val="left" w:pos="4953"/>
        </w:tabs>
        <w:jc w:val="center"/>
        <w:rPr>
          <w:b/>
        </w:rPr>
      </w:pPr>
      <w:r w:rsidRPr="00074D41">
        <w:rPr>
          <w:b/>
        </w:rPr>
        <w:t xml:space="preserve">«Организация составления и обеспечения исполнения бюджетов </w:t>
      </w:r>
      <w:r w:rsidRPr="00074D41">
        <w:rPr>
          <w:b/>
        </w:rPr>
        <w:br/>
        <w:t>бюджетной системы Российской Федерации»</w:t>
      </w:r>
    </w:p>
    <w:p w:rsidR="00AA537A" w:rsidRPr="00074D41" w:rsidRDefault="00AA537A" w:rsidP="00AA537A">
      <w:pPr>
        <w:tabs>
          <w:tab w:val="left" w:pos="4953"/>
        </w:tabs>
        <w:ind w:firstLine="709"/>
        <w:jc w:val="both"/>
        <w:rPr>
          <w:b/>
        </w:rPr>
      </w:pPr>
    </w:p>
    <w:p w:rsidR="00AA537A" w:rsidRPr="00074D41" w:rsidRDefault="00AA537A" w:rsidP="00AA537A">
      <w:pPr>
        <w:tabs>
          <w:tab w:val="left" w:pos="4953"/>
        </w:tabs>
        <w:ind w:firstLine="709"/>
        <w:jc w:val="both"/>
        <w:rPr>
          <w:b/>
        </w:rPr>
      </w:pP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Бюджетный кодекс Российской Федерации.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Указ Президента Российской Федерации от 07.05.2018 № 204</w:t>
      </w:r>
      <w:r w:rsidRPr="00105087">
        <w:rPr>
          <w:rFonts w:ascii="Times New Roman" w:hAnsi="Times New Roman"/>
          <w:sz w:val="24"/>
          <w:szCs w:val="24"/>
        </w:rPr>
        <w:br/>
        <w:t>«О национальных целях и стратегических задачах развития Российской Федерации на период до 2024 года».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Федеральный закон от 12.01.1996 № 7-ФЗ «О некоммерческих организациях».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Федеральный закон от 06.10.1999 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Федеральный закон от 14.11.2002 № 161-ФЗ «О государственных и муниципальных унитарных предприятиях».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Федеральный закон от 03.11.2006 № 174-ФЗ «Об автономных учреждениях».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Федеральный закон от 05.04.2013 № 44-ФЗ «О контрактной системе в сфере закупок товаров, работ, услуг для обеспечения государственных и муниципальных нужд» (основные положения).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30.09.2014 № 999 «О формировании, предоставлении и распределении субсидий из федерального бюджета бюджетам субъектов Российской Федерации».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5087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06.08.2020 № 1193 «</w:t>
      </w:r>
      <w:r w:rsidRPr="00105087">
        <w:rPr>
          <w:rFonts w:ascii="Times New Roman" w:eastAsia="Calibri" w:hAnsi="Times New Roman"/>
          <w:bCs/>
          <w:sz w:val="24"/>
          <w:szCs w:val="24"/>
        </w:rPr>
        <w:t>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Федерации».</w:t>
      </w:r>
      <w:proofErr w:type="gramEnd"/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lastRenderedPageBreak/>
        <w:t xml:space="preserve">Распоряжение Правительства Российской Федерации от 31.01.2019 № 117-р «Об утверждении Концепции повышения эффективности бюджетных расходов в 2019 – 2024 годах». 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 xml:space="preserve">Приказ Министерства финансов Российской Федерации от 29.11.2017 </w:t>
      </w:r>
      <w:r w:rsidR="00C37BFD">
        <w:rPr>
          <w:rFonts w:ascii="Times New Roman" w:hAnsi="Times New Roman"/>
          <w:sz w:val="24"/>
          <w:szCs w:val="24"/>
        </w:rPr>
        <w:t xml:space="preserve">        </w:t>
      </w:r>
      <w:r w:rsidRPr="00105087">
        <w:rPr>
          <w:rFonts w:ascii="Times New Roman" w:hAnsi="Times New Roman"/>
          <w:sz w:val="24"/>
          <w:szCs w:val="24"/>
        </w:rPr>
        <w:t xml:space="preserve">№ 209н «Об утверждении </w:t>
      </w:r>
      <w:proofErr w:type="gramStart"/>
      <w:r w:rsidRPr="00105087">
        <w:rPr>
          <w:rFonts w:ascii="Times New Roman" w:hAnsi="Times New Roman"/>
          <w:sz w:val="24"/>
          <w:szCs w:val="24"/>
        </w:rPr>
        <w:t>Порядка применения классификации операций сектора государственного управления</w:t>
      </w:r>
      <w:proofErr w:type="gramEnd"/>
      <w:r w:rsidRPr="00105087">
        <w:rPr>
          <w:rFonts w:ascii="Times New Roman" w:hAnsi="Times New Roman"/>
          <w:sz w:val="24"/>
          <w:szCs w:val="24"/>
        </w:rPr>
        <w:t xml:space="preserve">». 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Приказ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 xml:space="preserve">Приказ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AA537A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Приказ Министерства финансов Российской Федерации от 31.08.2018</w:t>
      </w:r>
      <w:r w:rsidR="00C37BFD">
        <w:rPr>
          <w:rFonts w:ascii="Times New Roman" w:hAnsi="Times New Roman"/>
          <w:sz w:val="24"/>
          <w:szCs w:val="24"/>
        </w:rPr>
        <w:t xml:space="preserve">        </w:t>
      </w:r>
      <w:r w:rsidRPr="00105087">
        <w:rPr>
          <w:rFonts w:ascii="Times New Roman" w:hAnsi="Times New Roman"/>
          <w:sz w:val="24"/>
          <w:szCs w:val="24"/>
        </w:rPr>
        <w:t xml:space="preserve"> № 186н «О Требованиях к составлению и утверждению плана финансово-хозяйственной деятельности государственного (муниципального) учреждения».</w:t>
      </w:r>
    </w:p>
    <w:p w:rsidR="00AA537A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Закон Самарской области от 10.05.1995 № 3-ГД «О порядке опубликования и вступления в силу законов и иных нормативных правовых актов Самарской области».</w:t>
      </w:r>
    </w:p>
    <w:p w:rsidR="00AA537A" w:rsidRDefault="00AA537A" w:rsidP="00E36D1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Закон Самарской области от 07.07.2000 № 28-ГД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087">
        <w:rPr>
          <w:rFonts w:ascii="Times New Roman" w:hAnsi="Times New Roman"/>
          <w:sz w:val="24"/>
          <w:szCs w:val="24"/>
        </w:rPr>
        <w:t>«О нормативных правовых актах Самарской области».</w:t>
      </w:r>
    </w:p>
    <w:p w:rsidR="00AA537A" w:rsidRDefault="00AA537A" w:rsidP="00941B2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Закон Самарской области от 28.12.2005 № 235-ГД «О бюджетном устройстве и бюджетном процессе в Самарской области».</w:t>
      </w:r>
    </w:p>
    <w:p w:rsidR="00AA537A" w:rsidRDefault="00AA537A" w:rsidP="00941B2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Закон Самарской области от 30.09.2011 № 80-ГД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087">
        <w:rPr>
          <w:rFonts w:ascii="Times New Roman" w:hAnsi="Times New Roman"/>
          <w:sz w:val="24"/>
          <w:szCs w:val="24"/>
        </w:rPr>
        <w:t>«О Правительстве Самарской области».</w:t>
      </w:r>
    </w:p>
    <w:p w:rsidR="00AA537A" w:rsidRDefault="00AA537A" w:rsidP="00941B2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Закон Самарской области об областном бюджете на соответствующий год и плановый период.</w:t>
      </w:r>
    </w:p>
    <w:p w:rsidR="00AA537A" w:rsidRDefault="00AA537A" w:rsidP="003373B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Постановление Правительства Самарской области от 14.05.2008 № 141 «Об утверждении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период».</w:t>
      </w:r>
    </w:p>
    <w:p w:rsidR="00ED4B17" w:rsidRDefault="00AA537A" w:rsidP="00D8679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Постановление Правительства Самарской области от 21.11.2008 № 447 «Об утверждении Положения о министерстве управления финансами Самарской области».</w:t>
      </w:r>
    </w:p>
    <w:p w:rsidR="00AA537A" w:rsidRPr="00105087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Постановление Правительства Самарской области от 14.11.2013 № 623 «Об утверждении государственной программы Самарской области "Управление государственными финансами и развитие межбюджетных отношений" на 2014 - 202</w:t>
      </w:r>
      <w:r w:rsidR="00E86A77">
        <w:rPr>
          <w:rFonts w:ascii="Times New Roman" w:hAnsi="Times New Roman"/>
          <w:sz w:val="24"/>
          <w:szCs w:val="24"/>
        </w:rPr>
        <w:t>3</w:t>
      </w:r>
      <w:r w:rsidRPr="00105087">
        <w:rPr>
          <w:rFonts w:ascii="Times New Roman" w:hAnsi="Times New Roman"/>
          <w:sz w:val="24"/>
          <w:szCs w:val="24"/>
        </w:rPr>
        <w:t xml:space="preserve"> годы.</w:t>
      </w:r>
    </w:p>
    <w:p w:rsidR="00AA537A" w:rsidRPr="00105087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 xml:space="preserve">Постановление Правительства Самарской области </w:t>
      </w:r>
      <w:r w:rsidRPr="00673352">
        <w:rPr>
          <w:rFonts w:ascii="Times New Roman" w:hAnsi="Times New Roman"/>
          <w:sz w:val="24"/>
          <w:szCs w:val="24"/>
        </w:rPr>
        <w:t>от 09.12.2015</w:t>
      </w:r>
      <w:r w:rsidRPr="00105087">
        <w:rPr>
          <w:rFonts w:ascii="Times New Roman" w:hAnsi="Times New Roman"/>
          <w:sz w:val="24"/>
          <w:szCs w:val="24"/>
        </w:rPr>
        <w:t xml:space="preserve"> № 820 «О Порядке формирования государственного задания на оказание государственных услуг (выполнение работ) в отношении государственных учреждений Самарской области и финансового обеспечения выполнения государственного задания».</w:t>
      </w:r>
    </w:p>
    <w:p w:rsidR="00AA537A" w:rsidRPr="009E2C6F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C6F">
        <w:rPr>
          <w:rFonts w:ascii="Times New Roman" w:hAnsi="Times New Roman"/>
          <w:sz w:val="24"/>
          <w:szCs w:val="24"/>
        </w:rPr>
        <w:t>Постановление Правительства Самарской области от 14.12.2017 № 820 «О формировании, ведении и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 Самарской области».</w:t>
      </w:r>
      <w:proofErr w:type="gramEnd"/>
    </w:p>
    <w:p w:rsidR="00AA537A" w:rsidRPr="00105087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Постановление Правительства Самарской области от 09.09.2019 № 626 «Об утверждении Программы Правительства Самарской области по повышению эффективности управления общественными финансами Самарской области на период до 2024 года».</w:t>
      </w:r>
    </w:p>
    <w:p w:rsidR="008B28B4" w:rsidRPr="00BD3766" w:rsidRDefault="00BD3766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8B28B4" w:rsidRPr="008B28B4">
        <w:rPr>
          <w:rFonts w:ascii="Times New Roman" w:hAnsi="Times New Roman"/>
          <w:sz w:val="24"/>
          <w:szCs w:val="24"/>
        </w:rPr>
        <w:t xml:space="preserve">остановление Правительства Самарской области от 28.12.2020 № 1116 «Об утверждении Порядка привлечения министерством управления финансами Самарской области на единый счет бюджета Самарской области остатков средств на казначейских </w:t>
      </w:r>
      <w:r w:rsidR="008B28B4" w:rsidRPr="008B28B4">
        <w:rPr>
          <w:rFonts w:ascii="Times New Roman" w:hAnsi="Times New Roman"/>
          <w:sz w:val="24"/>
          <w:szCs w:val="24"/>
        </w:rPr>
        <w:lastRenderedPageBreak/>
        <w:t>счетах, открытых финансовому органу Самарской области, и возврата привлеченных средств с единого счета бюджета Самарской области на казначейские счета, с которых они были ранее перечислены»</w:t>
      </w:r>
      <w:r w:rsidR="008B28B4">
        <w:rPr>
          <w:rFonts w:ascii="Times New Roman" w:hAnsi="Times New Roman"/>
          <w:sz w:val="24"/>
          <w:szCs w:val="24"/>
        </w:rPr>
        <w:t>.</w:t>
      </w:r>
      <w:proofErr w:type="gramEnd"/>
    </w:p>
    <w:p w:rsidR="00AA537A" w:rsidRPr="00105087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 xml:space="preserve">Распоряжение Губернатора Самарской области от 24.04.2017 </w:t>
      </w:r>
      <w:r w:rsidRPr="00105087">
        <w:rPr>
          <w:rFonts w:ascii="Times New Roman" w:hAnsi="Times New Roman"/>
          <w:sz w:val="24"/>
          <w:szCs w:val="24"/>
        </w:rPr>
        <w:br/>
        <w:t>№ 250-р «Об утверждении Инструкции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области».</w:t>
      </w:r>
    </w:p>
    <w:p w:rsidR="008B28B4" w:rsidRPr="008B28B4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 xml:space="preserve">Распоряжение Правительства Самарской области от 21.02.2019 </w:t>
      </w:r>
      <w:r w:rsidRPr="00105087">
        <w:rPr>
          <w:rFonts w:ascii="Times New Roman" w:hAnsi="Times New Roman"/>
          <w:sz w:val="24"/>
          <w:szCs w:val="24"/>
        </w:rPr>
        <w:br/>
        <w:t>№ 139-р «О мерах по реализации закона Самарской области об областном бюджете на текущий финансовый год и на плановый период».</w:t>
      </w:r>
    </w:p>
    <w:p w:rsidR="00AA537A" w:rsidRPr="00105087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Приказ министерства управления финансами Самарской области от 23.04.2009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обязательств».</w:t>
      </w:r>
    </w:p>
    <w:p w:rsidR="00AA537A" w:rsidRPr="00105087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Приказ министерства управления финансами Самарской области от 29.07.2016 № 01-07/37 «Об утверждении Порядка составления и ведения кассового плана исполнения областного бюджета, утверждения и доведения до главных распорядителей, распорядителей и получателей средств областного бюджета предельных объемов оплаты денежных обязательств (предельных объемов финансирования)».</w:t>
      </w:r>
    </w:p>
    <w:p w:rsidR="00AA537A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A2D">
        <w:rPr>
          <w:rFonts w:ascii="Times New Roman" w:hAnsi="Times New Roman"/>
          <w:sz w:val="24"/>
          <w:szCs w:val="24"/>
        </w:rPr>
        <w:t>Приказ министерства управления финансами Самарской области от 05.12.2019 № 01-07/77 «О проведении министерством управления финансами Самарской области мониторинга качества финансового менеджмента главных администраторов средств областного бюджета».</w:t>
      </w:r>
    </w:p>
    <w:p w:rsidR="00AA537A" w:rsidRPr="00F85A2D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A2D">
        <w:rPr>
          <w:rFonts w:ascii="Times New Roman" w:hAnsi="Times New Roman"/>
          <w:sz w:val="24"/>
          <w:szCs w:val="24"/>
        </w:rPr>
        <w:t>Приказ министерства управления финансами Самарской области от 2</w:t>
      </w:r>
      <w:r w:rsidR="00646306">
        <w:rPr>
          <w:rFonts w:ascii="Times New Roman" w:hAnsi="Times New Roman"/>
          <w:sz w:val="24"/>
          <w:szCs w:val="24"/>
        </w:rPr>
        <w:t>9.12.2020 № 01-07/93</w:t>
      </w:r>
      <w:r w:rsidRPr="00F85A2D">
        <w:rPr>
          <w:rFonts w:ascii="Times New Roman" w:hAnsi="Times New Roman"/>
          <w:sz w:val="24"/>
          <w:szCs w:val="24"/>
        </w:rPr>
        <w:t xml:space="preserve"> «Об утверждении </w:t>
      </w:r>
      <w:proofErr w:type="gramStart"/>
      <w:r w:rsidRPr="00F85A2D">
        <w:rPr>
          <w:rFonts w:ascii="Times New Roman" w:hAnsi="Times New Roman"/>
          <w:sz w:val="24"/>
          <w:szCs w:val="24"/>
        </w:rPr>
        <w:t>Порядка применения бюджетной классификации расходов Самарской области</w:t>
      </w:r>
      <w:proofErr w:type="gramEnd"/>
      <w:r w:rsidRPr="00F85A2D">
        <w:rPr>
          <w:rFonts w:ascii="Times New Roman" w:hAnsi="Times New Roman"/>
          <w:sz w:val="24"/>
          <w:szCs w:val="24"/>
        </w:rPr>
        <w:t>».</w:t>
      </w:r>
    </w:p>
    <w:p w:rsidR="00AA537A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6CCD">
        <w:rPr>
          <w:rFonts w:ascii="Times New Roman" w:hAnsi="Times New Roman"/>
          <w:sz w:val="24"/>
          <w:szCs w:val="24"/>
        </w:rPr>
        <w:t xml:space="preserve">Приказ министерства управления финансами  </w:t>
      </w:r>
      <w:r w:rsidRPr="00F85A2D">
        <w:rPr>
          <w:rFonts w:ascii="Times New Roman" w:hAnsi="Times New Roman"/>
          <w:sz w:val="24"/>
          <w:szCs w:val="24"/>
        </w:rPr>
        <w:t>Самарской области</w:t>
      </w:r>
      <w:r w:rsidRPr="00776CCD">
        <w:rPr>
          <w:rFonts w:ascii="Times New Roman" w:hAnsi="Times New Roman"/>
          <w:sz w:val="24"/>
          <w:szCs w:val="24"/>
        </w:rPr>
        <w:t xml:space="preserve"> от 31.12.2019 № 01-07/89 «О проведении министерством управления финансами Самарской области мониторинга качества финансового менеджмента подведомственного администратора средств областного бюджета».</w:t>
      </w:r>
    </w:p>
    <w:p w:rsidR="00AA537A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Приказ министерства управления финансами Самарской области от 20.02.2020 № 01-07/13 «О наделении полномочиями субъекта внутреннего финансового аудита и утверждении Порядка осуществления министерством управления финансами Самарской области внутреннего финансового аудита».</w:t>
      </w:r>
    </w:p>
    <w:p w:rsidR="00352B37" w:rsidRPr="00352B37" w:rsidRDefault="00BD3766" w:rsidP="00ED4B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52B37" w:rsidRPr="00352B37">
        <w:rPr>
          <w:rFonts w:ascii="Times New Roman" w:hAnsi="Times New Roman"/>
          <w:sz w:val="24"/>
          <w:szCs w:val="24"/>
        </w:rPr>
        <w:t>риказ министерства управления финансами Самарской области от 15.12.2020 № 01-07/75н «Об утверждении Порядка учета бюджетных обязательств, принятых получателями средств областного бюджета, и признании утратившими силу отдельных приказов министерства управления финансами</w:t>
      </w:r>
      <w:r>
        <w:rPr>
          <w:rFonts w:ascii="Times New Roman" w:hAnsi="Times New Roman"/>
          <w:sz w:val="24"/>
          <w:szCs w:val="24"/>
        </w:rPr>
        <w:t xml:space="preserve"> Самарской области».</w:t>
      </w:r>
    </w:p>
    <w:p w:rsidR="00352B37" w:rsidRPr="00352B37" w:rsidRDefault="00BD3766" w:rsidP="00ED4B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352B37" w:rsidRPr="00352B37">
        <w:rPr>
          <w:rFonts w:ascii="Times New Roman" w:hAnsi="Times New Roman"/>
          <w:sz w:val="24"/>
          <w:szCs w:val="24"/>
        </w:rPr>
        <w:t>риказ министерства управления финансами Самарской области от 24.12.2020 № 01-07/85н «Об утверждении Порядка взыскания неиспользованных остатков субсидий, предоставленных из областного бюджета государственным бюджетным и автономным учреждениям Самарской области, государственным унитарным предприятиям Самарской области, и признании утратившими силу отдельных приказов министерства управлен</w:t>
      </w:r>
      <w:r>
        <w:rPr>
          <w:rFonts w:ascii="Times New Roman" w:hAnsi="Times New Roman"/>
          <w:sz w:val="24"/>
          <w:szCs w:val="24"/>
        </w:rPr>
        <w:t>ия финансами Самарской области».</w:t>
      </w:r>
      <w:proofErr w:type="gramEnd"/>
    </w:p>
    <w:p w:rsidR="00352B37" w:rsidRPr="00352B37" w:rsidRDefault="00BD3766" w:rsidP="00ED4B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52B37" w:rsidRPr="00352B37">
        <w:rPr>
          <w:rFonts w:ascii="Times New Roman" w:hAnsi="Times New Roman"/>
          <w:sz w:val="24"/>
          <w:szCs w:val="24"/>
        </w:rPr>
        <w:t>риказ министерства управления финансами Самарской области от 24.12.2020 № 01-07/87н «Об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</w:t>
      </w:r>
      <w:r>
        <w:rPr>
          <w:rFonts w:ascii="Times New Roman" w:hAnsi="Times New Roman"/>
          <w:sz w:val="24"/>
          <w:szCs w:val="24"/>
        </w:rPr>
        <w:t>ия финансами Самарской области».</w:t>
      </w:r>
    </w:p>
    <w:p w:rsidR="00352B37" w:rsidRPr="00352B37" w:rsidRDefault="00BD3766" w:rsidP="00ED4B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352B37" w:rsidRPr="00352B37">
        <w:rPr>
          <w:rFonts w:ascii="Times New Roman" w:hAnsi="Times New Roman"/>
          <w:sz w:val="24"/>
          <w:szCs w:val="24"/>
        </w:rPr>
        <w:t>риказ министерства управления финансами Самарской области от 29.12.2020 № 01-07/91н «Об утверждении Порядка учета обязательств, вытекающих из договоров (контрактов), заключенных государственными бюджетными (автономными) учреждениями Самарской области и  государственными унитарными предприятиями Самарской области, и признании утратившими силу отдельных приказов министерства управлен</w:t>
      </w:r>
      <w:r>
        <w:rPr>
          <w:rFonts w:ascii="Times New Roman" w:hAnsi="Times New Roman"/>
          <w:sz w:val="24"/>
          <w:szCs w:val="24"/>
        </w:rPr>
        <w:t>ия финансами Самарской области».</w:t>
      </w:r>
    </w:p>
    <w:p w:rsidR="00352B37" w:rsidRPr="00352B37" w:rsidRDefault="00BD3766" w:rsidP="00ED4B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52B37" w:rsidRPr="00352B37">
        <w:rPr>
          <w:rFonts w:ascii="Times New Roman" w:hAnsi="Times New Roman"/>
          <w:sz w:val="24"/>
          <w:szCs w:val="24"/>
        </w:rPr>
        <w:t>риказ министерства управления финансами Самарской области от 29.12.2020 № 01-07/94н «Об утверждении Порядка открытия и ведения лицевых счетов в министерстве управления финансами Самарской области и признании утратившими силу отдельных приказов министерства управлен</w:t>
      </w:r>
      <w:r>
        <w:rPr>
          <w:rFonts w:ascii="Times New Roman" w:hAnsi="Times New Roman"/>
          <w:sz w:val="24"/>
          <w:szCs w:val="24"/>
        </w:rPr>
        <w:t>ия финансами Самарской области».</w:t>
      </w:r>
    </w:p>
    <w:p w:rsidR="00352B37" w:rsidRPr="00352B37" w:rsidRDefault="00BD3766" w:rsidP="00ED4B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52B37" w:rsidRPr="00352B37">
        <w:rPr>
          <w:rFonts w:ascii="Times New Roman" w:hAnsi="Times New Roman"/>
          <w:sz w:val="24"/>
          <w:szCs w:val="24"/>
        </w:rPr>
        <w:t>риказ министерства управления финансами Самарской области от 31.12.2020 № 01-07/98н «Об утверждении Порядка осуществления перечислений за счет средств некоммерческих организаций, созданных в организационно-правовой форме фонда, и признании утратившими силу отдельных приказов министерства управлен</w:t>
      </w:r>
      <w:r>
        <w:rPr>
          <w:rFonts w:ascii="Times New Roman" w:hAnsi="Times New Roman"/>
          <w:sz w:val="24"/>
          <w:szCs w:val="24"/>
        </w:rPr>
        <w:t>ия финансами Самарской области».</w:t>
      </w:r>
    </w:p>
    <w:p w:rsidR="00352B37" w:rsidRPr="00352B37" w:rsidRDefault="00BD3766" w:rsidP="00ED4B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352B37" w:rsidRPr="00352B37">
        <w:rPr>
          <w:rFonts w:ascii="Times New Roman" w:hAnsi="Times New Roman"/>
          <w:sz w:val="24"/>
          <w:szCs w:val="24"/>
        </w:rPr>
        <w:t>риказ министерства управления финансами Самарской области от 31.12.2020 № 01-07/99н «Об утверждении Порядка проведения операций за счет средств государственных бюджетных и автономных учреждений Самарской области, государственных унитарных предприятий Самарской области, лицевые счета которых открыты в министерстве управления финансами Самарской области, и признании утратившими силу отдельных приказов министерства управлен</w:t>
      </w:r>
      <w:r>
        <w:rPr>
          <w:rFonts w:ascii="Times New Roman" w:hAnsi="Times New Roman"/>
          <w:sz w:val="24"/>
          <w:szCs w:val="24"/>
        </w:rPr>
        <w:t>ия финансами Самарской области».</w:t>
      </w:r>
      <w:proofErr w:type="gramEnd"/>
    </w:p>
    <w:p w:rsidR="008B28B4" w:rsidRDefault="008D65C4" w:rsidP="00ED4B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65C4">
        <w:rPr>
          <w:rFonts w:ascii="Times New Roman" w:hAnsi="Times New Roman"/>
          <w:sz w:val="24"/>
          <w:szCs w:val="24"/>
        </w:rPr>
        <w:t>Приказ министерства управления финансами Самарской области от 12.01.2021 № 01-07/1н «Об утверждении Порядка осуществления операций за счет средств юридических лиц, не являющихся участниками бюджетного процесса, бюджетными и автономными учреждениями Самарской области, за исключением государственных унитарных предприятий Самарской области и некоммерческих организаций, созданных в организационно-правовой форме фонда».</w:t>
      </w:r>
    </w:p>
    <w:p w:rsidR="0052209F" w:rsidRPr="00352B37" w:rsidRDefault="0052209F" w:rsidP="00ED4B17">
      <w:pPr>
        <w:pStyle w:val="21"/>
        <w:widowControl w:val="0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rPr>
          <w:rFonts w:eastAsia="Calibri" w:cs="Times New Roman"/>
          <w:b w:val="0"/>
          <w:spacing w:val="0"/>
          <w:sz w:val="24"/>
          <w:szCs w:val="24"/>
        </w:rPr>
      </w:pPr>
      <w:r w:rsidRPr="00352B37">
        <w:rPr>
          <w:rFonts w:cs="Times New Roman"/>
          <w:b w:val="0"/>
          <w:spacing w:val="0"/>
          <w:sz w:val="24"/>
          <w:szCs w:val="24"/>
        </w:rPr>
        <w:t>Р</w:t>
      </w:r>
      <w:r w:rsidRPr="00352B37">
        <w:rPr>
          <w:rFonts w:eastAsia="Calibri" w:cs="Times New Roman"/>
          <w:b w:val="0"/>
          <w:spacing w:val="0"/>
          <w:sz w:val="24"/>
          <w:szCs w:val="24"/>
        </w:rPr>
        <w:t>аспоряжение министерства управления финансами Самарской области от 30.12.2020 № 01-08/78  «Об утверждении Регламента работы по осуществлению обмена электронным</w:t>
      </w:r>
      <w:r w:rsidRPr="00352B37">
        <w:rPr>
          <w:rFonts w:cs="Times New Roman"/>
          <w:b w:val="0"/>
          <w:spacing w:val="0"/>
          <w:sz w:val="24"/>
          <w:szCs w:val="24"/>
        </w:rPr>
        <w:t xml:space="preserve">и документами, подписанными </w:t>
      </w:r>
      <w:r w:rsidRPr="00352B37">
        <w:rPr>
          <w:rFonts w:eastAsia="Calibri" w:cs="Times New Roman"/>
          <w:b w:val="0"/>
          <w:spacing w:val="0"/>
          <w:sz w:val="24"/>
          <w:szCs w:val="24"/>
        </w:rPr>
        <w:t>с использованием электронной подписи, в автоматизированной системе «Бюджет» и признании утратившими силу отдельных распоряжений министерства управления финансами Самарской области».</w:t>
      </w:r>
    </w:p>
    <w:p w:rsidR="0052209F" w:rsidRPr="00352B37" w:rsidRDefault="0052209F" w:rsidP="00BD376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A537A" w:rsidRPr="00352B37" w:rsidRDefault="00AA537A" w:rsidP="00352B3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438B2" w:rsidRPr="00352B37" w:rsidRDefault="005438B2" w:rsidP="00352B37">
      <w:pPr>
        <w:ind w:firstLine="709"/>
      </w:pPr>
    </w:p>
    <w:sectPr w:rsidR="005438B2" w:rsidRPr="00352B37" w:rsidSect="00F60C6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FFC" w:rsidRDefault="00593FFC" w:rsidP="00F60C69">
      <w:r>
        <w:separator/>
      </w:r>
    </w:p>
  </w:endnote>
  <w:endnote w:type="continuationSeparator" w:id="0">
    <w:p w:rsidR="00593FFC" w:rsidRDefault="00593FFC" w:rsidP="00F60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FFC" w:rsidRDefault="00593FFC" w:rsidP="00F60C69">
      <w:r>
        <w:separator/>
      </w:r>
    </w:p>
  </w:footnote>
  <w:footnote w:type="continuationSeparator" w:id="0">
    <w:p w:rsidR="00593FFC" w:rsidRDefault="00593FFC" w:rsidP="00F60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1704"/>
      <w:docPartObj>
        <w:docPartGallery w:val="Page Numbers (Top of Page)"/>
        <w:docPartUnique/>
      </w:docPartObj>
    </w:sdtPr>
    <w:sdtContent>
      <w:p w:rsidR="00F60C69" w:rsidRDefault="004E10D4">
        <w:pPr>
          <w:pStyle w:val="a4"/>
          <w:jc w:val="center"/>
        </w:pPr>
        <w:r>
          <w:fldChar w:fldCharType="begin"/>
        </w:r>
        <w:r w:rsidR="00593FFC">
          <w:instrText xml:space="preserve"> PAGE   \* MERGEFORMAT </w:instrText>
        </w:r>
        <w:r>
          <w:fldChar w:fldCharType="separate"/>
        </w:r>
        <w:r w:rsidR="00F57F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0C69" w:rsidRDefault="00F60C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BB4"/>
    <w:multiLevelType w:val="hybridMultilevel"/>
    <w:tmpl w:val="AE407FA6"/>
    <w:lvl w:ilvl="0" w:tplc="89367AD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6C6031"/>
    <w:multiLevelType w:val="multilevel"/>
    <w:tmpl w:val="004CC57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67" w:firstLine="1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70E"/>
    <w:rsid w:val="00174A86"/>
    <w:rsid w:val="001D35D0"/>
    <w:rsid w:val="00225DDA"/>
    <w:rsid w:val="00317790"/>
    <w:rsid w:val="003373B8"/>
    <w:rsid w:val="00352B37"/>
    <w:rsid w:val="0037761D"/>
    <w:rsid w:val="003961F6"/>
    <w:rsid w:val="004A3DD5"/>
    <w:rsid w:val="004E10D4"/>
    <w:rsid w:val="0050409F"/>
    <w:rsid w:val="0052209F"/>
    <w:rsid w:val="005438B2"/>
    <w:rsid w:val="00593FFC"/>
    <w:rsid w:val="005B45A8"/>
    <w:rsid w:val="00646306"/>
    <w:rsid w:val="00673352"/>
    <w:rsid w:val="00692363"/>
    <w:rsid w:val="00704463"/>
    <w:rsid w:val="00740D2E"/>
    <w:rsid w:val="00787244"/>
    <w:rsid w:val="007912C0"/>
    <w:rsid w:val="00844C15"/>
    <w:rsid w:val="008B28B4"/>
    <w:rsid w:val="008D65C4"/>
    <w:rsid w:val="00941B2E"/>
    <w:rsid w:val="0094378E"/>
    <w:rsid w:val="00994F3F"/>
    <w:rsid w:val="009E2C6F"/>
    <w:rsid w:val="00A747FB"/>
    <w:rsid w:val="00AA537A"/>
    <w:rsid w:val="00B461A4"/>
    <w:rsid w:val="00BD3766"/>
    <w:rsid w:val="00C37BFD"/>
    <w:rsid w:val="00C638D3"/>
    <w:rsid w:val="00D6148D"/>
    <w:rsid w:val="00D8679A"/>
    <w:rsid w:val="00DD4EBC"/>
    <w:rsid w:val="00DE1589"/>
    <w:rsid w:val="00E1770E"/>
    <w:rsid w:val="00E36D1D"/>
    <w:rsid w:val="00E86A77"/>
    <w:rsid w:val="00EB7611"/>
    <w:rsid w:val="00ED4B17"/>
    <w:rsid w:val="00F57F96"/>
    <w:rsid w:val="00F60C69"/>
    <w:rsid w:val="00F84421"/>
    <w:rsid w:val="00FC549D"/>
    <w:rsid w:val="00FF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3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52209F"/>
    <w:rPr>
      <w:rFonts w:ascii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2209F"/>
    <w:pPr>
      <w:shd w:val="clear" w:color="auto" w:fill="FFFFFF"/>
      <w:spacing w:before="240" w:after="120" w:line="240" w:lineRule="atLeast"/>
      <w:ind w:hanging="320"/>
      <w:jc w:val="both"/>
    </w:pPr>
    <w:rPr>
      <w:rFonts w:eastAsiaTheme="minorHAnsi" w:cstheme="minorBidi"/>
      <w:b/>
      <w:bCs/>
      <w:spacing w:val="-10"/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unhideWhenUsed/>
    <w:rsid w:val="00F60C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0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0C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0C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3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EC238-D0A4-4A7D-8EC1-F2552C49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bruhanova</dc:creator>
  <cp:lastModifiedBy>Fedotova</cp:lastModifiedBy>
  <cp:revision>4</cp:revision>
  <cp:lastPrinted>2021-03-04T05:13:00Z</cp:lastPrinted>
  <dcterms:created xsi:type="dcterms:W3CDTF">2021-10-19T05:16:00Z</dcterms:created>
  <dcterms:modified xsi:type="dcterms:W3CDTF">2021-10-19T05:24:00Z</dcterms:modified>
</cp:coreProperties>
</file>