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9D" w:rsidRPr="00D34BE3" w:rsidRDefault="00E65B89" w:rsidP="00E65B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D8039D" w:rsidRPr="00D34BE3" w:rsidRDefault="00D8039D" w:rsidP="00D80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39D" w:rsidRPr="00D34BE3" w:rsidRDefault="00EC41F3" w:rsidP="00D34BE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8039D" w:rsidRPr="00D34BE3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D8039D" w:rsidRPr="00D34BE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июля 2021 г. N 400 "О Стратегии национальной безопасности Российской Федерации";</w:t>
      </w:r>
    </w:p>
    <w:p w:rsidR="00D8039D" w:rsidRPr="00D34BE3" w:rsidRDefault="00EC41F3" w:rsidP="00D34BE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8039D" w:rsidRPr="00D34BE3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D8039D" w:rsidRPr="00D34BE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30 марта 2022 г. N 166 "О мерах по обеспечению технологической независимости и безопасности критической информационной инфраструктуры Российской Федерации";</w:t>
      </w:r>
    </w:p>
    <w:p w:rsidR="00D8039D" w:rsidRPr="00D34BE3" w:rsidRDefault="00EC41F3" w:rsidP="00D34BE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8039D" w:rsidRPr="00D34BE3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D8039D" w:rsidRPr="00D34BE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мая 2022 г. N 250 "О дополнительных мерах по обеспечению информационной безопасности Российской Федерации";</w:t>
      </w:r>
    </w:p>
    <w:p w:rsidR="00D8039D" w:rsidRPr="00D34BE3" w:rsidRDefault="00EC41F3" w:rsidP="00D34BE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8039D" w:rsidRPr="00D34BE3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D8039D" w:rsidRPr="00D34BE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июля 2020 г. N 474 "О национальных целях развития Российской Федерации на период до 2030 года";</w:t>
      </w:r>
    </w:p>
    <w:p w:rsidR="00D8039D" w:rsidRPr="00D34BE3" w:rsidRDefault="00EC41F3" w:rsidP="00D34BE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8039D" w:rsidRPr="00D34BE3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D8039D" w:rsidRPr="00D34BE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года";</w:t>
      </w:r>
    </w:p>
    <w:p w:rsidR="00D8039D" w:rsidRPr="00D34BE3" w:rsidRDefault="00EC41F3" w:rsidP="00D34BE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8039D" w:rsidRPr="00D34BE3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D8039D" w:rsidRPr="00D34BE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9 мая 2017 г. N 203 "О стратегии развития информационного общества Российской Федерации на 2017 - 2030 годы";</w:t>
      </w:r>
    </w:p>
    <w:p w:rsidR="00D8039D" w:rsidRPr="00D34BE3" w:rsidRDefault="00EC41F3" w:rsidP="00D34BE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8039D" w:rsidRPr="00D34BE3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D8039D" w:rsidRPr="00D34BE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марта 2022 г. N 83 "О мерах по обеспечению ускоренного развития отрасли информационных технологий в Российской Федерации";</w:t>
      </w:r>
    </w:p>
    <w:p w:rsidR="00D8039D" w:rsidRPr="00D34BE3" w:rsidRDefault="00EC41F3" w:rsidP="00D34BE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8039D" w:rsidRPr="00D34BE3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D8039D" w:rsidRPr="00D34BE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5 декабря 2016 г. N 646 "Об утверждении Доктрины информационной безопасности Российской Федерации";</w:t>
      </w:r>
    </w:p>
    <w:p w:rsidR="00D8039D" w:rsidRPr="00D34BE3" w:rsidRDefault="00EC41F3" w:rsidP="00D34BE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34BE3">
          <w:rPr>
            <w:rFonts w:ascii="Times New Roman" w:hAnsi="Times New Roman" w:cs="Times New Roman"/>
            <w:sz w:val="28"/>
            <w:szCs w:val="28"/>
          </w:rPr>
          <w:t>П</w:t>
        </w:r>
        <w:r w:rsidR="00D8039D" w:rsidRPr="00D34BE3">
          <w:rPr>
            <w:rFonts w:ascii="Times New Roman" w:hAnsi="Times New Roman" w:cs="Times New Roman"/>
            <w:sz w:val="28"/>
            <w:szCs w:val="28"/>
          </w:rPr>
          <w:t>еречень</w:t>
        </w:r>
      </w:hyperlink>
      <w:r w:rsidR="00D8039D" w:rsidRPr="00D34BE3">
        <w:rPr>
          <w:rFonts w:ascii="Times New Roman" w:hAnsi="Times New Roman" w:cs="Times New Roman"/>
          <w:sz w:val="28"/>
          <w:szCs w:val="28"/>
        </w:rPr>
        <w:t xml:space="preserve"> поручений Президента Российской Федерации от 24 января 2020 г. N Пр-113;</w:t>
      </w:r>
    </w:p>
    <w:p w:rsidR="00D8039D" w:rsidRPr="00D34BE3" w:rsidRDefault="00EC41F3" w:rsidP="00D34BE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34BE3">
          <w:rPr>
            <w:rFonts w:ascii="Times New Roman" w:hAnsi="Times New Roman" w:cs="Times New Roman"/>
            <w:sz w:val="28"/>
            <w:szCs w:val="28"/>
          </w:rPr>
          <w:t>П</w:t>
        </w:r>
        <w:r w:rsidR="00D8039D" w:rsidRPr="00D34BE3">
          <w:rPr>
            <w:rFonts w:ascii="Times New Roman" w:hAnsi="Times New Roman" w:cs="Times New Roman"/>
            <w:sz w:val="28"/>
            <w:szCs w:val="28"/>
          </w:rPr>
          <w:t>еречень</w:t>
        </w:r>
      </w:hyperlink>
      <w:r w:rsidR="00D8039D" w:rsidRPr="00D34BE3">
        <w:rPr>
          <w:rFonts w:ascii="Times New Roman" w:hAnsi="Times New Roman" w:cs="Times New Roman"/>
          <w:sz w:val="28"/>
          <w:szCs w:val="28"/>
        </w:rPr>
        <w:t xml:space="preserve"> поручений Президента Российской Федерации от 3 июля 2020 г. N Пр-1068;</w:t>
      </w:r>
    </w:p>
    <w:p w:rsidR="00D8039D" w:rsidRPr="00D34BE3" w:rsidRDefault="00EC41F3" w:rsidP="00D34BE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D34BE3">
          <w:rPr>
            <w:rFonts w:ascii="Times New Roman" w:hAnsi="Times New Roman" w:cs="Times New Roman"/>
            <w:sz w:val="28"/>
            <w:szCs w:val="28"/>
          </w:rPr>
          <w:t>П</w:t>
        </w:r>
        <w:r w:rsidR="00D8039D" w:rsidRPr="00D34BE3">
          <w:rPr>
            <w:rFonts w:ascii="Times New Roman" w:hAnsi="Times New Roman" w:cs="Times New Roman"/>
            <w:sz w:val="28"/>
            <w:szCs w:val="28"/>
          </w:rPr>
          <w:t>еречень</w:t>
        </w:r>
      </w:hyperlink>
      <w:r w:rsidR="00D8039D" w:rsidRPr="00D34BE3">
        <w:rPr>
          <w:rFonts w:ascii="Times New Roman" w:hAnsi="Times New Roman" w:cs="Times New Roman"/>
          <w:sz w:val="28"/>
          <w:szCs w:val="28"/>
        </w:rPr>
        <w:t xml:space="preserve"> поручений Президента Российской Федерации от 30 ноября 2021 г. N Пр-2253;</w:t>
      </w:r>
    </w:p>
    <w:p w:rsidR="00D8039D" w:rsidRPr="00D34BE3" w:rsidRDefault="00D34BE3" w:rsidP="00D34BE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8039D" w:rsidRPr="00D34BE3">
        <w:rPr>
          <w:rFonts w:ascii="Times New Roman" w:hAnsi="Times New Roman" w:cs="Times New Roman"/>
          <w:sz w:val="28"/>
          <w:szCs w:val="28"/>
        </w:rPr>
        <w:t xml:space="preserve">ациональная </w:t>
      </w:r>
      <w:hyperlink r:id="rId16" w:history="1">
        <w:r w:rsidR="00D8039D" w:rsidRPr="00D34BE3">
          <w:rPr>
            <w:rFonts w:ascii="Times New Roman" w:hAnsi="Times New Roman" w:cs="Times New Roman"/>
            <w:sz w:val="28"/>
            <w:szCs w:val="28"/>
          </w:rPr>
          <w:t>программа</w:t>
        </w:r>
      </w:hyperlink>
      <w:r w:rsidR="00D8039D" w:rsidRPr="00D34BE3">
        <w:rPr>
          <w:rFonts w:ascii="Times New Roman" w:hAnsi="Times New Roman" w:cs="Times New Roman"/>
          <w:sz w:val="28"/>
          <w:szCs w:val="28"/>
        </w:rPr>
        <w:t xml:space="preserve"> "Цифровая экономика Российской Федерации", утвержденная протоколом заседания президиума Совета при Президенте Российской Федерации по стратегическому развитию и национальным проектам от 4 июня 2019 г. N 7;</w:t>
      </w:r>
    </w:p>
    <w:p w:rsidR="00D8039D" w:rsidRPr="00D34BE3" w:rsidRDefault="00EC41F3" w:rsidP="00D34BE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D34BE3">
          <w:rPr>
            <w:rFonts w:ascii="Times New Roman" w:hAnsi="Times New Roman" w:cs="Times New Roman"/>
            <w:sz w:val="28"/>
            <w:szCs w:val="28"/>
          </w:rPr>
          <w:t>П</w:t>
        </w:r>
        <w:r w:rsidR="00D8039D" w:rsidRPr="00D34BE3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D8039D" w:rsidRPr="00D34BE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 апреля 2014 г. N 313 (ред. от 8 июля 2020 г.) "Об утверждении государственной программы Российской Федерации "Информационное общество";</w:t>
      </w:r>
    </w:p>
    <w:p w:rsidR="00D8039D" w:rsidRPr="00D34BE3" w:rsidRDefault="00EC41F3" w:rsidP="00D34BE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D34BE3">
          <w:rPr>
            <w:rFonts w:ascii="Times New Roman" w:hAnsi="Times New Roman" w:cs="Times New Roman"/>
            <w:sz w:val="28"/>
            <w:szCs w:val="28"/>
          </w:rPr>
          <w:t>П</w:t>
        </w:r>
        <w:r w:rsidR="00D8039D" w:rsidRPr="00D34BE3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D8039D" w:rsidRPr="00D34BE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 марта 2019 г. (ред. от 7 декабря 2019 г.) N 234 "О системе управления реализацией национальной программы "Цифровая экономика Российской Федерации";</w:t>
      </w:r>
    </w:p>
    <w:p w:rsidR="00D34BE3" w:rsidRPr="00D34BE3" w:rsidRDefault="00D34BE3" w:rsidP="00D34BE3">
      <w:pPr>
        <w:shd w:val="clear" w:color="auto" w:fill="FFFFFF"/>
        <w:spacing w:after="331" w:line="389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4BE3" w:rsidRPr="00D34BE3" w:rsidRDefault="00D34BE3" w:rsidP="00D34BE3">
      <w:pPr>
        <w:pStyle w:val="a3"/>
        <w:numPr>
          <w:ilvl w:val="0"/>
          <w:numId w:val="2"/>
        </w:numPr>
        <w:shd w:val="clear" w:color="auto" w:fill="FFFFFF"/>
        <w:spacing w:after="331" w:line="389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4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Распоряжение Правительства РФ от 27 декабря 2021 г. № 3878-р</w:t>
      </w:r>
      <w:proofErr w:type="gramStart"/>
      <w:r w:rsidRPr="00D34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proofErr w:type="gramEnd"/>
      <w:r w:rsidRPr="00D34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проведении эксперимента по апробации инструментов, обеспечивающих внедрение принципов </w:t>
      </w:r>
      <w:proofErr w:type="spellStart"/>
      <w:r w:rsidRPr="00D34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клиентоцентричности</w:t>
      </w:r>
      <w:proofErr w:type="spellEnd"/>
      <w:r w:rsidRPr="00D34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государственном управлении</w:t>
      </w:r>
    </w:p>
    <w:p w:rsidR="00D8039D" w:rsidRPr="00D34BE3" w:rsidRDefault="00D34BE3" w:rsidP="00D34B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4BE3">
        <w:rPr>
          <w:rFonts w:ascii="Times New Roman" w:hAnsi="Times New Roman" w:cs="Times New Roman"/>
          <w:sz w:val="28"/>
          <w:szCs w:val="28"/>
        </w:rPr>
        <w:t xml:space="preserve">"Методические рекомендации по цифровой трансформации государственных корпораций и компаний с государственным участием" (утв. </w:t>
      </w:r>
      <w:proofErr w:type="spellStart"/>
      <w:r w:rsidRPr="00D34BE3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D34BE3">
        <w:rPr>
          <w:rFonts w:ascii="Times New Roman" w:hAnsi="Times New Roman" w:cs="Times New Roman"/>
          <w:sz w:val="28"/>
          <w:szCs w:val="28"/>
        </w:rPr>
        <w:t xml:space="preserve"> России)</w:t>
      </w:r>
    </w:p>
    <w:sectPr w:rsidR="00D8039D" w:rsidRPr="00D34BE3" w:rsidSect="00332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3F0"/>
    <w:multiLevelType w:val="hybridMultilevel"/>
    <w:tmpl w:val="096E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63B78"/>
    <w:multiLevelType w:val="hybridMultilevel"/>
    <w:tmpl w:val="3904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023F3"/>
    <w:rsid w:val="001023F3"/>
    <w:rsid w:val="00332780"/>
    <w:rsid w:val="00D34BE3"/>
    <w:rsid w:val="00D8039D"/>
    <w:rsid w:val="00E65B89"/>
    <w:rsid w:val="00EC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80"/>
  </w:style>
  <w:style w:type="paragraph" w:styleId="2">
    <w:name w:val="heading 2"/>
    <w:basedOn w:val="a"/>
    <w:link w:val="20"/>
    <w:uiPriority w:val="9"/>
    <w:qFormat/>
    <w:rsid w:val="001023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23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D80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5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68CDD60D9E30DF9FC9008E28C18010900BB6928795EC1D634BA574C0E5F6517A1238497AFF8E5A15CC76DE3FCDF6559DBA50365D2E3F904w6K" TargetMode="External"/><Relationship Id="rId13" Type="http://schemas.openxmlformats.org/officeDocument/2006/relationships/hyperlink" Target="consultantplus://offline/ref=F9768CDD60D9E30DF9FC9008E28C18010901BF69287A5EC1D634BA574C0E5F6505A17B8895AFE6E4A549913CA50AwAK" TargetMode="External"/><Relationship Id="rId18" Type="http://schemas.openxmlformats.org/officeDocument/2006/relationships/hyperlink" Target="consultantplus://offline/ref=F9768CDD60D9E30DF9FC9008E28C18010E04BA682D795EC1D634BA574C0E5F6505A17B8895AFE6E4A549913CA50Aw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768CDD60D9E30DF9FC9008E28C18010E04BA6123765EC1D634BA574C0E5F6505A17B8895AFE6E4A549913CA50AwAK" TargetMode="External"/><Relationship Id="rId12" Type="http://schemas.openxmlformats.org/officeDocument/2006/relationships/hyperlink" Target="consultantplus://offline/ref=F9768CDD60D9E30DF9FC9008E28C18010805B461237F5EC1D634BA574C0E5F6517A1238497AFF8E5A05CC76DE3FCDF6559DBA50365D2E3F904w6K" TargetMode="External"/><Relationship Id="rId17" Type="http://schemas.openxmlformats.org/officeDocument/2006/relationships/hyperlink" Target="consultantplus://offline/ref=F9768CDD60D9E30DF9FC9008E28C18010E01BA6429765EC1D634BA574C0E5F6517A1238694A6FEE4A803C278F2A4D06747C5A31B79D0E10Fw8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768CDD60D9E30DF9FC9008E28C18010907B4682F7A5EC1D634BA574C0E5F6517A1238497AEF8E2AA5CC76DE3FCDF6559DBA50365D2E3F904w6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768CDD60D9E30DF9FC9008E28C18010E04BF612D795EC1D634BA574C0E5F6505A17B8895AFE6E4A549913CA50AwAK" TargetMode="External"/><Relationship Id="rId11" Type="http://schemas.openxmlformats.org/officeDocument/2006/relationships/hyperlink" Target="consultantplus://offline/ref=F9768CDD60D9E30DF9FC9008E28C18010E04BC66227A5EC1D634BA574C0E5F6505A17B8895AFE6E4A549913CA50AwAK" TargetMode="External"/><Relationship Id="rId5" Type="http://schemas.openxmlformats.org/officeDocument/2006/relationships/hyperlink" Target="consultantplus://offline/ref=F9768CDD60D9E30DF9FC9008E28C1801090DB5622D7F5EC1D634BA574C0E5F6505A17B8895AFE6E4A549913CA50AwAK" TargetMode="External"/><Relationship Id="rId15" Type="http://schemas.openxmlformats.org/officeDocument/2006/relationships/hyperlink" Target="consultantplus://offline/ref=F9768CDD60D9E30DF9FC9008E28C18010E05BD69237D5EC1D634BA574C0E5F6505A17B8895AFE6E4A549913CA50AwAK" TargetMode="External"/><Relationship Id="rId10" Type="http://schemas.openxmlformats.org/officeDocument/2006/relationships/hyperlink" Target="consultantplus://offline/ref=F9768CDD60D9E30DF9FC9008E28C18010804BA632C7D5EC1D634BA574C0E5F6517A1238497AFF8E5AB5CC76DE3FCDF6559DBA50365D2E3F904w6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768CDD60D9E30DF9FC9008E28C18010900B46028785EC1D634BA574C0E5F6517A1238497AFF9E1A65CC76DE3FCDF6559DBA50365D2E3F904w6K" TargetMode="External"/><Relationship Id="rId14" Type="http://schemas.openxmlformats.org/officeDocument/2006/relationships/hyperlink" Target="consultantplus://offline/ref=F9768CDD60D9E30DF9FC9008E28C18010900BA65287D5EC1D634BA574C0E5F6505A17B8895AFE6E4A549913CA50Aw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Павловская</dc:creator>
  <cp:lastModifiedBy>Павловская</cp:lastModifiedBy>
  <cp:revision>2</cp:revision>
  <dcterms:created xsi:type="dcterms:W3CDTF">2024-02-14T07:12:00Z</dcterms:created>
  <dcterms:modified xsi:type="dcterms:W3CDTF">2024-02-14T07:12:00Z</dcterms:modified>
</cp:coreProperties>
</file>