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FC" w:rsidRPr="007E0A6E" w:rsidRDefault="00E864FC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E864FC" w:rsidRPr="00AF77E7" w:rsidRDefault="001A6CB1" w:rsidP="001A6CB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F77E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864FC" w:rsidRPr="007E0A6E" w:rsidRDefault="00E864FC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E864FC" w:rsidRPr="007E0A6E" w:rsidRDefault="00E864FC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E864FC" w:rsidRPr="007E0A6E" w:rsidRDefault="00E864FC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1A6CB1" w:rsidRDefault="001A6CB1">
      <w:pPr>
        <w:pStyle w:val="ConsPlusTitle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P30"/>
      <w:bookmarkEnd w:id="0"/>
    </w:p>
    <w:p w:rsidR="001A6CB1" w:rsidRDefault="001A6CB1">
      <w:pPr>
        <w:pStyle w:val="ConsPlusTitle"/>
        <w:jc w:val="center"/>
        <w:rPr>
          <w:rFonts w:ascii="Times New Roman" w:hAnsi="Times New Roman" w:cs="Times New Roman"/>
          <w:sz w:val="21"/>
          <w:szCs w:val="21"/>
        </w:rPr>
      </w:pPr>
    </w:p>
    <w:p w:rsidR="001A6CB1" w:rsidRDefault="001A6CB1">
      <w:pPr>
        <w:pStyle w:val="ConsPlusTitle"/>
        <w:jc w:val="center"/>
        <w:rPr>
          <w:rFonts w:ascii="Times New Roman" w:hAnsi="Times New Roman" w:cs="Times New Roman"/>
          <w:sz w:val="21"/>
          <w:szCs w:val="21"/>
        </w:rPr>
      </w:pPr>
    </w:p>
    <w:p w:rsidR="001A6CB1" w:rsidRDefault="001A6CB1">
      <w:pPr>
        <w:pStyle w:val="ConsPlusTitle"/>
        <w:jc w:val="center"/>
        <w:rPr>
          <w:rFonts w:ascii="Times New Roman" w:hAnsi="Times New Roman" w:cs="Times New Roman"/>
          <w:sz w:val="21"/>
          <w:szCs w:val="21"/>
        </w:rPr>
      </w:pPr>
    </w:p>
    <w:p w:rsidR="001A6CB1" w:rsidRDefault="001A6CB1">
      <w:pPr>
        <w:pStyle w:val="ConsPlusTitle"/>
        <w:jc w:val="center"/>
        <w:rPr>
          <w:rFonts w:ascii="Times New Roman" w:hAnsi="Times New Roman" w:cs="Times New Roman"/>
          <w:sz w:val="21"/>
          <w:szCs w:val="21"/>
        </w:rPr>
      </w:pPr>
    </w:p>
    <w:p w:rsidR="001A6CB1" w:rsidRDefault="001A6CB1">
      <w:pPr>
        <w:pStyle w:val="ConsPlusTitle"/>
        <w:jc w:val="center"/>
        <w:rPr>
          <w:rFonts w:ascii="Times New Roman" w:hAnsi="Times New Roman" w:cs="Times New Roman"/>
          <w:sz w:val="21"/>
          <w:szCs w:val="21"/>
        </w:rPr>
      </w:pPr>
    </w:p>
    <w:p w:rsidR="001A6CB1" w:rsidRDefault="001A6CB1">
      <w:pPr>
        <w:pStyle w:val="ConsPlusTitle"/>
        <w:jc w:val="center"/>
        <w:rPr>
          <w:rFonts w:ascii="Times New Roman" w:hAnsi="Times New Roman" w:cs="Times New Roman"/>
          <w:sz w:val="21"/>
          <w:szCs w:val="21"/>
        </w:rPr>
      </w:pPr>
    </w:p>
    <w:p w:rsidR="001A6CB1" w:rsidRDefault="001A6CB1">
      <w:pPr>
        <w:pStyle w:val="ConsPlusTitle"/>
        <w:jc w:val="center"/>
        <w:rPr>
          <w:rFonts w:ascii="Times New Roman" w:hAnsi="Times New Roman" w:cs="Times New Roman"/>
          <w:sz w:val="21"/>
          <w:szCs w:val="21"/>
        </w:rPr>
      </w:pPr>
    </w:p>
    <w:p w:rsidR="001A6CB1" w:rsidRDefault="001A6CB1">
      <w:pPr>
        <w:pStyle w:val="ConsPlusTitle"/>
        <w:jc w:val="center"/>
        <w:rPr>
          <w:rFonts w:ascii="Times New Roman" w:hAnsi="Times New Roman" w:cs="Times New Roman"/>
          <w:sz w:val="21"/>
          <w:szCs w:val="21"/>
        </w:rPr>
      </w:pPr>
    </w:p>
    <w:p w:rsidR="001A6CB1" w:rsidRDefault="001A6CB1">
      <w:pPr>
        <w:pStyle w:val="ConsPlusTitle"/>
        <w:jc w:val="center"/>
        <w:rPr>
          <w:rFonts w:ascii="Times New Roman" w:hAnsi="Times New Roman" w:cs="Times New Roman"/>
          <w:sz w:val="21"/>
          <w:szCs w:val="21"/>
        </w:rPr>
      </w:pPr>
    </w:p>
    <w:p w:rsidR="001A6CB1" w:rsidRDefault="001A6CB1">
      <w:pPr>
        <w:pStyle w:val="ConsPlusTitle"/>
        <w:jc w:val="center"/>
        <w:rPr>
          <w:rFonts w:ascii="Times New Roman" w:hAnsi="Times New Roman" w:cs="Times New Roman"/>
          <w:sz w:val="21"/>
          <w:szCs w:val="21"/>
        </w:rPr>
      </w:pPr>
    </w:p>
    <w:p w:rsidR="00E864FC" w:rsidRPr="007E0A6E" w:rsidRDefault="00E864FC">
      <w:pPr>
        <w:pStyle w:val="ConsPlusTitle"/>
        <w:jc w:val="center"/>
        <w:rPr>
          <w:rFonts w:ascii="Times New Roman" w:hAnsi="Times New Roman" w:cs="Times New Roman"/>
          <w:sz w:val="21"/>
          <w:szCs w:val="21"/>
        </w:rPr>
      </w:pPr>
      <w:r w:rsidRPr="007E0A6E">
        <w:rPr>
          <w:rFonts w:ascii="Times New Roman" w:hAnsi="Times New Roman" w:cs="Times New Roman"/>
          <w:sz w:val="21"/>
          <w:szCs w:val="21"/>
        </w:rPr>
        <w:t>РАБОЧИЙ ПЛАН</w:t>
      </w:r>
    </w:p>
    <w:p w:rsidR="00D96DA8" w:rsidRPr="007E0A6E" w:rsidRDefault="00E864FC">
      <w:pPr>
        <w:pStyle w:val="ConsPlusTitle"/>
        <w:jc w:val="center"/>
        <w:rPr>
          <w:rFonts w:ascii="Times New Roman" w:hAnsi="Times New Roman" w:cs="Times New Roman"/>
          <w:sz w:val="21"/>
          <w:szCs w:val="21"/>
        </w:rPr>
      </w:pPr>
      <w:r w:rsidRPr="007E0A6E">
        <w:rPr>
          <w:rFonts w:ascii="Times New Roman" w:hAnsi="Times New Roman" w:cs="Times New Roman"/>
          <w:sz w:val="21"/>
          <w:szCs w:val="21"/>
        </w:rPr>
        <w:t>СЧЕТОВ БУХГАЛТЕРСКОГО УЧЕТА,</w:t>
      </w:r>
      <w:r w:rsidR="00D96DA8" w:rsidRPr="007E0A6E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</w:t>
      </w:r>
      <w:r w:rsidRPr="007E0A6E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7E0A6E">
        <w:rPr>
          <w:rFonts w:ascii="Times New Roman" w:hAnsi="Times New Roman" w:cs="Times New Roman"/>
          <w:sz w:val="21"/>
          <w:szCs w:val="21"/>
        </w:rPr>
        <w:t>ПРИМЕНЯЕМЫЙ</w:t>
      </w:r>
      <w:proofErr w:type="gramEnd"/>
      <w:r w:rsidR="00D96DA8" w:rsidRPr="007E0A6E">
        <w:rPr>
          <w:rFonts w:ascii="Times New Roman" w:hAnsi="Times New Roman" w:cs="Times New Roman"/>
          <w:sz w:val="21"/>
          <w:szCs w:val="21"/>
        </w:rPr>
        <w:t xml:space="preserve"> </w:t>
      </w:r>
      <w:r w:rsidRPr="007E0A6E">
        <w:rPr>
          <w:rFonts w:ascii="Times New Roman" w:hAnsi="Times New Roman" w:cs="Times New Roman"/>
          <w:sz w:val="21"/>
          <w:szCs w:val="21"/>
        </w:rPr>
        <w:t xml:space="preserve">ДЛЯ ВЕДЕНИЯ БЮДЖЕТНОГО УЧЕТА </w:t>
      </w:r>
      <w:r w:rsidR="00D96DA8" w:rsidRPr="007E0A6E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</w:t>
      </w:r>
      <w:r w:rsidRPr="007E0A6E">
        <w:rPr>
          <w:rFonts w:ascii="Times New Roman" w:hAnsi="Times New Roman" w:cs="Times New Roman"/>
          <w:sz w:val="21"/>
          <w:szCs w:val="21"/>
        </w:rPr>
        <w:t>ОРГАНОВ</w:t>
      </w:r>
      <w:r w:rsidR="00D96DA8" w:rsidRPr="007E0A6E">
        <w:rPr>
          <w:rFonts w:ascii="Times New Roman" w:hAnsi="Times New Roman" w:cs="Times New Roman"/>
          <w:sz w:val="21"/>
          <w:szCs w:val="21"/>
        </w:rPr>
        <w:t xml:space="preserve"> </w:t>
      </w:r>
      <w:r w:rsidRPr="007E0A6E">
        <w:rPr>
          <w:rFonts w:ascii="Times New Roman" w:hAnsi="Times New Roman" w:cs="Times New Roman"/>
          <w:sz w:val="21"/>
          <w:szCs w:val="21"/>
        </w:rPr>
        <w:t xml:space="preserve">ИСПОЛНИТЕЛЬНОЙ ВЛАСТИ </w:t>
      </w:r>
      <w:r w:rsidR="00D96DA8" w:rsidRPr="007E0A6E">
        <w:rPr>
          <w:rFonts w:ascii="Times New Roman" w:hAnsi="Times New Roman" w:cs="Times New Roman"/>
          <w:sz w:val="21"/>
          <w:szCs w:val="21"/>
        </w:rPr>
        <w:t xml:space="preserve">САМАРСКОЙ ОБЛАСТИ, </w:t>
      </w:r>
    </w:p>
    <w:p w:rsidR="00E864FC" w:rsidRPr="007E0A6E" w:rsidRDefault="00D96DA8">
      <w:pPr>
        <w:pStyle w:val="ConsPlusTitle"/>
        <w:jc w:val="center"/>
        <w:rPr>
          <w:rFonts w:ascii="Times New Roman" w:hAnsi="Times New Roman" w:cs="Times New Roman"/>
          <w:sz w:val="21"/>
          <w:szCs w:val="21"/>
        </w:rPr>
      </w:pPr>
      <w:r w:rsidRPr="007E0A6E">
        <w:rPr>
          <w:rFonts w:ascii="Times New Roman" w:hAnsi="Times New Roman" w:cs="Times New Roman"/>
          <w:sz w:val="21"/>
          <w:szCs w:val="21"/>
        </w:rPr>
        <w:t xml:space="preserve">ПОДВЕДОМСТВЕННЫХ ИМ </w:t>
      </w:r>
      <w:r w:rsidR="00E864FC" w:rsidRPr="007E0A6E">
        <w:rPr>
          <w:rFonts w:ascii="Times New Roman" w:hAnsi="Times New Roman" w:cs="Times New Roman"/>
          <w:sz w:val="21"/>
          <w:szCs w:val="21"/>
        </w:rPr>
        <w:t>КАЗЕННЫХ УЧРЕЖДЕНИЙ, В ОТНОШЕНИИ</w:t>
      </w:r>
      <w:r w:rsidRPr="007E0A6E">
        <w:rPr>
          <w:rFonts w:ascii="Times New Roman" w:hAnsi="Times New Roman" w:cs="Times New Roman"/>
          <w:sz w:val="21"/>
          <w:szCs w:val="21"/>
        </w:rPr>
        <w:t xml:space="preserve"> КОТОРЫХ</w:t>
      </w:r>
    </w:p>
    <w:p w:rsidR="00E864FC" w:rsidRPr="007E0A6E" w:rsidRDefault="00D96DA8">
      <w:pPr>
        <w:pStyle w:val="ConsPlusTitle"/>
        <w:jc w:val="center"/>
        <w:rPr>
          <w:rFonts w:ascii="Times New Roman" w:hAnsi="Times New Roman" w:cs="Times New Roman"/>
          <w:sz w:val="21"/>
          <w:szCs w:val="21"/>
        </w:rPr>
      </w:pPr>
      <w:r w:rsidRPr="007E0A6E">
        <w:rPr>
          <w:rFonts w:ascii="Times New Roman" w:hAnsi="Times New Roman" w:cs="Times New Roman"/>
          <w:sz w:val="21"/>
          <w:szCs w:val="21"/>
        </w:rPr>
        <w:t>ГОСУДАРСТВЕННОЕ КАЗЕННОЕ УЧРЕЖДЕНИЕ</w:t>
      </w:r>
      <w:r w:rsidR="005237E5">
        <w:rPr>
          <w:rFonts w:ascii="Times New Roman" w:hAnsi="Times New Roman" w:cs="Times New Roman"/>
          <w:sz w:val="21"/>
          <w:szCs w:val="21"/>
        </w:rPr>
        <w:t xml:space="preserve"> САМАРСКОЙ ОБЛАСТИ</w:t>
      </w:r>
      <w:r w:rsidRPr="007E0A6E">
        <w:rPr>
          <w:rFonts w:ascii="Times New Roman" w:hAnsi="Times New Roman" w:cs="Times New Roman"/>
          <w:sz w:val="21"/>
          <w:szCs w:val="21"/>
        </w:rPr>
        <w:t xml:space="preserve"> «ЦЕНТР УЧЕТА И БЮДЖЕТНОЙ АНАЛИТИКИ» </w:t>
      </w:r>
      <w:r w:rsidR="00E864FC" w:rsidRPr="007E0A6E">
        <w:rPr>
          <w:rFonts w:ascii="Times New Roman" w:hAnsi="Times New Roman" w:cs="Times New Roman"/>
          <w:sz w:val="21"/>
          <w:szCs w:val="21"/>
        </w:rPr>
        <w:t>ОСУЩЕСТВЛЯ</w:t>
      </w:r>
      <w:r w:rsidRPr="007E0A6E">
        <w:rPr>
          <w:rFonts w:ascii="Times New Roman" w:hAnsi="Times New Roman" w:cs="Times New Roman"/>
          <w:sz w:val="21"/>
          <w:szCs w:val="21"/>
        </w:rPr>
        <w:t>Е</w:t>
      </w:r>
      <w:r w:rsidR="00E864FC" w:rsidRPr="007E0A6E">
        <w:rPr>
          <w:rFonts w:ascii="Times New Roman" w:hAnsi="Times New Roman" w:cs="Times New Roman"/>
          <w:sz w:val="21"/>
          <w:szCs w:val="21"/>
        </w:rPr>
        <w:t>Т ПОЛНОМОЧИЯ</w:t>
      </w:r>
    </w:p>
    <w:p w:rsidR="00E864FC" w:rsidRPr="007E0A6E" w:rsidRDefault="00E864FC">
      <w:pPr>
        <w:pStyle w:val="ConsPlusTitle"/>
        <w:jc w:val="center"/>
        <w:rPr>
          <w:rFonts w:ascii="Times New Roman" w:hAnsi="Times New Roman" w:cs="Times New Roman"/>
          <w:sz w:val="21"/>
          <w:szCs w:val="21"/>
        </w:rPr>
      </w:pPr>
      <w:r w:rsidRPr="007E0A6E">
        <w:rPr>
          <w:rFonts w:ascii="Times New Roman" w:hAnsi="Times New Roman" w:cs="Times New Roman"/>
          <w:sz w:val="21"/>
          <w:szCs w:val="21"/>
        </w:rPr>
        <w:t>ПО НАЧИСЛЕНИЮ ВЫПЛАТ ПО ОПЛАТЕ ТРУДА И ИНЫХ ВЫПЛАТ,</w:t>
      </w:r>
    </w:p>
    <w:p w:rsidR="00E864FC" w:rsidRPr="007E0A6E" w:rsidRDefault="00E864FC">
      <w:pPr>
        <w:pStyle w:val="ConsPlusTitle"/>
        <w:jc w:val="center"/>
        <w:rPr>
          <w:rFonts w:ascii="Times New Roman" w:hAnsi="Times New Roman" w:cs="Times New Roman"/>
          <w:sz w:val="21"/>
          <w:szCs w:val="21"/>
        </w:rPr>
      </w:pPr>
      <w:r w:rsidRPr="007E0A6E">
        <w:rPr>
          <w:rFonts w:ascii="Times New Roman" w:hAnsi="Times New Roman" w:cs="Times New Roman"/>
          <w:sz w:val="21"/>
          <w:szCs w:val="21"/>
        </w:rPr>
        <w:t>А ТАКЖЕ СВЯЗАННЫХ С НИМИ ОБЯЗАТЕЛЬНЫХ ПЛАТЕЖЕЙ В БЮДЖЕТЫ</w:t>
      </w:r>
    </w:p>
    <w:p w:rsidR="00E864FC" w:rsidRPr="007E0A6E" w:rsidRDefault="00E864FC">
      <w:pPr>
        <w:pStyle w:val="ConsPlusTitle"/>
        <w:jc w:val="center"/>
        <w:rPr>
          <w:rFonts w:ascii="Times New Roman" w:hAnsi="Times New Roman" w:cs="Times New Roman"/>
          <w:sz w:val="21"/>
          <w:szCs w:val="21"/>
        </w:rPr>
      </w:pPr>
      <w:r w:rsidRPr="007E0A6E">
        <w:rPr>
          <w:rFonts w:ascii="Times New Roman" w:hAnsi="Times New Roman" w:cs="Times New Roman"/>
          <w:sz w:val="21"/>
          <w:szCs w:val="21"/>
        </w:rPr>
        <w:t>БЮДЖЕТНОЙ СИСТЕМЫ РОССИЙСКОЙ ФЕДЕРАЦИИ И ИХ ПЕРЕЧИСЛЕНИЮ,</w:t>
      </w:r>
    </w:p>
    <w:p w:rsidR="00E864FC" w:rsidRPr="007E0A6E" w:rsidRDefault="00E864FC">
      <w:pPr>
        <w:pStyle w:val="ConsPlusTitle"/>
        <w:jc w:val="center"/>
        <w:rPr>
          <w:rFonts w:ascii="Times New Roman" w:hAnsi="Times New Roman" w:cs="Times New Roman"/>
          <w:sz w:val="21"/>
          <w:szCs w:val="21"/>
        </w:rPr>
      </w:pPr>
      <w:r w:rsidRPr="007E0A6E">
        <w:rPr>
          <w:rFonts w:ascii="Times New Roman" w:hAnsi="Times New Roman" w:cs="Times New Roman"/>
          <w:sz w:val="21"/>
          <w:szCs w:val="21"/>
        </w:rPr>
        <w:t>ПО ВЕДЕНИЮ БЮДЖЕТНОГО УЧЕТА, ВКЛЮЧАЯ СОСТАВЛЕНИЕ</w:t>
      </w:r>
    </w:p>
    <w:p w:rsidR="00E864FC" w:rsidRPr="007E0A6E" w:rsidRDefault="00E864FC">
      <w:pPr>
        <w:pStyle w:val="ConsPlusTitle"/>
        <w:jc w:val="center"/>
        <w:rPr>
          <w:rFonts w:ascii="Times New Roman" w:hAnsi="Times New Roman" w:cs="Times New Roman"/>
          <w:sz w:val="21"/>
          <w:szCs w:val="21"/>
        </w:rPr>
      </w:pPr>
      <w:r w:rsidRPr="007E0A6E">
        <w:rPr>
          <w:rFonts w:ascii="Times New Roman" w:hAnsi="Times New Roman" w:cs="Times New Roman"/>
          <w:sz w:val="21"/>
          <w:szCs w:val="21"/>
        </w:rPr>
        <w:t>И ПРЕДСТАВЛЕНИЕ БЮДЖЕТНОЙ ОТЧЕТНОСТИ,</w:t>
      </w:r>
    </w:p>
    <w:p w:rsidR="00E864FC" w:rsidRPr="007E0A6E" w:rsidRDefault="00E864FC">
      <w:pPr>
        <w:pStyle w:val="ConsPlusTitle"/>
        <w:jc w:val="center"/>
        <w:rPr>
          <w:rFonts w:ascii="Times New Roman" w:hAnsi="Times New Roman" w:cs="Times New Roman"/>
          <w:sz w:val="21"/>
          <w:szCs w:val="21"/>
        </w:rPr>
      </w:pPr>
      <w:r w:rsidRPr="007E0A6E">
        <w:rPr>
          <w:rFonts w:ascii="Times New Roman" w:hAnsi="Times New Roman" w:cs="Times New Roman"/>
          <w:sz w:val="21"/>
          <w:szCs w:val="21"/>
        </w:rPr>
        <w:t>ИНОЙ ОБЯЗАТЕЛЬНОЙ ОТЧЕТНОСТИ, ФОРМИРУЕМОЙ НА ОСНОВАНИИ</w:t>
      </w:r>
    </w:p>
    <w:p w:rsidR="00E864FC" w:rsidRPr="007E0A6E" w:rsidRDefault="00E864FC">
      <w:pPr>
        <w:pStyle w:val="ConsPlusTitle"/>
        <w:jc w:val="center"/>
        <w:rPr>
          <w:rFonts w:ascii="Times New Roman" w:hAnsi="Times New Roman" w:cs="Times New Roman"/>
          <w:sz w:val="21"/>
          <w:szCs w:val="21"/>
        </w:rPr>
      </w:pPr>
      <w:r w:rsidRPr="007E0A6E">
        <w:rPr>
          <w:rFonts w:ascii="Times New Roman" w:hAnsi="Times New Roman" w:cs="Times New Roman"/>
          <w:sz w:val="21"/>
          <w:szCs w:val="21"/>
        </w:rPr>
        <w:t>ДАННЫХ БЮДЖЕТНОГО УЧЕТА, ПО ОБЕСПЕЧЕНИЮ ПРЕДСТАВЛЕНИЯ</w:t>
      </w:r>
    </w:p>
    <w:p w:rsidR="00E864FC" w:rsidRPr="007E0A6E" w:rsidRDefault="00E864FC">
      <w:pPr>
        <w:pStyle w:val="ConsPlusTitle"/>
        <w:jc w:val="center"/>
        <w:rPr>
          <w:rFonts w:ascii="Times New Roman" w:hAnsi="Times New Roman" w:cs="Times New Roman"/>
          <w:sz w:val="21"/>
          <w:szCs w:val="21"/>
        </w:rPr>
      </w:pPr>
      <w:r w:rsidRPr="007E0A6E">
        <w:rPr>
          <w:rFonts w:ascii="Times New Roman" w:hAnsi="Times New Roman" w:cs="Times New Roman"/>
          <w:sz w:val="21"/>
          <w:szCs w:val="21"/>
        </w:rPr>
        <w:t xml:space="preserve">ТАКОЙ ОТЧЕТНОСТИ </w:t>
      </w:r>
      <w:proofErr w:type="gramStart"/>
      <w:r w:rsidRPr="007E0A6E">
        <w:rPr>
          <w:rFonts w:ascii="Times New Roman" w:hAnsi="Times New Roman" w:cs="Times New Roman"/>
          <w:sz w:val="21"/>
          <w:szCs w:val="21"/>
        </w:rPr>
        <w:t>В</w:t>
      </w:r>
      <w:proofErr w:type="gramEnd"/>
      <w:r w:rsidRPr="007E0A6E">
        <w:rPr>
          <w:rFonts w:ascii="Times New Roman" w:hAnsi="Times New Roman" w:cs="Times New Roman"/>
          <w:sz w:val="21"/>
          <w:szCs w:val="21"/>
        </w:rPr>
        <w:t xml:space="preserve"> СООТВЕТСТВУЮЩИЕ ГОСУДАРСТВЕННЫЕ</w:t>
      </w:r>
    </w:p>
    <w:p w:rsidR="00E864FC" w:rsidRPr="007E0A6E" w:rsidRDefault="00E864FC">
      <w:pPr>
        <w:pStyle w:val="ConsPlusTitle"/>
        <w:jc w:val="center"/>
        <w:rPr>
          <w:rFonts w:ascii="Times New Roman" w:hAnsi="Times New Roman" w:cs="Times New Roman"/>
          <w:sz w:val="21"/>
          <w:szCs w:val="21"/>
        </w:rPr>
      </w:pPr>
      <w:r w:rsidRPr="007E0A6E">
        <w:rPr>
          <w:rFonts w:ascii="Times New Roman" w:hAnsi="Times New Roman" w:cs="Times New Roman"/>
          <w:sz w:val="21"/>
          <w:szCs w:val="21"/>
        </w:rPr>
        <w:t>(МУНИЦИПАЛЬНЫЕ) ОРГАНЫ</w:t>
      </w:r>
    </w:p>
    <w:p w:rsidR="00E864FC" w:rsidRPr="007E0A6E" w:rsidRDefault="00E864FC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7D3FED" w:rsidRPr="007E0A6E" w:rsidRDefault="007D3FE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7D3FED" w:rsidRPr="007E0A6E" w:rsidRDefault="007D3FE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7D3FED" w:rsidRPr="007E0A6E" w:rsidRDefault="007D3FE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7D3FED" w:rsidRPr="007E0A6E" w:rsidRDefault="007D3FE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7D3FED" w:rsidRPr="007E0A6E" w:rsidRDefault="007D3FE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7D3FED" w:rsidRPr="007E0A6E" w:rsidRDefault="007D3FE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7D3FED" w:rsidRPr="007E0A6E" w:rsidRDefault="007D3FE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7D3FED" w:rsidRPr="007E0A6E" w:rsidRDefault="007D3FE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7D3FED" w:rsidRPr="007E0A6E" w:rsidRDefault="007D3FE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7D3FED" w:rsidRPr="007E0A6E" w:rsidRDefault="007D3FE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7D3FED" w:rsidRPr="007E0A6E" w:rsidRDefault="007D3FE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7D3FED" w:rsidRPr="007E0A6E" w:rsidRDefault="007D3FE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7D3FED" w:rsidRPr="007E0A6E" w:rsidRDefault="007D3FE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7D3FED" w:rsidRPr="007E0A6E" w:rsidRDefault="007D3FE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7D3FED" w:rsidRPr="007E0A6E" w:rsidRDefault="007D3FE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7D3FED" w:rsidRPr="007E0A6E" w:rsidRDefault="007D3FE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7D3FED" w:rsidRPr="007E0A6E" w:rsidRDefault="007D3FE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7D3FED" w:rsidRPr="007E0A6E" w:rsidRDefault="007D3FE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7D3FED" w:rsidRPr="007E0A6E" w:rsidRDefault="007D3FE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7D3FED" w:rsidRPr="007E0A6E" w:rsidRDefault="007D3FE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7D3FED" w:rsidRPr="007E0A6E" w:rsidRDefault="007D3FE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7D3FED" w:rsidRPr="007E0A6E" w:rsidRDefault="007D3FE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7D3FED" w:rsidRPr="007E0A6E" w:rsidRDefault="007D3FE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7D3FED" w:rsidRPr="007E0A6E" w:rsidRDefault="007D3FE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7D3FED" w:rsidRPr="007E0A6E" w:rsidRDefault="007D3FE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7D3FED" w:rsidRPr="007E0A6E" w:rsidRDefault="007D3FE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E864FC" w:rsidRPr="007E0A6E" w:rsidRDefault="00E864FC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E864FC" w:rsidRPr="007E0A6E" w:rsidRDefault="00E864FC">
      <w:pPr>
        <w:rPr>
          <w:rFonts w:ascii="Times New Roman" w:hAnsi="Times New Roman" w:cs="Times New Roman"/>
          <w:sz w:val="21"/>
          <w:szCs w:val="21"/>
        </w:rPr>
        <w:sectPr w:rsidR="00E864FC" w:rsidRPr="007E0A6E" w:rsidSect="006E6C94">
          <w:headerReference w:type="default" r:id="rId7"/>
          <w:pgSz w:w="11906" w:h="16838"/>
          <w:pgMar w:top="1134" w:right="851" w:bottom="964" w:left="1701" w:header="709" w:footer="709" w:gutter="0"/>
          <w:cols w:space="708"/>
          <w:titlePg/>
          <w:docGrid w:linePitch="360"/>
        </w:sect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2"/>
        <w:gridCol w:w="142"/>
        <w:gridCol w:w="850"/>
        <w:gridCol w:w="567"/>
        <w:gridCol w:w="142"/>
        <w:gridCol w:w="425"/>
        <w:gridCol w:w="567"/>
        <w:gridCol w:w="567"/>
        <w:gridCol w:w="567"/>
        <w:gridCol w:w="567"/>
        <w:gridCol w:w="567"/>
        <w:gridCol w:w="567"/>
        <w:gridCol w:w="567"/>
        <w:gridCol w:w="1843"/>
      </w:tblGrid>
      <w:tr w:rsidR="00895E7B" w:rsidRPr="007E0A6E" w:rsidTr="00895E7B">
        <w:trPr>
          <w:trHeight w:val="254"/>
        </w:trPr>
        <w:tc>
          <w:tcPr>
            <w:tcW w:w="104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E7B" w:rsidRPr="007E0A6E" w:rsidRDefault="00895E7B" w:rsidP="00895E7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БАЛАНСОВЫЕ СЧЕТА</w:t>
            </w:r>
          </w:p>
          <w:p w:rsidR="00895E7B" w:rsidRPr="007E0A6E" w:rsidRDefault="00895E7B" w:rsidP="007D3FED">
            <w:pPr>
              <w:pStyle w:val="ConsPlusNormal"/>
              <w:ind w:right="22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64FC" w:rsidRPr="007E0A6E" w:rsidTr="00895E7B">
        <w:tc>
          <w:tcPr>
            <w:tcW w:w="2472" w:type="dxa"/>
            <w:vMerge w:val="restart"/>
            <w:tcBorders>
              <w:top w:val="single" w:sz="4" w:space="0" w:color="auto"/>
            </w:tcBorders>
          </w:tcPr>
          <w:p w:rsidR="00E864FC" w:rsidRPr="007E0A6E" w:rsidRDefault="00E864FC" w:rsidP="007D3FED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Наименование счета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</w:tcBorders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Номер счета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864FC" w:rsidRPr="007E0A6E" w:rsidRDefault="00E864FC" w:rsidP="007D3FED">
            <w:pPr>
              <w:pStyle w:val="ConsPlusNormal"/>
              <w:ind w:right="22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Детализация аналитического учета</w:t>
            </w:r>
          </w:p>
        </w:tc>
      </w:tr>
      <w:tr w:rsidR="00E864FC" w:rsidRPr="007E0A6E" w:rsidTr="002D43BF">
        <w:tc>
          <w:tcPr>
            <w:tcW w:w="2472" w:type="dxa"/>
            <w:vMerge/>
          </w:tcPr>
          <w:p w:rsidR="00E864FC" w:rsidRPr="007E0A6E" w:rsidRDefault="00E864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95" w:type="dxa"/>
            <w:gridSpan w:val="12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</w:p>
        </w:tc>
        <w:tc>
          <w:tcPr>
            <w:tcW w:w="1843" w:type="dxa"/>
            <w:vMerge/>
          </w:tcPr>
          <w:p w:rsidR="00E864FC" w:rsidRPr="007E0A6E" w:rsidRDefault="00E864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64FC" w:rsidRPr="007E0A6E" w:rsidTr="002D43BF">
        <w:tc>
          <w:tcPr>
            <w:tcW w:w="2472" w:type="dxa"/>
            <w:vMerge/>
          </w:tcPr>
          <w:p w:rsidR="00E864FC" w:rsidRPr="007E0A6E" w:rsidRDefault="00E864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аналитический по БК</w:t>
            </w:r>
            <w:proofErr w:type="gramEnd"/>
          </w:p>
        </w:tc>
        <w:tc>
          <w:tcPr>
            <w:tcW w:w="709" w:type="dxa"/>
            <w:gridSpan w:val="2"/>
            <w:vMerge w:val="restart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вида деятельности</w:t>
            </w:r>
          </w:p>
        </w:tc>
        <w:tc>
          <w:tcPr>
            <w:tcW w:w="2693" w:type="dxa"/>
            <w:gridSpan w:val="5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синтетического счета</w:t>
            </w:r>
          </w:p>
        </w:tc>
        <w:tc>
          <w:tcPr>
            <w:tcW w:w="1701" w:type="dxa"/>
            <w:gridSpan w:val="3"/>
            <w:vMerge w:val="restart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аналитический по КОСГУ</w:t>
            </w:r>
          </w:p>
        </w:tc>
        <w:tc>
          <w:tcPr>
            <w:tcW w:w="1843" w:type="dxa"/>
            <w:vMerge/>
          </w:tcPr>
          <w:p w:rsidR="00E864FC" w:rsidRPr="007E0A6E" w:rsidRDefault="00E864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64FC" w:rsidRPr="007E0A6E" w:rsidTr="002D43BF">
        <w:tc>
          <w:tcPr>
            <w:tcW w:w="2472" w:type="dxa"/>
            <w:vMerge/>
          </w:tcPr>
          <w:p w:rsidR="00E864FC" w:rsidRPr="007E0A6E" w:rsidRDefault="00E864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</w:tcPr>
          <w:p w:rsidR="00E864FC" w:rsidRPr="007E0A6E" w:rsidRDefault="00E864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Merge/>
          </w:tcPr>
          <w:p w:rsidR="00E864FC" w:rsidRPr="007E0A6E" w:rsidRDefault="00E864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3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объекта учета</w:t>
            </w:r>
          </w:p>
        </w:tc>
        <w:tc>
          <w:tcPr>
            <w:tcW w:w="567" w:type="dxa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группы</w:t>
            </w:r>
          </w:p>
        </w:tc>
        <w:tc>
          <w:tcPr>
            <w:tcW w:w="567" w:type="dxa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вида</w:t>
            </w:r>
          </w:p>
        </w:tc>
        <w:tc>
          <w:tcPr>
            <w:tcW w:w="1701" w:type="dxa"/>
            <w:gridSpan w:val="3"/>
            <w:vMerge/>
          </w:tcPr>
          <w:p w:rsidR="00E864FC" w:rsidRPr="007E0A6E" w:rsidRDefault="00E864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E864FC" w:rsidRPr="007E0A6E" w:rsidRDefault="00E864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64FC" w:rsidRPr="007E0A6E" w:rsidTr="002D43BF">
        <w:tc>
          <w:tcPr>
            <w:tcW w:w="2472" w:type="dxa"/>
            <w:vMerge/>
          </w:tcPr>
          <w:p w:rsidR="00E864FC" w:rsidRPr="007E0A6E" w:rsidRDefault="00E864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95" w:type="dxa"/>
            <w:gridSpan w:val="12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номер разряда счета</w:t>
            </w:r>
          </w:p>
        </w:tc>
        <w:tc>
          <w:tcPr>
            <w:tcW w:w="1843" w:type="dxa"/>
            <w:vMerge/>
          </w:tcPr>
          <w:p w:rsidR="00E864FC" w:rsidRPr="007E0A6E" w:rsidRDefault="00E864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64FC" w:rsidRPr="007E0A6E" w:rsidTr="002D43BF">
        <w:tc>
          <w:tcPr>
            <w:tcW w:w="2472" w:type="dxa"/>
            <w:vMerge/>
          </w:tcPr>
          <w:p w:rsidR="00E864FC" w:rsidRPr="007E0A6E" w:rsidRDefault="00E864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709" w:type="dxa"/>
            <w:gridSpan w:val="2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425" w:type="dxa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567" w:type="dxa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567" w:type="dxa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567" w:type="dxa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567" w:type="dxa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567" w:type="dxa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567" w:type="dxa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567" w:type="dxa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1843" w:type="dxa"/>
            <w:vMerge/>
          </w:tcPr>
          <w:p w:rsidR="00E864FC" w:rsidRPr="007E0A6E" w:rsidRDefault="00E864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64FC" w:rsidRPr="007E0A6E" w:rsidTr="002D43BF">
        <w:tc>
          <w:tcPr>
            <w:tcW w:w="10410" w:type="dxa"/>
            <w:gridSpan w:val="14"/>
            <w:vAlign w:val="center"/>
          </w:tcPr>
          <w:p w:rsidR="00E864FC" w:rsidRPr="007E0A6E" w:rsidRDefault="00E864FC">
            <w:pPr>
              <w:pStyle w:val="ConsPlusNormal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Раздел 1. НЕФИНАНСОВЫЕ АКТИВЫ</w:t>
            </w:r>
          </w:p>
        </w:tc>
      </w:tr>
      <w:tr w:rsidR="00E864FC" w:rsidRPr="007E0A6E" w:rsidTr="002D43BF">
        <w:tc>
          <w:tcPr>
            <w:tcW w:w="2472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Основные средства</w:t>
            </w:r>
          </w:p>
        </w:tc>
        <w:tc>
          <w:tcPr>
            <w:tcW w:w="992" w:type="dxa"/>
            <w:gridSpan w:val="2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E864FC" w:rsidRPr="007E0A6E" w:rsidTr="002D43BF">
        <w:tc>
          <w:tcPr>
            <w:tcW w:w="2472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Основные средства - недвижимое имущество учреждения</w:t>
            </w:r>
          </w:p>
        </w:tc>
        <w:tc>
          <w:tcPr>
            <w:tcW w:w="992" w:type="dxa"/>
            <w:gridSpan w:val="2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E864FC" w:rsidRPr="007E0A6E" w:rsidTr="002D43BF">
        <w:tc>
          <w:tcPr>
            <w:tcW w:w="2472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Жилые помещения - недвижимое имущество учреждения</w:t>
            </w:r>
          </w:p>
        </w:tc>
        <w:tc>
          <w:tcPr>
            <w:tcW w:w="992" w:type="dxa"/>
            <w:gridSpan w:val="2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группы, Инвентарные номера, Местонахождения объектов (адреса, места хранения), ОЛ</w:t>
            </w:r>
          </w:p>
        </w:tc>
      </w:tr>
      <w:tr w:rsidR="00E864FC" w:rsidRPr="007E0A6E" w:rsidTr="002D43BF">
        <w:tc>
          <w:tcPr>
            <w:tcW w:w="2472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Нежилые помещения (здания и сооружения) - недвижимое имущество учреждения</w:t>
            </w:r>
          </w:p>
        </w:tc>
        <w:tc>
          <w:tcPr>
            <w:tcW w:w="992" w:type="dxa"/>
            <w:gridSpan w:val="2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группы, Инвентарные номера, Местонахождения объектов (адреса, места хранения), ОЛ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Инвестиционная недвижимость - недвижимое имущество учреждения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группы, Инвентарные номера, Местонахождения объектов (адреса, места хранения), ОЛ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Транспортные средства - недвижимое имущество учреждения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Объекты ОС, Инвентарные группы, Инвентарные номера,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Местонахождения объектов (адреса, места хранения), ОЛ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Основные средства - иное движимое имущество учреждения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группы, Инвентарные номера, Местонахождения объектов (адреса, места хранения), ОЛ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Нежилые помещения (здания и сооружения) - иное движимое имущество учреждения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группы, Инвентарные номера, Местонахождения объектов (адреса, места хранения), ОЛ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Инвестиционная недвижимость - иное движимое имущество учреждения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группы, Инвентарные номера, Местонахождения объектов (адреса, места хранения), ОЛ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Машины и оборудование - иное движимое имущество учреждения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группы, Инвентарные номера, Местонахождения объектов (адреса, места хранения), ОЛ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Транспортные средства - иное движимое имущество учреждения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группы, Инвентарные номера, Местонахождения объектов (адреса, места хранения), ОЛ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Инвентарь производственный и хозяйственный - иное движимое имущество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учреждения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Объекты ОС, Инвентарные группы, Инвентарные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номера, Местонахождения объектов (адреса, места хранения), ОЛ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Биологические ресурсы - иное движимое имущество учреждения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группы, Инвентарные номера, Местонахождения объектов (адреса, места хранения), ОЛ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Прочие основные средства - иное движимое имущество учреждения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группы, Инвентарные номера, Местонахождения объектов (адреса, места хранения), ОЛ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Основные средства - имущество в концессии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Жилые помещения - имущество в концессии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группы, Инвентарные номера, Местонахождения объектов (адреса, места хранения), ОЛ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Нежилые помещения (здания и сооружения) - имущество в концессии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группы, Инвентарные номера, Местонахождения объектов (адреса, места хранения), ОЛ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Машины и оборудование - имущество в концессии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группы, Инвентарные номера, Местонахождения объектов (адреса, места хранения), ОЛ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Транспортные средства - имущество в концессии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группы, Инвентарные номера, Местонахождения объектов (адреса, места хранения), ОЛ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Инвентарь производственный и хозяйственный - имущество в концессии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группы, Инвентарные номера, Местонахождения объектов (адреса, места хранения), ОЛ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Биологические ресурсы - имущество в концессии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группы, Инвентарные номера, Местонахождения объектов (адреса, места хранения), ОЛ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Прочие основные средства - имущество в концессии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группы, Инвентарные номера, Местонахождения объектов (адреса, места хранения), ОЛ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Нематериальные активы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Нематериальные активы - иное движимое имущество учреждения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Научные исследования и разработки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НМА, Инвентарные номера, ОЛ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Программное обеспечение и базы данных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НМА, Инвентарные номера, ОЛ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Другие объекты интеллектуальной собственности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НМА, Инвентарные номера, ОЛ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Непроизведенные</w:t>
            </w:r>
            <w:proofErr w:type="spell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активы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Непроизведенные</w:t>
            </w:r>
            <w:proofErr w:type="spell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активы - недвижимое имущество учреждения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Земля - недвижимое имущество учреждения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НПА, Кадастровые номера, Местонахождения объектов (адреса), ОЛ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Ресурсы недр - недвижимое имущество учреждения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НПА, Кадастровые номера, Местонахождения объектов (адреса), ОЛ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Прочие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непроизведенные</w:t>
            </w:r>
            <w:proofErr w:type="spell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активы - недвижимое имущество учреждения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НПА, Кадастровые номера, Местонахождения объектов (адреса), ОЛ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Непроизведенные</w:t>
            </w:r>
            <w:proofErr w:type="spell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активы - иное движимое имущество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Ресурсы недр - иное движимое имущество учреждения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НПА, Местонахождения объектов (адреса), ОЛ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Прочие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непроизведенные</w:t>
            </w:r>
            <w:proofErr w:type="spell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активы - иное движимое имущество учреждения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НПА, Местонахождения объектов (адреса), ОЛ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Непроизведенные</w:t>
            </w:r>
            <w:proofErr w:type="spell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активы в составе имущества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концедента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Земля в составе имущества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концедента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НПА, Кадастровые номера, Местонахождения объектов (адреса), ОЛ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недвижимого имущества учреждения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Амортизация жилых помещений - недвижимого имущества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учреждения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Амортизация нежилых помещений (зданий и сооружений) - недвижимого имущества учреждения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инвестиционной недвижимости - недвижимого имущества учреждения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транспортных средств - недвижимого имущества учреждения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иного движимого имущества учреждения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нежилых помещений (зданий и сооружений) - иного движимого имущества учреждения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инвестиционной недвижимости - иного движимого имущества учреждения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биологических ресурсов - иного движимого имущества учреждения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**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Амортизация прочих основных средств - иного движимого имущества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учреждения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Амортизация нематериальных активов - иного движимого имущества учреждения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НМА, Инвентарные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прав пользования активами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прав пользования жилыми помещениями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права пользования, Учетные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прав пользования нежилыми помещениями (зданиями и сооружениями)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права пользования, Учетные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прав пользования машинами и оборудованием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права пользования, Учетные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прав пользования транспортными средствами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права пользования, Учетные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прав пользования инвентарем производственным и хозяйственным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права пользования, Учетные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прав пользования биологическими ресурсами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права пользования, Учетные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прав пользования прочими основными средствами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права пользования, Учетные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Амортизация прав пользования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непроизведенными</w:t>
            </w:r>
            <w:proofErr w:type="spell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активами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права пользования, Учетные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имущества, составляющего казну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недвижимого имущества в составе имущества казны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казны, Реестровые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движимого имущества в составе имущества казны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казны, Реестровые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Амортизация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нематериальных активов в составе имущества казны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Объекты казны,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Реестровые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Амортизация имущества казны в концессии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казны, Реестровые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имущества в концессии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жилых помещений в концессии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нежилых помещений (зданий и сооружений) в концессии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машин и оборудования в концессии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транспортных сре</w:t>
            </w: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дств в к</w:t>
            </w:r>
            <w:proofErr w:type="gram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онцессии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инвентаря производственного и хозяйственного в концессии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биологических ресурсов в концессии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прочего имущества в концессии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Материальные запасы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Материальные запасы - иное движимое имущество учреждения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Лекарственные препараты и медицинские материалы - иное движимое имущество учреждения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МЗ, Единицы измерений МЗ, Сорт МЗ, Количество МЗ, ОЛ, Местонахождения объектов (адреса, места хранения), Правовые основания приобретения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Продукты питания - иное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движимое имущество учреждения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Объекты МЗ,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Единицы измерений МЗ, Сорт МЗ, Количество МЗ, ОЛ, Местонахождения объектов (адреса, места хранения), Правовые основания приобретения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Горюче-смазочные материалы - иное движимое имущество учреждения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МЗ, Единицы измерений МЗ, Сорт МЗ, Количество МЗ, ОЛ, Местонахождения объектов (адреса, места хранения), Правовые основания приобретения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Строительные материалы - иное движимое имущество учреждения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МЗ, Единицы измерений МЗ, Сорт МЗ, Количество МЗ, ОЛ, Местонахождения объектов (адреса, места хранения), Правовые основания приобретения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Мягкий инвентарь - иное движимое имущество учреждения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МЗ, Единицы измерений МЗ, Сорт МЗ, Количество МЗ, ОЛ, Местонахождения объектов (адреса, места хранения), Правовые основания приобретения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Объекты МЗ, Единицы измерений МЗ, Сорт МЗ, Количество МЗ, ОЛ, Местонахождения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объектов (адреса, места хранения), Правовые основания приобретения</w:t>
            </w:r>
          </w:p>
        </w:tc>
      </w:tr>
      <w:tr w:rsidR="006211D7" w:rsidRPr="007E0A6E" w:rsidTr="002D43BF">
        <w:tc>
          <w:tcPr>
            <w:tcW w:w="2472" w:type="dxa"/>
            <w:vAlign w:val="center"/>
          </w:tcPr>
          <w:p w:rsidR="006211D7" w:rsidRPr="006211D7" w:rsidRDefault="006211D7" w:rsidP="006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1D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Готовая продукция - иное движимое имущество учреждения</w:t>
            </w:r>
          </w:p>
          <w:p w:rsidR="006211D7" w:rsidRPr="006211D7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211D7" w:rsidRPr="007E0A6E" w:rsidRDefault="00BD63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6211D7" w:rsidRPr="007E0A6E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6211D7" w:rsidRPr="007E0A6E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6211D7" w:rsidRPr="007E0A6E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6211D7" w:rsidRPr="007E0A6E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6211D7" w:rsidRPr="007E0A6E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6211D7" w:rsidRPr="007E0A6E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6211D7" w:rsidRPr="007E0A6E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6211D7" w:rsidRPr="007E0A6E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6211D7" w:rsidRPr="007E0A6E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6211D7" w:rsidRPr="007E0A6E" w:rsidRDefault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МЗ, Единицы измерений МЗ, Сорт МЗ, Количество МЗ, ОЛ, Местонахождения объектов (адреса, места хранения), Правовые основания приобретения</w:t>
            </w:r>
          </w:p>
        </w:tc>
      </w:tr>
      <w:tr w:rsidR="006211D7" w:rsidRPr="007E0A6E" w:rsidTr="002D43BF">
        <w:tc>
          <w:tcPr>
            <w:tcW w:w="2472" w:type="dxa"/>
            <w:vAlign w:val="center"/>
          </w:tcPr>
          <w:p w:rsidR="006211D7" w:rsidRPr="006211D7" w:rsidRDefault="006211D7" w:rsidP="006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1D7">
              <w:rPr>
                <w:rFonts w:ascii="Times New Roman" w:hAnsi="Times New Roman" w:cs="Times New Roman"/>
                <w:sz w:val="21"/>
                <w:szCs w:val="21"/>
              </w:rPr>
              <w:t>Товары - иное движимое имущество учреждения</w:t>
            </w:r>
          </w:p>
          <w:p w:rsidR="006211D7" w:rsidRPr="006211D7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211D7" w:rsidRPr="007E0A6E" w:rsidRDefault="00BD63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6211D7" w:rsidRPr="007E0A6E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6211D7" w:rsidRPr="007E0A6E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6211D7" w:rsidRPr="007E0A6E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6211D7" w:rsidRPr="007E0A6E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6211D7" w:rsidRPr="007E0A6E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6211D7" w:rsidRPr="007E0A6E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6211D7" w:rsidRPr="007E0A6E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6211D7" w:rsidRPr="007E0A6E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6211D7" w:rsidRPr="007E0A6E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6211D7" w:rsidRPr="007E0A6E" w:rsidRDefault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МЗ, Единицы измерений МЗ, Сорт МЗ, Количество МЗ, ОЛ, Местонахождения объектов (адреса, места хранения), Правовые основания приобретения</w:t>
            </w:r>
          </w:p>
        </w:tc>
      </w:tr>
      <w:tr w:rsidR="006211D7" w:rsidRPr="007E0A6E" w:rsidTr="002D43BF">
        <w:tc>
          <w:tcPr>
            <w:tcW w:w="2472" w:type="dxa"/>
            <w:vAlign w:val="center"/>
          </w:tcPr>
          <w:p w:rsidR="006211D7" w:rsidRPr="006211D7" w:rsidRDefault="006211D7" w:rsidP="006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1D7">
              <w:rPr>
                <w:rFonts w:ascii="Times New Roman" w:hAnsi="Times New Roman" w:cs="Times New Roman"/>
                <w:sz w:val="21"/>
                <w:szCs w:val="21"/>
              </w:rPr>
              <w:t>Наценка на товары - иное движимое имущество учреждения</w:t>
            </w:r>
          </w:p>
          <w:p w:rsidR="006211D7" w:rsidRPr="006211D7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211D7" w:rsidRPr="007E0A6E" w:rsidRDefault="00BD63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6211D7" w:rsidRPr="007E0A6E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6211D7" w:rsidRPr="007E0A6E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6211D7" w:rsidRPr="007E0A6E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6211D7" w:rsidRPr="007E0A6E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6211D7" w:rsidRPr="007E0A6E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6211D7" w:rsidRPr="007E0A6E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6211D7" w:rsidRPr="007E0A6E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6211D7" w:rsidRPr="007E0A6E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6211D7" w:rsidRPr="007E0A6E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6211D7" w:rsidRPr="007E0A6E" w:rsidRDefault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МЗ, Единицы измерений МЗ, Сорт МЗ, Количество МЗ, ОЛ, Местонахождения объектов (адреса, места хранения), Правовые основания приобретения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Вложения в нефинансовые активы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Вложения в недвижимое имущество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Вложения в основные средства - недвижимое имущество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ОЛ, Учетные номера (номера ФАИП по инвестициям)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Вложения в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непроизведенные</w:t>
            </w:r>
            <w:proofErr w:type="spell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активы - недвижимое имущество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Объекты ОС, ОЛ, Учетные номера (номера ФАИП по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инвестициям)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Вложения в иное движимое имущество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Вложения в основные средства - иное движимое имущество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ОЛ, Учетные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Вложения в нематериальные активы - иное движимое имущество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ОЛ, Учетные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Вложения в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непроизведенные</w:t>
            </w:r>
            <w:proofErr w:type="spell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активы - иное движимое имущество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НПА, ОЛ, Учетные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Вложения в материальные запасы - иное движимое имущество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МЗ, ОЛ, Учетные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Вложения в объекты финансовой аренды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Вложения в основные средства - объекты финансовой аренды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ОЛ, Учетные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Вложения в имущество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концедента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Вложения в основные средства в концессии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Контрагенты (концессионеры), ОЛ, Учетные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Вложения в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непроизведенные</w:t>
            </w:r>
            <w:proofErr w:type="spell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активы в концессии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Контрагенты (концессионеры), ОЛ, Учетные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Нефинансовые активы в пути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Недвижимое имущество в пути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Основные средства - недвижимое имущество учреждения в пути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Учетные номера (номера ФАИП по инвестициям), Контрагенты (поставщики)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Иное движимое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имущество учреждения в пути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Основные средства - иное движимое имущество учреждения в пути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Контрагенты (поставщики)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Материальные запасы - иное движимое имущество учреждения в пути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МЗ, Контрагенты (поставщики)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Нефинансовые активы имущества казны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Нефинансовые активы, составляющие казну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Недвижимое имущество, составляющее казну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казны, Реестровые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Движимое имущество, составляющее казну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казны, Реестровые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Нематериальные активы, составляющие казну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казны, Реестровые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Непроизведенные</w:t>
            </w:r>
            <w:proofErr w:type="spell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активы, составляющие казну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казны, Реестровые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Материальные запасы, составляющие казну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казны, Реестровые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Прочие активы, составляющие казну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казны, Идентификационные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Нефинансовые активы, составляющие казну, в концессии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Недвижимое имущество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концедента</w:t>
            </w:r>
            <w:proofErr w:type="spell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, составляющее казну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казны, Реестровые номера, Контрагенты (концессионеры), Правовые основания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Движимое имущество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концедента</w:t>
            </w:r>
            <w:proofErr w:type="spell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, составляющее казну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Объекты казны, Реестровые номера, Контрагенты (концессионеры), Правовые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основания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Непроизведенные</w:t>
            </w:r>
            <w:proofErr w:type="spell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активы (земля)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концедента</w:t>
            </w:r>
            <w:proofErr w:type="spell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, составляющие казну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казны (НПА), Реестровые номера, Контрагенты (концессионеры), Правовые основания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Себестоимость готовой продукции, работ, услуг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Прямые затраты на изготовление готовой продукции, выполнение работ, оказание услуг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производимой учреждением готовой продукции, выполняемых работ, услуг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Накладные расходы производства готовой продукции, работ, услуг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Накладные расходы производства готовой продукции, работ, услуг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производимой учреждением готовой продукции, выполняемых работ, услуг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Общехозяйственные расходы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Общехозяйственные расходы на производство готовой продукции, работ, услуг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производимой учреждением готовой продукции, выполняемых работ, услуг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Права пользования активами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Права пользования нефинансовыми активами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Права пользования жилыми помещениями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Объекты права, Учетные номера, Контрагенты (правообладатели,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арендодатели), Правовые основания, Местонахождения объектов (адреса), ОЛ</w:t>
            </w:r>
            <w:proofErr w:type="gramEnd"/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Права пользования нежилыми помещениями (зданиями и сооружениями)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права, Учетные номера, Контрагенты (правообладатели, арендодатели), Правовые основания, Местонахождения объектов (адреса), ОЛ</w:t>
            </w:r>
            <w:proofErr w:type="gramEnd"/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Права пользования машинами и оборудованием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права, Учетные номера, Контрагенты (правообладатели, арендодатели), Правовые основания, Местонахождения объектов (адреса), ОЛ</w:t>
            </w:r>
            <w:proofErr w:type="gramEnd"/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Права пользования транспортными средствами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права, Учетные номера, Контрагенты (правообладатели, арендодатели), Правовые основания, Местонахождения объектов (адреса), ОЛ</w:t>
            </w:r>
            <w:proofErr w:type="gramEnd"/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Права пользования инвентарем производственным и хозяйственным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права, Учетные номера, Контрагенты (правообладатели, арендодатели), Правовые основания, Местонахождения объектов (адреса), ОЛ</w:t>
            </w:r>
            <w:proofErr w:type="gramEnd"/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Права пользования биологическими ресурсами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Объекты права, Учетные номера, Контрагенты (правообладатели, арендодатели), Правовые основания, Местонахождения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объектов (адреса), ОЛ</w:t>
            </w:r>
            <w:proofErr w:type="gramEnd"/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Права пользования прочими основными средствами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права, Учетные номера, Контрагенты (правообладатели, арендодатели), Правовые основания, Местонахождения объектов (адреса), ОЛ</w:t>
            </w:r>
            <w:proofErr w:type="gramEnd"/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Права пользования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непроизведенными</w:t>
            </w:r>
            <w:proofErr w:type="spell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активами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права, Учетные номера, Контрагенты (правообладатели, арендодатели), Правовые основания, Местонахождения объектов (адреса), ОЛ</w:t>
            </w:r>
            <w:proofErr w:type="gramEnd"/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Обесценение нефинансовых активов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Обесценение недвижимого имущества учреждения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Обесценение жилых помещений - недвижимого имущества учреждения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Обесценение нежилых помещений (зданий и сооружений) - недвижимого имущества учреждения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Обесценение инвестиционной недвижимости - недвижимого имущества учреждения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Обесценение транспортных средств - недвижимого имущества учреждения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Обесценение иного движимого имущества учреждения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Обесценение нежилых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помещений (зданий и сооружений) - иного движимого имущества учреждения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Объекты ОС,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Инвентарные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Обесценение инвестиционной недвижимости - иного движимого имущества учреждения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Обесценение машин и оборудования - иного движимого имущества учреждения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Обесценение транспортных средств - иного движимого имущества учреждения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Обесценение инвентаря производственного и хозяйственного - иного движимого имущества учреждения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Обесценение биологических ресурсов - иного движимого имущества учреждения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Обесценение прочих основных средств - иного движимого имущества учреждения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Обесценение нематериальных активов - иного движимого имущества учреждения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НМА, Инвентарные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Обесценение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непроизведенных</w:t>
            </w:r>
            <w:proofErr w:type="spell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активов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Обесценение земли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НПА, Кадастровые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Обесценение ресурсов недр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НПА, Кадастровые номера</w:t>
            </w:r>
          </w:p>
        </w:tc>
      </w:tr>
      <w:tr w:rsidR="00DC3FDC" w:rsidRPr="007E0A6E" w:rsidTr="002D43BF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Обесценение прочих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непроизведенных</w:t>
            </w:r>
            <w:proofErr w:type="spell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активов</w:t>
            </w:r>
          </w:p>
        </w:tc>
        <w:tc>
          <w:tcPr>
            <w:tcW w:w="992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НПА, Учетные номера</w:t>
            </w:r>
          </w:p>
        </w:tc>
      </w:tr>
      <w:tr w:rsidR="004F5C52" w:rsidRPr="007E0A6E" w:rsidTr="002D43BF">
        <w:tc>
          <w:tcPr>
            <w:tcW w:w="10410" w:type="dxa"/>
            <w:gridSpan w:val="14"/>
            <w:vAlign w:val="center"/>
          </w:tcPr>
          <w:p w:rsidR="004F5C52" w:rsidRDefault="004F5C52" w:rsidP="003A7BB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РАЗДЕЛ 2. ФИНАНСОВЫЕ АКТИВЫ</w:t>
            </w:r>
          </w:p>
          <w:p w:rsidR="009C0DE2" w:rsidRPr="007E0A6E" w:rsidRDefault="009C0DE2" w:rsidP="003A7BB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Денежные средства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учреждения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9C0DE2" w:rsidRPr="007E0A6E" w:rsidTr="00D77B8C">
        <w:tc>
          <w:tcPr>
            <w:tcW w:w="2614" w:type="dxa"/>
            <w:gridSpan w:val="2"/>
            <w:vAlign w:val="center"/>
          </w:tcPr>
          <w:p w:rsidR="009C0DE2" w:rsidRPr="007E0A6E" w:rsidRDefault="009C0DE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Денежные средства на лицевых счетах учреждения в органе казначейства</w:t>
            </w:r>
          </w:p>
        </w:tc>
        <w:tc>
          <w:tcPr>
            <w:tcW w:w="850" w:type="dxa"/>
            <w:vAlign w:val="center"/>
          </w:tcPr>
          <w:p w:rsidR="009C0DE2" w:rsidRPr="007E0A6E" w:rsidRDefault="009C0DE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9C0DE2" w:rsidRPr="007E0A6E" w:rsidRDefault="009C0DE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9C0DE2" w:rsidRPr="007E0A6E" w:rsidRDefault="009C0DE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9C0DE2" w:rsidRPr="007E0A6E" w:rsidRDefault="009C0DE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9C0DE2" w:rsidRPr="007E0A6E" w:rsidRDefault="009C0DE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9C0DE2" w:rsidRPr="007E0A6E" w:rsidRDefault="009C0DE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9C0DE2" w:rsidRPr="007E0A6E" w:rsidRDefault="009C0DE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9C0DE2" w:rsidRPr="007E0A6E" w:rsidRDefault="009C0DE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9C0DE2" w:rsidRPr="007E0A6E" w:rsidRDefault="009C0DE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9C0DE2" w:rsidRPr="007E0A6E" w:rsidRDefault="009C0DE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9C0DE2" w:rsidRPr="007E0A6E" w:rsidRDefault="009C0DE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Денежные средства учреждения на лицевых счетах в органе казначейства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валют, Лицевые счета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Денежные средства учреждения в кредитной организации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Денежные средства учреждения на счетах в кредитной организации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Номера счетов в кредитных учреждениях, Виды валют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Номера счетов в кредитных учреждениях, Виды валют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Денежные средства учреждения в пути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Номера счетов в кредитных учреждениях, Виды валют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Денежные средства учреждения в иностранной валюте на счетах в кредитной организации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Номера счетов в кредитных учреждениях, Виды валют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Денежные средства в кассе учреждения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Касса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валют, ОЛ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Денежные документы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денежных документов, ОЛ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Финансовые вложения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Ценные бумаги кроме акций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Облигации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финансовых вложений, Контрагенты (эмитенты)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Векселя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финансовых вложений, Контрагенты (эмитенты)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Иные ценные бумаги, кроме акций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ценных бумаг (справочник ЦБ), Контрагенты (эмитенты)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Акции и иные формы участия в капитале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Акции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КИФ, 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акций (документарные, бездокументарные), Контрагенты (эмитенты)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Участие в государственных (муниципальных) предприятиях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финансовых вложений, Контрагенты (ФГУП)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Участие в государственных (муниципальных) учреждениях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финансовых вложений, Контрагенты (ФГУП)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Иные формы участия в капитале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финансовых вложений, Контрагенты (ФГУП)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Иные финансовые активы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Доли в международных организациях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финансовых вложений, Контрагенты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Прочие финансовые активы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КИФ, 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финансовых вложений, Контрагенты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доходам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плательщиками налогов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основания, УИН, Виды валют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 с плательщиками государственных пошлин, сборов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основания, УИН, Виды валют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доходам от собственности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доходам от операционной аренды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основания, УИН, Виды валют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доходам от финансовой аренды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основания, УИН, Виды валют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доходам от платежей при пользовании природными ресурсами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основания, УИН, Виды валют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доходам от процентов по депозитам, остаткам денежных средств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основания, УИН, Виды валют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доходам от процентов по иным финансовым инструментам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основания, УИН, Виды валют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доходам от дивидендов от объектов инвестирования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основания, УИН, Виды валют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 по доходам от предоставления неисключительных прав на результаты интеллектуальной деятельности и средства индивидуализации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основания, УИН, Виды валют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иным доходам от собственности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основания, УИН, Виды валют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доходам от концессионной платы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основания, УИН, Виды валют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доходам от оказания платных услуг (работ), компенсаций затрат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плательщиками доходов от оказания платных услуг (работ)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основания, УИН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доходам от платы за предоставление информации из государственных источников (реестров)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основания, УИН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условным арендным платежам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основания, УИН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основания, УИН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Расчеты по суммам штрафов, пеней, неустоек,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возмещений ущерба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 по доходам от штрафных санкций за нарушение законодательства о закупках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основания, УИН, Виды валют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основания, УИН, Виды валют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доходам от прочих сумм принудительного изъятия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основания, УИН, Виды валют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безвозмездным денежным поступлениям текущего характера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безвозмездным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 (соглашения), УИН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 (соглашения), УИН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поступлениям текущего характера от организаций государственного сектора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 (соглашения), УИН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Расчеты по поступлениям текущего характера от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Контрагенты (плательщики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доходов, группы плательщиков), Правовые основания (соглашения), УИН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 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 (соглашения), УИН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поступлениям текущего характера от международных организаций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 (соглашения), УИН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 (соглашения), УИН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безвозмездным денежным поступлениям капитального характера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 (соглашения), УИН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 (соглашения), УИН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Расчеты по поступлениям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капитального характера от организаций государственного сектора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Контрагенты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(плательщики доходов, группы плательщиков), Правовые основания (соглашения), УИН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 (соглашения), УИН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поступлениям капитального характера от наднациональных организаций и правительств иностранных государств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 (соглашения), УИН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поступлениям капитального характера от международных организаций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 (соглашения), УИН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 (соглашения), УИН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доходам от операций с активами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доходам от операций с основными средствами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КИФ, 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 (соглашения), УИН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Расчеты по доходам от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операций с нематериальными активами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Контрагенты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(плательщики доходов, группы плательщиков), Правовые основания (соглашения), УИН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Расчеты по доходам от операций с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непроизведенными</w:t>
            </w:r>
            <w:proofErr w:type="spell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активами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 (соглашения), УИН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доходам от операций с материальными запасами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 (соглашения), УИН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доходам от операций с финансовыми активами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 (соглашения), УИН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прочим доходам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невыясненным поступлениям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 (соглашения), УИН, Виды валют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иным доходам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 (соглашения), УИН, Виды валют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выданным авансам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 по авансам по оплате труда, начислениям на выплаты по оплате труда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заработной плате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Сотрудники, Учетные номера денежных обязательств, Правовые основания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авансам по прочим несоциальным выплатам персоналу в денежной форме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Сотрудники, Учетные номера денежных обязательств, Правовые основания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авансам по начислениям на выплаты по оплате труда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Сотрудники, Учетные номера денежных обязательств, Правовые основания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авансам по прочим несоциальным выплатам персоналу в натуральной форме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Сотрудники, Учетные номера денежных обязательств, Правовые основания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авансам по работам, услугам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авансам по услугам связи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авансам по транспортным услугам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авансам по коммунальным услугам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Расчеты по авансам по арендной плате за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Контрагенты, Правовые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основания, Учетные номера денежных обязательств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 по авансам по работам, услугам по содержанию имущества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авансам по прочим работам, услугам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авансам по страхованию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авансам по услугам, работам для целей капитальных вложений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авансам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авансам по поступлению нефинансовых активов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авансам по приобретению основных средств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авансам по приобретению нематериальных активов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Расчеты по авансам по приобретению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непроизведенных</w:t>
            </w:r>
            <w:proofErr w:type="spell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активов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авансам по приобретению материальных запасов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авансовым безвозмездным перечислениям текущего характера организациям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авансовым безвозмездным перечислениям текущего характера государственным (муниципальным) бюджетным и автономным учреждениям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авансовым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авансовым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Расчеты по авансовым безвозмездным перечислениям текущего характера иным нефинансовым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Контрагенты, Правовые основания, Учетные номера денежных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обязательств, Коды целей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авансовым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авансовым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A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Расчеты по авансовым безвозмездным перечислениям текущего характера некоммерческим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организациям и физическим лицам - производителям товаров, работ и услуг на продукцию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B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Контрагенты, Правовые основания, Учетные номера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денежных обязательств, Коды целей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 по безвозмездным перечислениям бюджетам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Расчеты по авансовым перечислениям наднациональным организациям и правительствам </w:t>
            </w: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иностранных</w:t>
            </w:r>
            <w:proofErr w:type="gram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(перечислениям) по обязательным видам страхования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авансовым перечислениям международным организациям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авансам по социальному обеспечению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BF2869" w:rsidRPr="007E0A6E" w:rsidTr="00D77B8C">
        <w:tc>
          <w:tcPr>
            <w:tcW w:w="2614" w:type="dxa"/>
            <w:gridSpan w:val="2"/>
            <w:vAlign w:val="center"/>
          </w:tcPr>
          <w:p w:rsidR="00BF2869" w:rsidRPr="00BF2869" w:rsidRDefault="00BF2869" w:rsidP="00BF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2869">
              <w:rPr>
                <w:rFonts w:ascii="Times New Roman" w:hAnsi="Times New Roman" w:cs="Times New Roman"/>
                <w:sz w:val="21"/>
                <w:szCs w:val="21"/>
              </w:rPr>
              <w:t>Расчеты по авансовым платежам (перечислениям) по обязательным видам страхования</w:t>
            </w:r>
          </w:p>
          <w:p w:rsidR="00BF2869" w:rsidRPr="007E0A6E" w:rsidRDefault="00BF2869" w:rsidP="00BF286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F2869" w:rsidRPr="007E0A6E" w:rsidRDefault="00BF2869" w:rsidP="00F346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BF2869" w:rsidRPr="007E0A6E" w:rsidRDefault="00BF2869" w:rsidP="00F346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BF2869" w:rsidRPr="007E0A6E" w:rsidRDefault="00BF2869" w:rsidP="00F346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BF2869" w:rsidRPr="007E0A6E" w:rsidRDefault="00BF2869" w:rsidP="00F346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BF2869" w:rsidRPr="007E0A6E" w:rsidRDefault="00BF2869" w:rsidP="00F346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BF2869" w:rsidRPr="007E0A6E" w:rsidRDefault="00BF2869" w:rsidP="00F346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BF2869" w:rsidRPr="007E0A6E" w:rsidRDefault="00BF2869" w:rsidP="00F346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BF2869" w:rsidRPr="007E0A6E" w:rsidRDefault="00BF2869" w:rsidP="00F346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BF2869" w:rsidRPr="007E0A6E" w:rsidRDefault="00BF2869" w:rsidP="00F346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BF2869" w:rsidRPr="007E0A6E" w:rsidRDefault="00BF2869" w:rsidP="00F346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BF2869" w:rsidRPr="007E0A6E" w:rsidRDefault="00BF2869" w:rsidP="00F346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авансам по пособиям по социальной помощи населению в денежной форме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авансам по пособиям по социальной помощи населению в натуральной форме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Расчеты по авансам по пенсиям, пособиям,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выплачиваемым работодателями, нанимателями бывшим работникам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Контрагенты, Правовые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основания, Учетные номера денежных обязательств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 по авансам по пособиям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авансам по социальным пособиям и компенсации персоналу в денежной форме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Сотрудники, Правовые основания, Учетные номера денежных обязательств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авансам по социальным компенсациям персоналу в натуральной форме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авансам на приобретение ценных бумаг и иных финансовых вложений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авансам на приобретение ценных бумаг, кроме акций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авансам на приобретение акций и по иным формам участия в капитале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авансам на приобретение иных финансовых активов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авансовым безвозмездным перечислениям капитального характера организациям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 по авансовым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авансовым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авансовым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авансовым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авансам по прочим расходам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Расчеты по авансам по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оплате иных выплат текущего характера физическим лицам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Контрагенты,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Правовые основания, Учетные номера денежных обязательств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 по авансам по оплате иных выплат текущего характера организациям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авансам по иным выплатам капитального характера физическим лицам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авансам по иным выплатам капитального характера организациям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кредитам, займам (ссудам)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предоставленным кредитам, займам (ссудам)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бюджетным кредитам другим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КДБ, 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иными дебиторами по бюджетным кредитам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КДБ, 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займам (ссудам)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КДБ, 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в рамках целевых иностранных кредитов (заимствований)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бюджетами бюджетной системы Российской Федерации в рамках целевых иностранных кредитов (заимствований)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КДБ, 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 с иными дебиторами по бюджетным кредитам в рамках целевых иностранных кредитов (заимствований)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КДБ, 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дебиторами по государственным (муниципальным) гарантиям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бюджетным кредитам другим бюджетам бюджетной системы Российской Федерации по государственным (муниципальным) гарантиям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КДБ, 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иными дебиторами по бюджетным кредитам по государственным (муниципальным) гарантиям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КДБ, 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заработной плате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прочим несоциальным выплатам персоналу в денежной форме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начислениям на выплаты по оплате труда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 с подотчетными лицами по прочим несоциальным выплатам персоналу в натуральной форме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оплате работ, услуг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оплате услуг связи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 (Контрагенты), Виды расчетов (денежные средства, денежные документы), Виды валют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оплате транспортных услуг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 (Контрагенты), Виды расчетов (денежные средства, денежные документы), Виды валют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оплате коммунальных услуг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 (Контрагенты), Виды расчетов (денежные средства, денежные документы), Виды валют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 (Контрагенты), Виды расчетов (денежные средства, денежные документы), Виды валют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 (Контрагенты), Виды расчетов (денежные средства, денежные документы), Виды валют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Расчеты с подотчетными лицами по оплате прочих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работ, услуг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Сотрудники (Контрагенты),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Виды расчетов (денежные средства, денежные документы), Виды валют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 с подотчетными лицами по оплате страхования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 (Контрагенты), Виды расчетов (денежные средства, денежные документы), Виды валют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оплате услуг, работ для целей капитальных вложений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 (Контрагенты), Виды расчетов (денежные средства, денежные документы), Виды валют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 (Контрагенты), Виды расчетов (денежные средства, денежные документы), Виды валют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приобретению нематериальных активов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Расчеты с подотчетными лицами по приобретению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непроизведенных</w:t>
            </w:r>
            <w:proofErr w:type="spell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активов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Сотрудники, Виды расчетов (денежные средства, денежные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документы), Виды валют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 с подотчетными лицами по приобретению материальных запасов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социальному обеспечению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оплате пособий по социальной помощи населению в денежной форме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оплате пособий, по социальной помощи населению в натуральной форме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оплате пенсий, пособий, выплачиваемых работодателями, нанимателями бывшим работникам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социальным пособиям и компенсациям персоналу в денежной форме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Расчеты с подотчетными лицами по социальным компенсациям персоналу в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натуральной форме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Сотрудники, Виды расчетов (денежные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средства, денежные документы), Виды валют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 с подотчетными лицами по прочим расходам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оплате пошлин и сборов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оплате штрафов за нарушение условий контрактов (договоров)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оплате других экономических санкций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оплате иных выплат текущего характера физическим лицам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оплате иных выплат текущего характера организациям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оплате иных выплат капитального характера физическим лицам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Расчеты с подотчетными лицами по оплате иных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выплат капитального характера организациям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Сотрудники, Виды расчетов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(денежные средства, денежные документы), Виды валют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 по ущербу и иным доходам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компенсации затрат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доходам от компенсации затрат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КДБ, 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(Сотрудники), УИН, Правовые основания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(Сотрудники), УИН, Правовые основания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штрафам, пеням, неустойкам, возмещениям ущерба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(Сотрудники), УИН, Правовые основания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доходам от страховых возмещений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(Сотрудники), УИН, Правовые основания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(Сотрудники), УИН, Правовые основания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доходам от прочих сумм принудительного изъятия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(Сотрудники), УИН, Правовые основания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ущербу нефинансовым активам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ущербу основным средствам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(Сотрудники), УИН, Правовые основания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ущербу нематериальным активам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Контрагенты (Сотрудники), УИН, Правовые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основания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Расчеты по ущербу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непроизведенным</w:t>
            </w:r>
            <w:proofErr w:type="spell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активам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(Сотрудники), УИН, Правовые основания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ущербу материальным запасам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(Сотрудники), УИН, Правовые основания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иным доходам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недостачам денежных средств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(Сотрудники), УИН, Правовые основания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недостачам иных финансовых активов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(Сотрудники), УИН, Правовые основания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иным доходам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(Сотрудники), УИН, Правовые основания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Прочие расчеты с дебиторами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КДБ, КРБ, 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финансовым органом по поступлениям в бюджет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КДБ, 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валют, Лицевые счета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финансовым органом по наличным денежным средствам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КДБ, КИФ, 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валют, Счет к карте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распределенным поступлениям к зачислению в бюджет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КДБ, 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валют, Лицевые счета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прочими дебиторами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КДБ, КРБ, 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Виды валют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налоговым вычетам по НДС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НДС по авансам полученным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Расчеты по НДС по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приобретенным материальным ценностям, работам, услугам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Контрагенты,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Правовые основания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 по НДС по авансам уплаченным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Вложения в финансовые активы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Вложения в ценные бумаги, кроме акций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Вложения в облигации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финансовых вложений, Контрагенты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Вложения в векселя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финансовых вложений, Контрагенты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Вложения в иные ценные бумаги, кроме акций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ценных бумаг (справочник ЦБ), Контрагенты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Вложения в акции и иные формы участия в капитале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Вложения в акции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Виды акций (документные,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бездокументные</w:t>
            </w:r>
            <w:proofErr w:type="spell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), Контрагенты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Вложения в государственные (муниципальные) предприятия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финансовых вложений, Контрагенты (ФГУП)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Вложения в государственные (муниципальные) учреждения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финансовых вложений, Контрагенты (ФГУП)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Вложения в иные формы участия в капитале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финансовых вложений, Контрагенты (ФГУП)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Вложения в иные финансовые активы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Вложения в международные организации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Объекты финансовых вложений,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Контрагенты</w:t>
            </w:r>
          </w:p>
        </w:tc>
      </w:tr>
      <w:tr w:rsidR="00DC3FDC" w:rsidRPr="007E0A6E" w:rsidTr="00D77B8C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Вложения в прочие финансовые активы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финансовых вложений, Контрагенты</w:t>
            </w:r>
          </w:p>
        </w:tc>
      </w:tr>
      <w:tr w:rsidR="00A24E58" w:rsidRPr="007E0A6E" w:rsidTr="002D43BF">
        <w:tc>
          <w:tcPr>
            <w:tcW w:w="10410" w:type="dxa"/>
            <w:gridSpan w:val="14"/>
            <w:vAlign w:val="center"/>
          </w:tcPr>
          <w:p w:rsidR="00A24E58" w:rsidRPr="007E0A6E" w:rsidRDefault="00A24E58" w:rsidP="00A24E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РАЗДЕЛ 3. ОБЯЗАТЕЛЬСТВА</w:t>
            </w:r>
          </w:p>
        </w:tc>
      </w:tr>
      <w:tr w:rsidR="00DC3FDC" w:rsidRPr="007E0A6E" w:rsidTr="0083015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кредиторами по долговым обязательствам</w:t>
            </w:r>
          </w:p>
        </w:tc>
        <w:tc>
          <w:tcPr>
            <w:tcW w:w="850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55544D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44D">
              <w:rPr>
                <w:rFonts w:ascii="Times New Roman" w:hAnsi="Times New Roman" w:cs="Times New Roman"/>
                <w:sz w:val="21"/>
                <w:szCs w:val="21"/>
              </w:rPr>
              <w:t>Расчеты по долговым обязательствам в рублях</w:t>
            </w:r>
          </w:p>
        </w:tc>
        <w:tc>
          <w:tcPr>
            <w:tcW w:w="850" w:type="dxa"/>
            <w:vAlign w:val="center"/>
          </w:tcPr>
          <w:p w:rsidR="0055544D" w:rsidRPr="0055544D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5544D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55544D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4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55544D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44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55544D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44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55544D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4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55544D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4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55544D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44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55544D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44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55544D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44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55544D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44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55544D" w:rsidRDefault="0055544D" w:rsidP="00895E7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5544D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бюджетами бюджетной системы Российской Федерации по привлеченным бюджетным кредитам в рублях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кредиторами по государственным (муниципальным) ценным бумагам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(держатели, группы держателей), Правовые основания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иными кредиторами по государственному (муниципальному) долгу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долговым обязательствам по целевым иностранным кредитам (заимствованиям)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бюджетами бюджетной системы Российской Федерации по привлеченным бюджетным кредитам в рамках целевых иностранных кредитов (заимствований)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иными кредиторами по государственному (муниципальному) долгу в рамках целевых иностранных кредитов (заимствований)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государственным (муниципальным) гарантиям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 с бюджетами бюджетной системы Российской Федерации по государственным (муниципальным) гарантиям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иными кредиторами по государственному (муниципальному) долгу по государственным (муниципальным) гарантиям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долговым обязательствам в иностранной валюте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кредиторами по государственным (муниципальным) ценным бумагам по долговым обязательствам в иностранной валюте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иными кредиторами по государственному (муниципальному) долгу по долговым обязательствам в иностранной валюте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принятым обязательствам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оплате труда, начислениям на выплаты по оплате труда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заработной плате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 (группы сотрудников (получателей)), Учетные номера денежных обязательств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 (группы сотрудников (получателей)), Учетные номера денежных обязательств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начислениям на выплаты по оплате труда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Сотрудники (группы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сотрудников (получателей)), Учетные номера денежных обязательств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 по прочим несоциальным выплатам персоналу в натуральной форме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 (группы сотрудников (получателей)), Учетные номера денежных обязательств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работам, услугам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услугам связи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транспортным услугам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коммунальным услугам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арендной плате за пользование имуществом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работам, услугам по содержанию имущества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прочим работам, услугам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 по страхованию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услугам, работам для целей капитальных вложений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поступлению нефинансовых активов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приобретению основных средств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приобретению нематериальных активов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Расчеты по приобретению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непроизведенных</w:t>
            </w:r>
            <w:proofErr w:type="spell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активов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приобретению материальных запасов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безвозмездным перечислениям текущего характера организациям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Расчеты по безвозмездным перечислениям текущего характера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государственным (муниципальным) учреждениям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Контрагенты, Правовые основания,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Учетные номера денежных обязательств, Коды целей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 по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Расчеты по безвозмездным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Контрагенты,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Правовые основания, Учетные номера денежных обязательств, Коды целей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 по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A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B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безвозмездным перечислениям бюджетам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перечислениям международным организациям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 по социальному обеспечению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BF2869" w:rsidRPr="007E0A6E" w:rsidTr="00830152">
        <w:tc>
          <w:tcPr>
            <w:tcW w:w="2614" w:type="dxa"/>
            <w:gridSpan w:val="2"/>
            <w:vAlign w:val="center"/>
          </w:tcPr>
          <w:p w:rsidR="00BF2869" w:rsidRPr="00BF2869" w:rsidRDefault="00BF2869" w:rsidP="00BF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2869">
              <w:rPr>
                <w:rFonts w:ascii="Times New Roman" w:hAnsi="Times New Roman" w:cs="Times New Roman"/>
                <w:sz w:val="21"/>
                <w:szCs w:val="21"/>
              </w:rPr>
              <w:t>Расчеты по пенсиям, пособиям и выплатам по пенсионному, социальному и медицинскому страхованию населения</w:t>
            </w:r>
          </w:p>
          <w:p w:rsidR="00BF2869" w:rsidRPr="007E0A6E" w:rsidRDefault="00BF286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F2869" w:rsidRPr="007E0A6E" w:rsidRDefault="00BF2869" w:rsidP="00F346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BF2869" w:rsidRPr="007E0A6E" w:rsidRDefault="00BF2869" w:rsidP="00F346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BF2869" w:rsidRPr="007E0A6E" w:rsidRDefault="00BF2869" w:rsidP="00F346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BF2869" w:rsidRPr="007E0A6E" w:rsidRDefault="00BF2869" w:rsidP="00F346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BF2869" w:rsidRPr="007E0A6E" w:rsidRDefault="00BF2869" w:rsidP="00F346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BF2869" w:rsidRPr="007E0A6E" w:rsidRDefault="00BF2869" w:rsidP="00F346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BF2869" w:rsidRPr="007E0A6E" w:rsidRDefault="00BF2869" w:rsidP="00F346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BF2869" w:rsidRPr="007E0A6E" w:rsidRDefault="00BF2869" w:rsidP="00F346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BF2869" w:rsidRPr="007E0A6E" w:rsidRDefault="00BF2869" w:rsidP="00F346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BF2869" w:rsidRPr="007E0A6E" w:rsidRDefault="00BF2869" w:rsidP="00F346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BF2869" w:rsidRPr="007E0A6E" w:rsidRDefault="00BF2869" w:rsidP="00F346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Получатели (группы получателей), Правовые основания, Учетные номера денежных обязательств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пособиям по социальной помощи населению в денежной форме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Получатели (группы получателей), Правовые основания, Учетные номера денежных обязательств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пособиям по социальной помощи населению в денежной форме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Получатели (группы получателей), Правовые основания, Учетные номера денежных обязательств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пенсиям, пособиям, выплачиваемым работодателями, нанимателями бывшим работникам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Получатели (группы получателей), Правовые основания, Учетные номера денежных обязательств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Получатели (группы получателей), Правовые основания, Учетные номера денежных обязательств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социальным пособиям и компенсациям персоналу в денежной форме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Получатели (группы получателей), Правовые основания, Учетные номера денежных обязательств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Расчеты по социальным компенсациям персоналу в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натуральной форме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Получатели (группы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получателей), Правовые основания, Учетные номера денежных обязательств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 по приобретению ценных бумаг и по иным финансовым вложениям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приобретению ценных бумаг, кроме акций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приобретению акций и иных финансовых инструментов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КИФ, 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приобретению иных финансовых активов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безвозмездным перечислениям капитального характера организациям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Расчеты по безвозмездным перечислениям капитального характера иным финансовым организациям (за исключением финансовых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организаций государственного сектора)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Контрагенты, Правовые основания, Учетные номера денежных обязательств,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Коды целей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 по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прочим расходам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штрафам за нарушение условий контрактов (договоров)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другим экономическим санкциям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иным выплатам текущего характера физическим лицам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иным выплатам текущего характера организациям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Контрагенты, Правовые основания, Учетные номера денежных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обязательств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 по иным выплатам капитального характера физическим лицам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иным выплатам капитального характера организациям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платежам в бюджеты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налогу на доходы физических лиц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налогу на прибыль организаций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КДБ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Бюджеты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налогу на добавленную стоимость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КДБ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прочим платежам в бюджет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КДБ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Федеральный</w:t>
            </w:r>
            <w:proofErr w:type="gram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ФОМС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территориальный</w:t>
            </w:r>
            <w:proofErr w:type="gram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ФОМС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Расчеты по дополнительным страховым взносам на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пенсионное страхование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налогу на имущество организаций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земельному налогу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Прочие расчеты с кредиторами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средствам, полученным во временное распоряжение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Виды обязательств, Правовые основания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депонентами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удержаниям из выплат по оплате труда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Сотрудники, Контрагенты, Виды удержаний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Внутриведомственные расчеты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КИФ, КРБ, КДБ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Консолидируемые расчеты года, предшествующего </w:t>
            </w: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отчетному</w:t>
            </w:r>
            <w:proofErr w:type="gramEnd"/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КДБ, КРБ, 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Консолидируемые расчеты иных прошлых лет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КДБ, КРБ, 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платежам из бюджета с финансовым органом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КИФ, 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валют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прочими кредиторами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КДБ, КРБ, 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Виды расчетов, Виды валют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Иные расчеты года, предшествующего </w:t>
            </w: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отчетному</w:t>
            </w:r>
            <w:proofErr w:type="gramEnd"/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КДБ, КРБ, 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Виды расчетов (ошибка прошлого года), Виды валют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Иные расчеты прошлых лет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КДБ, КРБ, 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Виды расчетов (ошибка прошлого года), Виды валют</w:t>
            </w:r>
          </w:p>
        </w:tc>
      </w:tr>
      <w:tr w:rsidR="0055544D" w:rsidRPr="007E0A6E" w:rsidTr="002D43BF">
        <w:tc>
          <w:tcPr>
            <w:tcW w:w="10410" w:type="dxa"/>
            <w:gridSpan w:val="14"/>
            <w:vAlign w:val="center"/>
          </w:tcPr>
          <w:p w:rsidR="0055544D" w:rsidRPr="007E0A6E" w:rsidRDefault="0055544D" w:rsidP="007E0A6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РАЗДЕЛ 4. ФИНАНСОВЫЙ РЕЗУЛЬТАТ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Финансовый результат экономического субъекта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55544D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44D">
              <w:rPr>
                <w:rFonts w:ascii="Times New Roman" w:hAnsi="Times New Roman" w:cs="Times New Roman"/>
                <w:sz w:val="21"/>
                <w:szCs w:val="21"/>
              </w:rPr>
              <w:t>Доходы текущего финансового года</w:t>
            </w:r>
          </w:p>
        </w:tc>
        <w:tc>
          <w:tcPr>
            <w:tcW w:w="850" w:type="dxa"/>
            <w:vAlign w:val="center"/>
          </w:tcPr>
          <w:p w:rsidR="0055544D" w:rsidRPr="0055544D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44D">
              <w:rPr>
                <w:rFonts w:ascii="Times New Roman" w:hAnsi="Times New Roman" w:cs="Times New Roman"/>
                <w:sz w:val="21"/>
                <w:szCs w:val="21"/>
              </w:rPr>
              <w:t>КДБ, 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 w:rsidP="00895E7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 w:rsidP="00895E7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 w:rsidP="00895E7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валют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Доходы финансового года, предшествующего </w:t>
            </w: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отчетному</w:t>
            </w:r>
            <w:proofErr w:type="gramEnd"/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валют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Доходы прошлых финансовых лет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валют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Расходы текущего финансового года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валют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Расходы финансового года, предшествующего </w:t>
            </w: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отчетному</w:t>
            </w:r>
            <w:proofErr w:type="gramEnd"/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валют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Расходы финансовых прошлых лет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валют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Финансовый результат прошлых отчетных периодов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Год формирования, Виды валют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Доходы будущих периодов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доходов, Контрагенты, Правовые основания, Виды валют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Расходы будущих периодов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расходов (выплат), Контрагенты, Правовые основания, Виды валют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Резервы предстоящих расходов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создаваемых резервов, Контрагенты (при наличии)</w:t>
            </w:r>
          </w:p>
        </w:tc>
      </w:tr>
      <w:tr w:rsidR="0055544D" w:rsidRPr="007E0A6E" w:rsidTr="002D43BF">
        <w:tc>
          <w:tcPr>
            <w:tcW w:w="10410" w:type="dxa"/>
            <w:gridSpan w:val="14"/>
            <w:vAlign w:val="center"/>
          </w:tcPr>
          <w:p w:rsidR="0055544D" w:rsidRPr="007E0A6E" w:rsidRDefault="0055544D" w:rsidP="007E0A6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РАЗДЕЛ 5. САНКЦИОНИРОВАНИЕ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Лимиты бюджетных обязательств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55544D" w:rsidTr="00830152">
        <w:tc>
          <w:tcPr>
            <w:tcW w:w="2614" w:type="dxa"/>
            <w:gridSpan w:val="2"/>
            <w:vAlign w:val="center"/>
          </w:tcPr>
          <w:p w:rsidR="0055544D" w:rsidRPr="0055544D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44D">
              <w:rPr>
                <w:rFonts w:ascii="Times New Roman" w:hAnsi="Times New Roman" w:cs="Times New Roman"/>
                <w:sz w:val="21"/>
                <w:szCs w:val="21"/>
              </w:rPr>
              <w:t>Лимиты бюджетных обязательств по текущему финансовому году</w:t>
            </w:r>
          </w:p>
        </w:tc>
        <w:tc>
          <w:tcPr>
            <w:tcW w:w="850" w:type="dxa"/>
            <w:vAlign w:val="center"/>
          </w:tcPr>
          <w:p w:rsidR="0055544D" w:rsidRPr="0055544D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5544D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55544D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4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55544D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44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55544D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44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55544D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4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55544D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4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55544D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44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55544D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44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55544D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44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55544D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44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55544D" w:rsidRDefault="0055544D" w:rsidP="00895E7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5544D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Доведенные лимиты бюджетных обязательств по текущему финансовому году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Лимиты бюджетных обязательств к распределению по текущему финансовому году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Лимиты бюджетных обязательств получателей бюджетных средств по текущему финансовому году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Переданные лимиты бюджетных обязательств по текущему финансовому году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(Участники бюджетного процесса)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Полученные лимиты бюджетных обязательств по текущему финансовому году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Лимиты бюджетных обязательств в пути по текущему финансовому году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Утвержденные лимиты бюджетных обязательств по текущему финансовому году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Лимиты бюджетных обязательств первого года, следующего за </w:t>
            </w: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текущим</w:t>
            </w:r>
            <w:proofErr w:type="gram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(очередного финансового года)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Лимиты бюджетных обязательств второго года, следующего за </w:t>
            </w: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текущим</w:t>
            </w:r>
            <w:proofErr w:type="gram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(первого года, следующего за очередным)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Лимиты бюджетных обязательств второго года, следующего за </w:t>
            </w: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очередным</w:t>
            </w:r>
            <w:proofErr w:type="gramEnd"/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Лимиты бюджетных обязательств на иные очередные годы (за пределами планового периода)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Обязательства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Принятые обязательства по текущему финансовому году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Принятые обязательства по текущему финансовому году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Учетный номер бюджетного обязательства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Принятые денежные обязательства по текущему финансовому году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Учетный номер денежного обязательства, вид Денежного обязательства (</w:t>
            </w: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ДО</w:t>
            </w:r>
            <w:proofErr w:type="gram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Принимаемые обязательства по текущему финансовому году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Учетный номер закупки (ИКЗ)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Отложенные обязательства по текущему финансовому году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 отложенного обязательства (ООБ), номер ООБ (при наличии), Контрагенты (при наличии), Правовые основания (при наличии)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Принятые обязательства на первый год, следующий </w:t>
            </w: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proofErr w:type="gram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текущим (на очередной финансовый год)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Принятые обязательства на второй год, следующий за текущим (на первый год, следующий </w:t>
            </w: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proofErr w:type="gram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очередным)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Принятые обязательства на второй год, следующий </w:t>
            </w: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proofErr w:type="gram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очередным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Принимаемые обязательства на иные очередные годы (за пределами планового периода)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Бюджетные ассигнования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Бюджетные ассигнования по текущему финансовому году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Доведенные бюджетные ассигнования по текущему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финансовому году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КРБ, 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Бюджетные ассигнования к распределению по текущему финансовому году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Бюджетные ассигнования получателей бюджетных средств и администраторов выплат по источникам по текущему финансовому году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Переданные бюджетные ассигнования по текущему финансовому году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(Участники бюджетного процесса)</w:t>
            </w: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Полученные бюджетные ассигнования по текущему финансовому году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Бюджетные ассигнования в пути по текущему финансовому году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Бюджетные ассигнования первого года, следующего за </w:t>
            </w: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текущим</w:t>
            </w:r>
            <w:proofErr w:type="gram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(очередного финансового года)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Бюджетные ассигнования второго года, следующего за </w:t>
            </w: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текущим</w:t>
            </w:r>
            <w:proofErr w:type="gram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(первого года, следующего за очередным)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Бюджетные ассигнования второго года, следующего за </w:t>
            </w: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очередным</w:t>
            </w:r>
            <w:proofErr w:type="gramEnd"/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Отложенные ассигнования на иной очередной год (за пределами планового периода</w:t>
            </w:r>
            <w:proofErr w:type="gramEnd"/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Сметные (плановые, прогнозные) назначения по текущему финансовому году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КДБ,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Сметные (плановые, прогнозные) назначения первого года, следующего за </w:t>
            </w: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текущим</w:t>
            </w:r>
            <w:proofErr w:type="gramEnd"/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КДБ,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Сметные (плановые, прогнозные) назначения второго года, следующего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за </w:t>
            </w: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текущим</w:t>
            </w:r>
            <w:proofErr w:type="gram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(первого года, следующего за очередным)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КДБ,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Сметные (плановые, прогнозные) назначения второго года, следующего за </w:t>
            </w: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очередным</w:t>
            </w:r>
            <w:proofErr w:type="gramEnd"/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КДБ,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Сметные (плановые, прогнозные) назначения на иной очередной год (за пределами планового периода</w:t>
            </w:r>
            <w:proofErr w:type="gramEnd"/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КДБ,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Утвержденный объем финансового обеспечения по текущему финансовому году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КДБ,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Утвержденный объем финансового обеспечения, на первый года, следующий за </w:t>
            </w: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текущим</w:t>
            </w:r>
            <w:proofErr w:type="gram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(очередной финансовый год)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КДБ,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Утвержденный объем финансового обеспечения, второго года, следующего за </w:t>
            </w: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текущим</w:t>
            </w:r>
            <w:proofErr w:type="gram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(первого года, следующего за очередным)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КДБ,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Утвержденный объем финансового обеспечения на второй год, следующий за </w:t>
            </w: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очередным</w:t>
            </w:r>
            <w:proofErr w:type="gramEnd"/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КДБ,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544D" w:rsidRPr="007E0A6E" w:rsidTr="0083015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Утвержденный объем финансового обеспечения на иные очередные года (за пределами планового периода)</w:t>
            </w:r>
          </w:p>
        </w:tc>
        <w:tc>
          <w:tcPr>
            <w:tcW w:w="850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КДБ,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  <w:vAlign w:val="center"/>
          </w:tcPr>
          <w:p w:rsidR="0055544D" w:rsidRPr="007E0A6E" w:rsidRDefault="005554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864FC" w:rsidRPr="007E0A6E" w:rsidRDefault="00E864FC">
      <w:pPr>
        <w:rPr>
          <w:rFonts w:ascii="Times New Roman" w:hAnsi="Times New Roman" w:cs="Times New Roman"/>
          <w:sz w:val="21"/>
          <w:szCs w:val="21"/>
        </w:rPr>
        <w:sectPr w:rsidR="00E864FC" w:rsidRPr="007E0A6E" w:rsidSect="0007633A">
          <w:pgSz w:w="11905" w:h="16838"/>
          <w:pgMar w:top="1134" w:right="737" w:bottom="1134" w:left="1247" w:header="0" w:footer="0" w:gutter="0"/>
          <w:cols w:space="720"/>
          <w:docGrid w:linePitch="299"/>
        </w:sectPr>
      </w:pPr>
    </w:p>
    <w:p w:rsidR="00E864FC" w:rsidRPr="007E0A6E" w:rsidRDefault="00E864FC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E864FC" w:rsidRPr="007E0A6E" w:rsidRDefault="00E864FC" w:rsidP="007E0A6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7E0A6E">
        <w:rPr>
          <w:rFonts w:ascii="Times New Roman" w:hAnsi="Times New Roman" w:cs="Times New Roman"/>
          <w:sz w:val="21"/>
          <w:szCs w:val="21"/>
        </w:rPr>
        <w:t>гКБК</w:t>
      </w:r>
      <w:proofErr w:type="spellEnd"/>
      <w:r w:rsidRPr="007E0A6E">
        <w:rPr>
          <w:rFonts w:ascii="Times New Roman" w:hAnsi="Times New Roman" w:cs="Times New Roman"/>
          <w:sz w:val="21"/>
          <w:szCs w:val="21"/>
        </w:rPr>
        <w:t xml:space="preserve"> - </w:t>
      </w:r>
      <w:proofErr w:type="spellStart"/>
      <w:r w:rsidRPr="007E0A6E">
        <w:rPr>
          <w:rFonts w:ascii="Times New Roman" w:hAnsi="Times New Roman" w:cs="Times New Roman"/>
          <w:sz w:val="21"/>
          <w:szCs w:val="21"/>
        </w:rPr>
        <w:t>группировочный</w:t>
      </w:r>
      <w:proofErr w:type="spellEnd"/>
      <w:r w:rsidRPr="007E0A6E">
        <w:rPr>
          <w:rFonts w:ascii="Times New Roman" w:hAnsi="Times New Roman" w:cs="Times New Roman"/>
          <w:sz w:val="21"/>
          <w:szCs w:val="21"/>
        </w:rPr>
        <w:t xml:space="preserve"> код бюджетной классификации Российской Федерации;</w:t>
      </w:r>
    </w:p>
    <w:p w:rsidR="00E864FC" w:rsidRPr="007E0A6E" w:rsidRDefault="00E864FC" w:rsidP="007E0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E0A6E">
        <w:rPr>
          <w:rFonts w:ascii="Times New Roman" w:hAnsi="Times New Roman" w:cs="Times New Roman"/>
          <w:sz w:val="21"/>
          <w:szCs w:val="21"/>
        </w:rPr>
        <w:t>КДБ - код классификации доходов бюджетов;</w:t>
      </w:r>
    </w:p>
    <w:p w:rsidR="00E864FC" w:rsidRPr="007E0A6E" w:rsidRDefault="00E864FC" w:rsidP="007E0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E0A6E">
        <w:rPr>
          <w:rFonts w:ascii="Times New Roman" w:hAnsi="Times New Roman" w:cs="Times New Roman"/>
          <w:sz w:val="21"/>
          <w:szCs w:val="21"/>
        </w:rPr>
        <w:t>КРБ - код классификации расходов бюджетов;</w:t>
      </w:r>
    </w:p>
    <w:p w:rsidR="00D77B8C" w:rsidRDefault="00E864FC" w:rsidP="007E0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E0A6E">
        <w:rPr>
          <w:rFonts w:ascii="Times New Roman" w:hAnsi="Times New Roman" w:cs="Times New Roman"/>
          <w:sz w:val="21"/>
          <w:szCs w:val="21"/>
        </w:rPr>
        <w:t xml:space="preserve">КИФ - код </w:t>
      </w:r>
      <w:proofErr w:type="gramStart"/>
      <w:r w:rsidRPr="007E0A6E">
        <w:rPr>
          <w:rFonts w:ascii="Times New Roman" w:hAnsi="Times New Roman" w:cs="Times New Roman"/>
          <w:sz w:val="21"/>
          <w:szCs w:val="21"/>
        </w:rPr>
        <w:t>классификации источников финансирования дефицитов бюджетов</w:t>
      </w:r>
      <w:proofErr w:type="gramEnd"/>
      <w:r w:rsidRPr="007E0A6E">
        <w:rPr>
          <w:rFonts w:ascii="Times New Roman" w:hAnsi="Times New Roman" w:cs="Times New Roman"/>
          <w:sz w:val="21"/>
          <w:szCs w:val="21"/>
        </w:rPr>
        <w:t>.</w:t>
      </w:r>
    </w:p>
    <w:p w:rsidR="00E864FC" w:rsidRPr="007E0A6E" w:rsidRDefault="00E864FC" w:rsidP="007E0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E0A6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E0A6E">
        <w:rPr>
          <w:rFonts w:ascii="Times New Roman" w:hAnsi="Times New Roman" w:cs="Times New Roman"/>
          <w:sz w:val="21"/>
          <w:szCs w:val="21"/>
        </w:rPr>
        <w:t>гКБК</w:t>
      </w:r>
      <w:proofErr w:type="spellEnd"/>
      <w:r w:rsidRPr="007E0A6E">
        <w:rPr>
          <w:rFonts w:ascii="Times New Roman" w:hAnsi="Times New Roman" w:cs="Times New Roman"/>
          <w:sz w:val="21"/>
          <w:szCs w:val="21"/>
        </w:rPr>
        <w:t xml:space="preserve"> - в 1 - 17 разрядах номера счета указываются нули;</w:t>
      </w:r>
    </w:p>
    <w:p w:rsidR="00E864FC" w:rsidRPr="007E0A6E" w:rsidRDefault="00E864FC" w:rsidP="007E0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E0A6E">
        <w:rPr>
          <w:rFonts w:ascii="Times New Roman" w:hAnsi="Times New Roman" w:cs="Times New Roman"/>
          <w:sz w:val="21"/>
          <w:szCs w:val="21"/>
        </w:rPr>
        <w:t>КРБ - в 1 - 17 разрядах номера счета указываются 4 - 20 разряды кода расходов бюджета: код раздела, подраздела, целевой статьи и вида расходов;</w:t>
      </w:r>
    </w:p>
    <w:p w:rsidR="00E864FC" w:rsidRPr="007E0A6E" w:rsidRDefault="00E864FC" w:rsidP="007E0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E0A6E">
        <w:rPr>
          <w:rFonts w:ascii="Times New Roman" w:hAnsi="Times New Roman" w:cs="Times New Roman"/>
          <w:sz w:val="21"/>
          <w:szCs w:val="21"/>
        </w:rPr>
        <w:t>КРБ* - в 1 - 17 разрядах номера счета указываются 4 - 20 разряды указываются нули, за исключением имущества, приобретаемого в рамках национальных проектов;</w:t>
      </w:r>
    </w:p>
    <w:p w:rsidR="00E864FC" w:rsidRPr="007E0A6E" w:rsidRDefault="00E864FC" w:rsidP="007E0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E0A6E">
        <w:rPr>
          <w:rFonts w:ascii="Times New Roman" w:hAnsi="Times New Roman" w:cs="Times New Roman"/>
          <w:sz w:val="21"/>
          <w:szCs w:val="21"/>
        </w:rPr>
        <w:t>КДБ - в 1 - 17 разрядах номера счета указываются 4 - 20 разряды кода доходов бюджета: код вида, подвида доходов бюджета;</w:t>
      </w:r>
    </w:p>
    <w:p w:rsidR="00E864FC" w:rsidRPr="007E0A6E" w:rsidRDefault="00E864FC" w:rsidP="007E0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E0A6E">
        <w:rPr>
          <w:rFonts w:ascii="Times New Roman" w:hAnsi="Times New Roman" w:cs="Times New Roman"/>
          <w:sz w:val="21"/>
          <w:szCs w:val="21"/>
        </w:rPr>
        <w:t>КИФ - в 1 - 17 разрядах номера счета указываются 4 - 20 разряды кода источников финансирования дефицита бюджета: код группы, подгруппы, статьи и вида источников финансирования дефицита бюджета.</w:t>
      </w:r>
    </w:p>
    <w:p w:rsidR="00E864FC" w:rsidRPr="007E0A6E" w:rsidRDefault="00E864FC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E864FC" w:rsidRPr="007E0A6E" w:rsidRDefault="00E864FC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  <w:r w:rsidRPr="007E0A6E">
        <w:rPr>
          <w:rFonts w:ascii="Times New Roman" w:hAnsi="Times New Roman" w:cs="Times New Roman"/>
          <w:sz w:val="21"/>
          <w:szCs w:val="21"/>
        </w:rPr>
        <w:t>ЗАБАЛАНСОВЫЕ СЧЕТА</w:t>
      </w:r>
    </w:p>
    <w:p w:rsidR="00E864FC" w:rsidRPr="007E0A6E" w:rsidRDefault="00E864FC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39"/>
        <w:gridCol w:w="794"/>
        <w:gridCol w:w="4139"/>
      </w:tblGrid>
      <w:tr w:rsidR="00E864FC" w:rsidRPr="007E0A6E">
        <w:tc>
          <w:tcPr>
            <w:tcW w:w="4139" w:type="dxa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Наименование счета</w:t>
            </w:r>
          </w:p>
        </w:tc>
        <w:tc>
          <w:tcPr>
            <w:tcW w:w="794" w:type="dxa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Номер счета</w:t>
            </w:r>
          </w:p>
        </w:tc>
        <w:tc>
          <w:tcPr>
            <w:tcW w:w="4139" w:type="dxa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Детализация аналитического учета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Имущество, полученное в пользование</w:t>
            </w:r>
          </w:p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hyperlink w:anchor="P15200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01.10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219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01.30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234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01.40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238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01.50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" w:name="P15196"/>
            <w:bookmarkEnd w:id="1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имущества (имущественные права), Учетные (инвентарные, серийные, реестровые) номера, Местонахождения объектов (адреса), ОЛ, Контрагенты (собственники, балансодержатели), Правовые основания, КОСГУ</w:t>
            </w:r>
            <w:proofErr w:type="gramEnd"/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Имущество, полученное учреждением в пользование (недвижимое имущество)</w:t>
            </w:r>
          </w:p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hyperlink w:anchor="P15203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01.11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206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01.12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209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01.13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212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01.14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215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01.16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2" w:name="P15200"/>
            <w:bookmarkEnd w:id="2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01.10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имущества (имущественные права), Учетные (инвентарные, серийные, реестровые) номера, Местонахождения объектов (адреса), ОЛ, Контрагенты (собственники, балансодержатели), Правовые основания, КОСГУ</w:t>
            </w:r>
            <w:proofErr w:type="gramEnd"/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Имущество, полученное учреждением в пользование по решению собственника (учредителя) (недвижимое имущество)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3" w:name="P15203"/>
            <w:bookmarkEnd w:id="3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01.11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имущества (имущественные права), Учетные (инвентарные, серийные, реестровые) номера, Местонахождения объектов (адреса), ОЛ, Контрагенты (собственники, балансодержатели), Правовые основания, КОСГУ</w:t>
            </w:r>
            <w:proofErr w:type="gramEnd"/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Имущество, полученное учреждением в пользование в силу закона (недвижимое имущество)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4" w:name="P15206"/>
            <w:bookmarkEnd w:id="4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01.12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имущества (имущественные права), Учетные (инвентарные, серийные, реестровые) номера, Местонахождения объектов (адреса), ОЛ, Контрагенты (собственники, балансодержатели), Правовые основания, КОСГУ</w:t>
            </w:r>
            <w:proofErr w:type="gramEnd"/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Завершенные объекты, по которым сформированы капитальные вложения, но не получено право оперативного управления (до государственной регистрации) (недвижимое имущество)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5" w:name="P15209"/>
            <w:bookmarkEnd w:id="5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01.13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имущества (имущественные права), Учетные (инвентарные, серийные, реестровые) номера, Местонахождения объектов (адреса), ОЛ, Контрагенты (собственники, балансодержатели), Правовые основания, КОСГУ</w:t>
            </w:r>
            <w:proofErr w:type="gramEnd"/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Права ограниченного пользования чужими земельными участками (в том числе сервитуты)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6" w:name="P15212"/>
            <w:bookmarkEnd w:id="6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01.14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имущества (имущественные права), Учетные (инвентарные, серийные, реестровые) номера, Местонахождения объектов (адреса), ОЛ, Контрагенты (собственники, балансодержатели), Правовые основания, КОСГУ</w:t>
            </w:r>
            <w:proofErr w:type="gramEnd"/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Имущество по иным основаниям (недвижимое имущество)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7" w:name="P15215"/>
            <w:bookmarkEnd w:id="7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01.16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имущества (имущественные права), Учетные (инвентарные, серийные, реестровые) номера, Местонахождения объектов (адреса), ОЛ, Контрагенты (собственники, балансодержатели), Правовые основания, КОСГУ</w:t>
            </w:r>
            <w:proofErr w:type="gramEnd"/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Имущество, полученное учреждением в пользование (движимое имущество)</w:t>
            </w:r>
          </w:p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hyperlink w:anchor="P15222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01.31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225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01.32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228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01.35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231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01.36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8" w:name="P15219"/>
            <w:bookmarkEnd w:id="8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01.30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Объекты имущества (имущественные права), Учетные (инвентарные, серийные, реестровые) номера, Местонахождения объектов (адреса), ОЛ, Контрагенты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(собственники, балансодержатели), Правовые основания, КОСГУ</w:t>
            </w:r>
            <w:proofErr w:type="gramEnd"/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Имущество, полученное учреждением в пользование по решению собственника (учредителя) (движимое имущество)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9" w:name="P15222"/>
            <w:bookmarkEnd w:id="9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01.31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имущества (имущественные права), Учетные (инвентарные, серийные, реестровые) номера, Местонахождения объектов (адреса), ОЛ, Контрагенты (собственники, балансодержатели), Правовые основания, КОСГУ</w:t>
            </w:r>
            <w:proofErr w:type="gramEnd"/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Имущество, полученное учреждением в пользование в силу закона (движимое имущество)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0" w:name="P15225"/>
            <w:bookmarkEnd w:id="10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01.32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имущества (имущественные права), Учетные (инвентарные, серийные, реестровые) номера, Местонахождения объектов (адреса), ОЛ, Контрагенты (собственники, балансодержатели), Правовые основания, КОСГУ</w:t>
            </w:r>
            <w:proofErr w:type="gramEnd"/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Музейные ценности (музейные предметы, музейные коллекции) (движимое имущество)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1" w:name="P15228"/>
            <w:bookmarkEnd w:id="11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01.35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имущества (имущественные права), Учетные (инвентарные, серийные, реестровые) номера, Местонахождения объектов (адреса), ОЛ, Контрагенты (собственники, балансодержатели), Правовые основания, КОСГУ</w:t>
            </w:r>
            <w:proofErr w:type="gramEnd"/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Имущество по иным основаниям (движимое имущество)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2" w:name="P15231"/>
            <w:bookmarkEnd w:id="12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01.36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имущества (имущественные права), Учетные (инвентарные, серийные, реестровые) номера, Местонахождения объектов (адреса), ОЛ, Контрагенты (собственники, балансодержатели), Правовые основания, КОСГУ</w:t>
            </w:r>
            <w:proofErr w:type="gramEnd"/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Неисключительные права пользования на результаты интеллектуальной деятельности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3" w:name="P15234"/>
            <w:bookmarkEnd w:id="13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01.40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имущества (имущественные права), Учетные (инвентарные, серийные, реестровые) номера, Местонахождения объектов (адреса), ОЛ, Контрагенты (собственники, балансодержатели), Правовые основания, КОСГУ</w:t>
            </w:r>
            <w:proofErr w:type="gramEnd"/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Имущество казны, полученное в пользование</w:t>
            </w:r>
          </w:p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hyperlink w:anchor="P15241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01.51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244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01.52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4" w:name="P15238"/>
            <w:bookmarkEnd w:id="14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01.50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имущества (имущественные права), Учетные (инвентарные, серийные, реестровые) номера, Местонахождения объектов (адреса), ОЛ, Контрагенты (собственники, балансодержатели), Правовые основания, КОСГУ</w:t>
            </w:r>
            <w:proofErr w:type="gramEnd"/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Имущество казны, полученное в пользование (недвижимое имущество)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5" w:name="P15241"/>
            <w:bookmarkEnd w:id="15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01.51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имущества (имущественные права), Учетные (инвентарные, серийные, реестровые) номера, Местонахождения объектов (адреса), ОЛ, Контрагенты (собственники, балансодержатели), Правовые основания, КОСГУ</w:t>
            </w:r>
            <w:proofErr w:type="gramEnd"/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Имущество казны, полученное в пользование (движимое имущество)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6" w:name="P15244"/>
            <w:bookmarkEnd w:id="16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01.52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имущества (имущественные права), Учетные (инвентарные, серийные, реестровые) номера, Местонахождения объектов (адреса), ОЛ, Контрагенты (собственники, балансодержатели), Правовые основания, КОСГУ</w:t>
            </w:r>
            <w:proofErr w:type="gramEnd"/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Материальные ценности на хранении</w:t>
            </w:r>
          </w:p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hyperlink w:anchor="P15252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02.10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271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02.50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7" w:name="P15248"/>
            <w:bookmarkEnd w:id="17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имущества, Местонахождения объектов (адреса), ОЛ, Контрагенты (собственники, владельцы), Правовые основания</w:t>
            </w:r>
            <w:proofErr w:type="gramEnd"/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Материальные ценности на ответственном хранении учреждения</w:t>
            </w:r>
          </w:p>
          <w:p w:rsidR="00E864FC" w:rsidRPr="007E0A6E" w:rsidRDefault="00E864FC" w:rsidP="005237E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hyperlink w:anchor="P15255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02.11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258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02.12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261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02.14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264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02.16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8" w:name="P15252"/>
            <w:bookmarkEnd w:id="18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02.10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имущества, Местонахождения объектов (адреса), ОЛ, Контрагенты (собственники, владельцы), Правовые основания</w:t>
            </w:r>
            <w:proofErr w:type="gramEnd"/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Материальные ценности на ответственном хранении учреждения (основные средства, материальные запасы)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9" w:name="P15255"/>
            <w:bookmarkEnd w:id="19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02.11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имущества, Местонахождения объектов (адреса), ОЛ, Контрагенты (собственники, владельцы), Правовые основания</w:t>
            </w:r>
            <w:proofErr w:type="gramEnd"/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Материальные ценности на хранении учреждения - не активы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20" w:name="P15258"/>
            <w:bookmarkEnd w:id="20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02.12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имущества, Местонахождения объектов (адреса), ОЛ, Контрагенты (собственники, владельцы), Правовые основания</w:t>
            </w:r>
            <w:proofErr w:type="gramEnd"/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Подарки на хранении учреждения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21" w:name="P15261"/>
            <w:bookmarkEnd w:id="21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02.14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имущества, Местонахождения объектов (адреса), ОЛ, Контрагенты (собственники, владельцы), Правовые основания</w:t>
            </w:r>
            <w:proofErr w:type="gramEnd"/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Иные материальные ценности на хранении учреждения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22" w:name="P15264"/>
            <w:bookmarkEnd w:id="22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02.16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имущества, Местонахождения объектов (адреса), ОЛ, Контрагенты (собственники, владельцы), Правовые основания</w:t>
            </w:r>
            <w:proofErr w:type="gramEnd"/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Материальные ценности казны на хранении</w:t>
            </w:r>
          </w:p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hyperlink w:anchor="P15274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02.51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277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02.52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280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02.53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283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02.56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23" w:name="P15271"/>
            <w:bookmarkEnd w:id="23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02.50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имущества, Местонахождения объектов (адреса), ОЛ, Контрагенты (собственники, владельцы), Правовые основания</w:t>
            </w:r>
            <w:proofErr w:type="gramEnd"/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Материальные ценности казны на ответственном хранении (основные средства, материальные запасы)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24" w:name="P15274"/>
            <w:bookmarkEnd w:id="24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02.51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имущества, Местонахождения объектов (адреса), ОЛ, Контрагенты (собственники, владельцы), Правовые основания</w:t>
            </w:r>
            <w:proofErr w:type="gramEnd"/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Материальные ценности казны на хранении - не активы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25" w:name="P15277"/>
            <w:bookmarkEnd w:id="25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02.52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имущества, Местонахождения объектов (адреса), ОЛ, Контрагенты (собственники, владельцы), Правовые основания</w:t>
            </w:r>
            <w:proofErr w:type="gramEnd"/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Материальные ценности казны на хранении - бесхозяйное имущество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26" w:name="P15280"/>
            <w:bookmarkEnd w:id="26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02.53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имущества, Местонахождения объектов (адреса), ОЛ, Контрагенты (собственники, владельцы), Правовые основания</w:t>
            </w:r>
            <w:proofErr w:type="gramEnd"/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Материальные ценности казны на хранении по иным основаниям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27" w:name="P15283"/>
            <w:bookmarkEnd w:id="27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02.56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имущества, Местонахождения объектов (адреса), ОЛ, Контрагенты (собственники, владельцы), Правовые основания</w:t>
            </w:r>
            <w:proofErr w:type="gramEnd"/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Бланки строгой отчетности</w:t>
            </w:r>
          </w:p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hyperlink w:anchor="P15290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03.01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293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03.02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296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03.03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28" w:name="P15287"/>
            <w:bookmarkEnd w:id="28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бланков (наименование бланка, номер, серия), ОЛ, Местонахождения (адреса, места хранения)</w:t>
            </w:r>
            <w:proofErr w:type="gramEnd"/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Бланки строгой отчетности, стоимость которых не возмещается (по условной цене)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29" w:name="P15290"/>
            <w:bookmarkEnd w:id="29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03.01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бланков (наименование бланка, номер, серия), ОЛ, Местонахождения (адреса, места хранения)</w:t>
            </w:r>
            <w:proofErr w:type="gramEnd"/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Бланки строгой отчетности, стоимость которых возмещается по стоимости приобретения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30" w:name="P15293"/>
            <w:bookmarkEnd w:id="30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03.02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бланков (наименование бланка, номер, серия), ОЛ, Местонахождения (адреса, места хранения)</w:t>
            </w:r>
            <w:proofErr w:type="gramEnd"/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Бланки строгой отчетности к списанию (по условной цене)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31" w:name="P15296"/>
            <w:bookmarkEnd w:id="31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03.03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бланков (наименование бланка, номер, серия), ОЛ, Местонахождения (адреса, места хранения)</w:t>
            </w:r>
            <w:proofErr w:type="gramEnd"/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Сомнительная задолженность</w:t>
            </w:r>
          </w:p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hyperlink w:anchor="P15303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04.01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306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04.02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309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04.03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312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04.04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315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04.05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318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04.06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32" w:name="P15300"/>
            <w:bookmarkEnd w:id="32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поступлений (выплат) (источник финансового обеспечения), Контрагенты, КДБ, УИН, Правовые основания</w:t>
            </w:r>
          </w:p>
        </w:tc>
      </w:tr>
      <w:tr w:rsidR="00E864FC" w:rsidRPr="005237E5">
        <w:tc>
          <w:tcPr>
            <w:tcW w:w="4139" w:type="dxa"/>
            <w:vAlign w:val="center"/>
          </w:tcPr>
          <w:p w:rsidR="00E864FC" w:rsidRPr="00831027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1027">
              <w:rPr>
                <w:rFonts w:ascii="Times New Roman" w:hAnsi="Times New Roman" w:cs="Times New Roman"/>
                <w:sz w:val="21"/>
                <w:szCs w:val="21"/>
              </w:rPr>
              <w:t>Сомнительная задолженность в связи с признанием должника банкротом</w:t>
            </w:r>
          </w:p>
        </w:tc>
        <w:tc>
          <w:tcPr>
            <w:tcW w:w="794" w:type="dxa"/>
            <w:vAlign w:val="center"/>
          </w:tcPr>
          <w:p w:rsidR="00E864FC" w:rsidRPr="00831027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33" w:name="P15303"/>
            <w:bookmarkEnd w:id="33"/>
            <w:r w:rsidRPr="00831027">
              <w:rPr>
                <w:rFonts w:ascii="Times New Roman" w:hAnsi="Times New Roman" w:cs="Times New Roman"/>
                <w:sz w:val="21"/>
                <w:szCs w:val="21"/>
              </w:rPr>
              <w:t>04.01</w:t>
            </w:r>
          </w:p>
        </w:tc>
        <w:tc>
          <w:tcPr>
            <w:tcW w:w="4139" w:type="dxa"/>
            <w:vAlign w:val="center"/>
          </w:tcPr>
          <w:p w:rsidR="00E864FC" w:rsidRPr="00831027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1027">
              <w:rPr>
                <w:rFonts w:ascii="Times New Roman" w:hAnsi="Times New Roman" w:cs="Times New Roman"/>
                <w:sz w:val="21"/>
                <w:szCs w:val="21"/>
              </w:rPr>
              <w:t>Виды поступлений (выплат) (источник финансового обеспечения), Контрагенты, КДБ, УИН, Правовые основания</w:t>
            </w:r>
          </w:p>
        </w:tc>
      </w:tr>
      <w:tr w:rsidR="00E864FC" w:rsidRPr="005237E5">
        <w:tc>
          <w:tcPr>
            <w:tcW w:w="4139" w:type="dxa"/>
            <w:vAlign w:val="center"/>
          </w:tcPr>
          <w:p w:rsidR="00E864FC" w:rsidRPr="00831027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1027">
              <w:rPr>
                <w:rFonts w:ascii="Times New Roman" w:hAnsi="Times New Roman" w:cs="Times New Roman"/>
                <w:sz w:val="21"/>
                <w:szCs w:val="21"/>
              </w:rPr>
              <w:t>Сомнительная задолженность в связи с ликвидацией организации</w:t>
            </w:r>
          </w:p>
        </w:tc>
        <w:tc>
          <w:tcPr>
            <w:tcW w:w="794" w:type="dxa"/>
            <w:vAlign w:val="center"/>
          </w:tcPr>
          <w:p w:rsidR="00E864FC" w:rsidRPr="00831027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34" w:name="P15306"/>
            <w:bookmarkEnd w:id="34"/>
            <w:r w:rsidRPr="00831027">
              <w:rPr>
                <w:rFonts w:ascii="Times New Roman" w:hAnsi="Times New Roman" w:cs="Times New Roman"/>
                <w:sz w:val="21"/>
                <w:szCs w:val="21"/>
              </w:rPr>
              <w:t>04.02</w:t>
            </w:r>
          </w:p>
        </w:tc>
        <w:tc>
          <w:tcPr>
            <w:tcW w:w="4139" w:type="dxa"/>
            <w:vAlign w:val="center"/>
          </w:tcPr>
          <w:p w:rsidR="00E864FC" w:rsidRPr="00831027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1027">
              <w:rPr>
                <w:rFonts w:ascii="Times New Roman" w:hAnsi="Times New Roman" w:cs="Times New Roman"/>
                <w:sz w:val="21"/>
                <w:szCs w:val="21"/>
              </w:rPr>
              <w:t>Виды поступлений (выплат) (источник финансового обеспечения), Контрагенты, КДБ, УИН, Правовые основания</w:t>
            </w:r>
          </w:p>
        </w:tc>
      </w:tr>
      <w:tr w:rsidR="00E864FC" w:rsidRPr="005237E5">
        <w:tc>
          <w:tcPr>
            <w:tcW w:w="4139" w:type="dxa"/>
            <w:vAlign w:val="center"/>
          </w:tcPr>
          <w:p w:rsidR="00E864FC" w:rsidRPr="00831027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1027">
              <w:rPr>
                <w:rFonts w:ascii="Times New Roman" w:hAnsi="Times New Roman" w:cs="Times New Roman"/>
                <w:sz w:val="21"/>
                <w:szCs w:val="21"/>
              </w:rPr>
              <w:t>Сомнительная задолженность в связи с истечением установленного срока исковой давности</w:t>
            </w:r>
          </w:p>
        </w:tc>
        <w:tc>
          <w:tcPr>
            <w:tcW w:w="794" w:type="dxa"/>
            <w:vAlign w:val="center"/>
          </w:tcPr>
          <w:p w:rsidR="00E864FC" w:rsidRPr="00831027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35" w:name="P15309"/>
            <w:bookmarkEnd w:id="35"/>
            <w:r w:rsidRPr="00831027">
              <w:rPr>
                <w:rFonts w:ascii="Times New Roman" w:hAnsi="Times New Roman" w:cs="Times New Roman"/>
                <w:sz w:val="21"/>
                <w:szCs w:val="21"/>
              </w:rPr>
              <w:t>04.03</w:t>
            </w:r>
          </w:p>
        </w:tc>
        <w:tc>
          <w:tcPr>
            <w:tcW w:w="4139" w:type="dxa"/>
            <w:vAlign w:val="center"/>
          </w:tcPr>
          <w:p w:rsidR="00E864FC" w:rsidRPr="00831027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1027">
              <w:rPr>
                <w:rFonts w:ascii="Times New Roman" w:hAnsi="Times New Roman" w:cs="Times New Roman"/>
                <w:sz w:val="21"/>
                <w:szCs w:val="21"/>
              </w:rPr>
              <w:t>Виды поступлений (выплат) (источник финансового обеспечения), Контрагенты, КДБ, УИН, Правовые основания</w:t>
            </w:r>
          </w:p>
        </w:tc>
      </w:tr>
      <w:tr w:rsidR="00E864FC" w:rsidRPr="005237E5">
        <w:tc>
          <w:tcPr>
            <w:tcW w:w="4139" w:type="dxa"/>
            <w:vAlign w:val="center"/>
          </w:tcPr>
          <w:p w:rsidR="00E864FC" w:rsidRPr="00831027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1027">
              <w:rPr>
                <w:rFonts w:ascii="Times New Roman" w:hAnsi="Times New Roman" w:cs="Times New Roman"/>
                <w:sz w:val="21"/>
                <w:szCs w:val="21"/>
              </w:rPr>
              <w:t>Сомнительная задолженность в связи со смертью физического лица</w:t>
            </w:r>
          </w:p>
        </w:tc>
        <w:tc>
          <w:tcPr>
            <w:tcW w:w="794" w:type="dxa"/>
            <w:vAlign w:val="center"/>
          </w:tcPr>
          <w:p w:rsidR="00E864FC" w:rsidRPr="00831027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36" w:name="P15312"/>
            <w:bookmarkEnd w:id="36"/>
            <w:r w:rsidRPr="00831027">
              <w:rPr>
                <w:rFonts w:ascii="Times New Roman" w:hAnsi="Times New Roman" w:cs="Times New Roman"/>
                <w:sz w:val="21"/>
                <w:szCs w:val="21"/>
              </w:rPr>
              <w:t>04.04</w:t>
            </w:r>
          </w:p>
        </w:tc>
        <w:tc>
          <w:tcPr>
            <w:tcW w:w="4139" w:type="dxa"/>
            <w:vAlign w:val="center"/>
          </w:tcPr>
          <w:p w:rsidR="00E864FC" w:rsidRPr="00831027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1027">
              <w:rPr>
                <w:rFonts w:ascii="Times New Roman" w:hAnsi="Times New Roman" w:cs="Times New Roman"/>
                <w:sz w:val="21"/>
                <w:szCs w:val="21"/>
              </w:rPr>
              <w:t>Виды поступлений (выплат) (источник финансового обеспечения), Контрагенты, КДБ, УИН, Правовые основания</w:t>
            </w:r>
          </w:p>
        </w:tc>
      </w:tr>
      <w:tr w:rsidR="00E864FC" w:rsidRPr="005237E5">
        <w:tc>
          <w:tcPr>
            <w:tcW w:w="4139" w:type="dxa"/>
            <w:vAlign w:val="center"/>
          </w:tcPr>
          <w:p w:rsidR="00E864FC" w:rsidRPr="00831027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1027">
              <w:rPr>
                <w:rFonts w:ascii="Times New Roman" w:hAnsi="Times New Roman" w:cs="Times New Roman"/>
                <w:sz w:val="21"/>
                <w:szCs w:val="21"/>
              </w:rPr>
              <w:t xml:space="preserve">Сомнительная задолженность на основании постановления об окончании исполнительного производства и о возвращении взыскателю исполнительного документа по основаниям, предусмотренным </w:t>
            </w:r>
            <w:hyperlink r:id="rId8" w:history="1">
              <w:r w:rsidRPr="00831027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пунктами 3</w:t>
              </w:r>
            </w:hyperlink>
            <w:r w:rsidRPr="00831027"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hyperlink r:id="rId9" w:history="1">
              <w:r w:rsidRPr="00831027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4 части 1 статьи 46</w:t>
              </w:r>
            </w:hyperlink>
            <w:r w:rsidRPr="00831027">
              <w:rPr>
                <w:rFonts w:ascii="Times New Roman" w:hAnsi="Times New Roman" w:cs="Times New Roman"/>
                <w:sz w:val="21"/>
                <w:szCs w:val="21"/>
              </w:rPr>
              <w:t xml:space="preserve"> Федерального закона от 02.10.2007 N 229-ФЗ "Об исполнительном производстве"</w:t>
            </w:r>
          </w:p>
        </w:tc>
        <w:tc>
          <w:tcPr>
            <w:tcW w:w="794" w:type="dxa"/>
            <w:vAlign w:val="center"/>
          </w:tcPr>
          <w:p w:rsidR="00E864FC" w:rsidRPr="00831027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37" w:name="P15315"/>
            <w:bookmarkEnd w:id="37"/>
            <w:r w:rsidRPr="00831027">
              <w:rPr>
                <w:rFonts w:ascii="Times New Roman" w:hAnsi="Times New Roman" w:cs="Times New Roman"/>
                <w:sz w:val="21"/>
                <w:szCs w:val="21"/>
              </w:rPr>
              <w:t>04.05</w:t>
            </w:r>
          </w:p>
        </w:tc>
        <w:tc>
          <w:tcPr>
            <w:tcW w:w="4139" w:type="dxa"/>
            <w:vAlign w:val="center"/>
          </w:tcPr>
          <w:p w:rsidR="00E864FC" w:rsidRPr="00831027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1027">
              <w:rPr>
                <w:rFonts w:ascii="Times New Roman" w:hAnsi="Times New Roman" w:cs="Times New Roman"/>
                <w:sz w:val="21"/>
                <w:szCs w:val="21"/>
              </w:rPr>
              <w:t>Виды поступлений (выплат) (источник финансового обеспечения), Контрагенты, КДБ, УИН, Правовые основания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831027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1027">
              <w:rPr>
                <w:rFonts w:ascii="Times New Roman" w:hAnsi="Times New Roman" w:cs="Times New Roman"/>
                <w:sz w:val="21"/>
                <w:szCs w:val="21"/>
              </w:rPr>
              <w:t>Сомнительная задолженность по иным основаниям</w:t>
            </w:r>
          </w:p>
        </w:tc>
        <w:tc>
          <w:tcPr>
            <w:tcW w:w="794" w:type="dxa"/>
            <w:vAlign w:val="center"/>
          </w:tcPr>
          <w:p w:rsidR="00E864FC" w:rsidRPr="00831027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38" w:name="P15318"/>
            <w:bookmarkEnd w:id="38"/>
            <w:r w:rsidRPr="00831027">
              <w:rPr>
                <w:rFonts w:ascii="Times New Roman" w:hAnsi="Times New Roman" w:cs="Times New Roman"/>
                <w:sz w:val="21"/>
                <w:szCs w:val="21"/>
              </w:rPr>
              <w:t>04.06</w:t>
            </w:r>
          </w:p>
        </w:tc>
        <w:tc>
          <w:tcPr>
            <w:tcW w:w="4139" w:type="dxa"/>
            <w:vAlign w:val="center"/>
          </w:tcPr>
          <w:p w:rsidR="00E864FC" w:rsidRPr="00831027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1027">
              <w:rPr>
                <w:rFonts w:ascii="Times New Roman" w:hAnsi="Times New Roman" w:cs="Times New Roman"/>
                <w:sz w:val="21"/>
                <w:szCs w:val="21"/>
              </w:rPr>
              <w:t>Виды поступлений (выплат) (источник финансового обеспечения), Контрагенты, КДБ, УИН, Правовые основания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Материальные ценности, оплаченные по централизованному снабжению</w:t>
            </w:r>
          </w:p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hyperlink w:anchor="P15325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05.31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328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05.35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39" w:name="P15322"/>
            <w:bookmarkEnd w:id="39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(учреждения (грузополучатели), Объекты имущества, Правовые основания</w:t>
            </w:r>
            <w:proofErr w:type="gramEnd"/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Материальные ценности, оплаченные по централизованному снабжению (основные средства)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40" w:name="P15325"/>
            <w:bookmarkEnd w:id="40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05.31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(учреждения (грузополучатели), Объекты имущества, Правовые основания</w:t>
            </w:r>
            <w:proofErr w:type="gramEnd"/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Материальные ценности, оплаченные по централизованному снабжению (материальные запасы)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41" w:name="P15328"/>
            <w:bookmarkEnd w:id="41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05.35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(учреждения (грузополучатели), Объекты имущества, Правовые основания</w:t>
            </w:r>
            <w:proofErr w:type="gramEnd"/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Награды, призы, кубки и ценные подарки, сувениры</w:t>
            </w:r>
          </w:p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</w:t>
            </w:r>
            <w:hyperlink w:anchor="P15335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07.01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338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07.02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42" w:name="P15332"/>
            <w:bookmarkEnd w:id="42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07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имущества, ОЛ, Местонахождения объектов (адреса, места хранения)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Ценности, приобретенные в целях вручения (награждения), дарения (по стоимости приобретения)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43" w:name="P15335"/>
            <w:bookmarkEnd w:id="43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07.01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имущества, ОЛ, Местонахождения объектов (адреса, места хранения)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Награды, призы, кубки, иные врученные при награждении ценности (по условной цене)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44" w:name="P15338"/>
            <w:bookmarkEnd w:id="44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07.02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имущества, ОЛ, Местонахождения объектов (адреса, места хранения)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Путевки неоплаченные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45" w:name="P15341"/>
            <w:bookmarkEnd w:id="45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путевок (наименование, номер, серия), Контрагенты (организации, передавшие путевки), Правовые основания, ОЛ, Места хранения</w:t>
            </w:r>
            <w:proofErr w:type="gramEnd"/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Запасные части к транспортным средствам, выданные взамен </w:t>
            </w: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изношенных</w:t>
            </w:r>
            <w:proofErr w:type="gramEnd"/>
          </w:p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hyperlink w:anchor="P15348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09.01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351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09.02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354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09.03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357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09.04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360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09.05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46" w:name="P15345"/>
            <w:bookmarkEnd w:id="46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транспортных средств, ОЛ, Номенклатура запасных частей (с указанием производственных номеров при их наличии)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Двигатели по стоимости приобретения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47" w:name="P15348"/>
            <w:bookmarkEnd w:id="47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09.01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транспортных средств, ОЛ, Номенклатура запасных частей (с указанием производственных номеров при их наличии)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Аккумуляторы по стоимости приобретения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48" w:name="P15351"/>
            <w:bookmarkEnd w:id="48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09.02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транспортных средств, ОЛ, Номенклатура запасных частей (с указанием производственных номеров при их наличии)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Шины по стоимости приобретения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49" w:name="P15354"/>
            <w:bookmarkEnd w:id="49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09.03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транспортных средств, ОЛ, Номенклатура запасных частей (с указанием производственных номеров при их наличии)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Колесные диски по стоимости приобретения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50" w:name="P15357"/>
            <w:bookmarkEnd w:id="50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09.04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транспортных средств, ОЛ, Номенклатура запасных частей (с указанием производственных номеров при их наличии)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Прочие запасные части, выданные взамен </w:t>
            </w: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изношенных</w:t>
            </w:r>
            <w:proofErr w:type="gramEnd"/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51" w:name="P15360"/>
            <w:bookmarkEnd w:id="51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09.05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транспортных средств, ОЛ, Номенклатура запасных частей (с указанием производственных номеров при их наличии)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Обеспечение исполнения обязательств</w:t>
            </w:r>
          </w:p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hyperlink w:anchor="P15367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10.01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370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10.02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373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10.03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376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10.04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379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10.05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52" w:name="P15364"/>
            <w:bookmarkEnd w:id="52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имущества, Виды валют, Контрагенты, Идентификаторы обязательств (ИКЗ), Идентификаторы обеспечения, Места хранения (адреса)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Обеспечение исполнения обязательств (задаток)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53" w:name="P15367"/>
            <w:bookmarkEnd w:id="53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10.01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имущества, Виды валют, Контрагенты, Идентификаторы обязательств (ИКЗ), Идентификаторы обеспечения, Места хранения (адреса)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Обеспечение исполнения обязательств (залог)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54" w:name="P15370"/>
            <w:bookmarkEnd w:id="54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10.02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имущества, Виды валют, Контрагенты, Идентификаторы обязательств (ИКЗ), Идентификаторы обеспечения, Места хранения (адреса)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Обеспечение исполнения обязательств (банковская гарантия)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55" w:name="P15373"/>
            <w:bookmarkEnd w:id="55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10.03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имущества, Виды валют, Контрагенты, Идентификаторы обязательств (ИКЗ), Идентификаторы обеспечения, Места хранения (адреса)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Обеспечение исполнения обязательств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(поручительство)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56" w:name="P15376"/>
            <w:bookmarkEnd w:id="56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10.04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Виды имущества, Виды валют,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Контрагенты, Идентификаторы обязательств (ИКЗ), Идентификаторы обеспечения, Места хранения (адреса)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Иные виды обеспечения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57" w:name="P15379"/>
            <w:bookmarkEnd w:id="57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10.05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имущества, Виды валют, Контрагенты, Идентификаторы обязательств (ИКЗ), Идентификаторы обеспечения, Места хранения (адреса)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Государственные и муниципальные гарантии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58" w:name="P15382"/>
            <w:bookmarkEnd w:id="58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Субъекты гражданских прав (обязательств), Виды гарантий, Виды долга (внутренний, внешний), Правовые основания (договоры, контракты), КБК, Элементы бюджетов, Регистрационный номер</w:t>
            </w:r>
            <w:proofErr w:type="gramEnd"/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Поступления денежных средств</w:t>
            </w:r>
          </w:p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hyperlink w:anchor="P15389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17.03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392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17.11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395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17.21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398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17.22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401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17.23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404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17.27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407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17.34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59" w:name="P15386"/>
            <w:bookmarkEnd w:id="59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Лицевые счета, КБК, КФО, КОСГУ, Виды валют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Поступление расчетов с финансовым органом по наличным денежным средствам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60" w:name="P15389"/>
            <w:bookmarkEnd w:id="60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17.03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Лицевые счета, КБК, КФО, КОСГУ, Виды валют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Поступления (возвраты) денежных сре</w:t>
            </w: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дств вр</w:t>
            </w:r>
            <w:proofErr w:type="gram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еменного распоряжения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61" w:name="P15392"/>
            <w:bookmarkEnd w:id="61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17.11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Лицевые счета, КБК, КФО, КОСГУ, Виды валют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Поступления денежных средств на счета учреждения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62" w:name="P15395"/>
            <w:bookmarkEnd w:id="62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17.21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Лицевые счета, КБК, КФО, КОСГУ, Виды валют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Поступления денежных средств на счета учреждения, размещенных на депозитах в кредитных организациях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63" w:name="P15398"/>
            <w:bookmarkEnd w:id="63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17.22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Лицевые счета, КБК, КФО, КОСГУ, Виды валют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Поступления денежных сре</w:t>
            </w: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дств в п</w:t>
            </w:r>
            <w:proofErr w:type="gram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ути на счета учреждения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64" w:name="P15401"/>
            <w:bookmarkEnd w:id="64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17.23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Лицевые счета, КБК, КФО, КОСГУ, Виды валют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Поступления денежных средств на счета учреждения в иностранной валюте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65" w:name="P15404"/>
            <w:bookmarkEnd w:id="65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17.27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Лицевые счета, КБК, КФО, КОСГУ, Виды валют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Поступления денежных сре</w:t>
            </w: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дств в к</w:t>
            </w:r>
            <w:proofErr w:type="gram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ассу учреждения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66" w:name="P15407"/>
            <w:bookmarkEnd w:id="66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17.34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Лицевые счета, КБК, КФО, КОСГУ, Виды валют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Выбытия денежных средств</w:t>
            </w:r>
          </w:p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hyperlink w:anchor="P15414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18.03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417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18.21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420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18.22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423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18.23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426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18.27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429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18.34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67" w:name="P15411"/>
            <w:bookmarkEnd w:id="67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Лицевые счета, КБК, КФО, КОСГУ, Виды валют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Выбытие расчетов с финансовым органом по наличным денежным средствам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68" w:name="P15414"/>
            <w:bookmarkEnd w:id="68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18.03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Лицевые счета, КБК, КФО, КОСГУ, Виды валют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Выбытия денежных средств со счетов учреждения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69" w:name="P15417"/>
            <w:bookmarkEnd w:id="69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18.21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Лицевые счета, КБК, КФО, КОСГУ, Виды валют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Выбытия денежных средств со счетов учреждения, размещенных на депозитах в кредитных организациях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70" w:name="P15420"/>
            <w:bookmarkEnd w:id="70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18.22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Лицевые счета, КБК, КФО, КОСГУ, Виды валют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Выбытия денежных сре</w:t>
            </w: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дств в п</w:t>
            </w:r>
            <w:proofErr w:type="gram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ути со счетов учреждения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71" w:name="P15423"/>
            <w:bookmarkEnd w:id="71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18.23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Лицевые счета, КБК, КФО, КОСГУ, Виды валют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Выбытия денежных средств со счетов учреждения в иностранной валюте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72" w:name="P15426"/>
            <w:bookmarkEnd w:id="72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18.27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Лицевые счета, КБК, КФО, КОСГУ, Виды валют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Выбытие денежных средств из кассы учреждения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73" w:name="P15429"/>
            <w:bookmarkEnd w:id="73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18.34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Лицевые счета, КБК, КФО, КОСГУ, Виды валют</w:t>
            </w:r>
          </w:p>
        </w:tc>
      </w:tr>
      <w:tr w:rsidR="000128B6" w:rsidRPr="000128B6" w:rsidTr="000128B6">
        <w:tc>
          <w:tcPr>
            <w:tcW w:w="4139" w:type="dxa"/>
          </w:tcPr>
          <w:p w:rsidR="000128B6" w:rsidRPr="000128B6" w:rsidRDefault="000128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28B6">
              <w:rPr>
                <w:rFonts w:ascii="Times New Roman" w:hAnsi="Times New Roman" w:cs="Times New Roman"/>
                <w:sz w:val="21"/>
                <w:szCs w:val="21"/>
              </w:rPr>
              <w:t>Невыясненные поступления прошлых лет</w:t>
            </w:r>
          </w:p>
        </w:tc>
        <w:tc>
          <w:tcPr>
            <w:tcW w:w="794" w:type="dxa"/>
            <w:vAlign w:val="center"/>
          </w:tcPr>
          <w:p w:rsidR="000128B6" w:rsidRPr="000128B6" w:rsidRDefault="000128B6" w:rsidP="000128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8B6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4139" w:type="dxa"/>
          </w:tcPr>
          <w:p w:rsidR="000128B6" w:rsidRPr="000128B6" w:rsidRDefault="000128B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Задолженность, невостребованная кредиторами (по доходам)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74" w:name="P15436"/>
            <w:bookmarkEnd w:id="74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20.10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КДБ, Контрагенты (кредиторы), Виды платежей (Код финансового обеспечения 1 или 3)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Задолженность, невостребованная кредиторами (по расходам)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75" w:name="P15439"/>
            <w:bookmarkEnd w:id="75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20.20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Контрагенты (кредиторы), Виды платежей (Код финансового обеспечения 1 или 3)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Задолженность, невостребованная кредиторами (по источникам финансирования дефицита бюджета)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76" w:name="P15442"/>
            <w:bookmarkEnd w:id="76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20.30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КИФ, Контрагенты (кредиторы), Виды платежей (Код финансового обеспечения 1 или 3)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Основные средства в эксплуатации</w:t>
            </w:r>
          </w:p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hyperlink w:anchor="P15449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21.32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452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21.34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455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21.35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458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21.36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461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21.37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464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21.38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77" w:name="P15446"/>
            <w:bookmarkEnd w:id="77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имущества, ОЛ, Местонахождения объектов (адреса)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Основные средства в эксплуатации - иное движимое имущество (нежилые помещения (здания, сооружения))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78" w:name="P15449"/>
            <w:bookmarkEnd w:id="78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21.32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имущества, ОЛ, Местонахождения объектов (адреса)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Основные средства в эксплуатации - иное движимое имущество (машины и оборудование)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79" w:name="P15452"/>
            <w:bookmarkEnd w:id="79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21.34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имущества, ОЛ, Местонахождения объектов (адреса)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Основные средства в эксплуатации - иное движимое имущество (транспортные средства)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80" w:name="P15455"/>
            <w:bookmarkEnd w:id="80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21.35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имущества, ОЛ, Местонахождения объектов (адреса)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Основные средства в эксплуатации - иное движимое имущество (инвентарь производственный и хозяйственный)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81" w:name="P15458"/>
            <w:bookmarkEnd w:id="81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21.36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имущества, ОЛ, Местонахождения объектов (адреса)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Основные средства в эксплуатации - иное движимое имущество (биологические ресурсы)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82" w:name="P15461"/>
            <w:bookmarkEnd w:id="82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21.37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имущества, ОЛ, Местонахождения объектов (адреса)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Основные средства в эксплуатации - иное движимое имущество (прочие основные средства)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83" w:name="P15464"/>
            <w:bookmarkEnd w:id="83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21.38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имущества, ОЛ, Местонахождения объектов (адреса)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Материальные ценности, полученные по централизованному снабжению</w:t>
            </w:r>
          </w:p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hyperlink w:anchor="P15471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22.31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474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22.35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84" w:name="P15468"/>
            <w:bookmarkEnd w:id="84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имущества, ОЛ, Местонахождения объектов (адреса)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Материальные ценности, полученные по централизованному снабжению (основные средства)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85" w:name="P15471"/>
            <w:bookmarkEnd w:id="85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22.31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имущества, ОЛ, Местонахождения объектов (адреса)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Материальные ценности, полученные по централизованному снабжению (материальные запасы)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86" w:name="P15474"/>
            <w:bookmarkEnd w:id="86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22.35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имущества, ОЛ, Местонахождения объектов (адреса)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Периодические издания для пользования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87" w:name="P15477"/>
            <w:bookmarkEnd w:id="87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Номенклатура периодических изданий, Единица измерения (1 номер, 1 комплект)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Нефинансовые активы, переданные в доверительное управление</w:t>
            </w:r>
          </w:p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hyperlink w:anchor="P15485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24.10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501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24.50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88" w:name="P15481"/>
            <w:bookmarkEnd w:id="88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(управляющие имуществом), Объекты имущества, Местонахождения объектов (адреса), КОСГУ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Нефинансовые активы учреждения, переданные в доверительное управление</w:t>
            </w:r>
          </w:p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hyperlink w:anchor="P15488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24.11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491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24.12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494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24.13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497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24.14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89" w:name="P15485"/>
            <w:bookmarkEnd w:id="89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24.10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(управляющие имуществом), Объекты имущества, Местонахождения объектов (адреса), КОСГУ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Нефинансовые активы учреждения, переданные в доверительное управление (недвижимое имущество)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90" w:name="P15488"/>
            <w:bookmarkEnd w:id="90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24.11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(управляющие имуществом), Объекты имущества, Местонахождения объектов (адреса), КОСГУ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Нефинансовые активы учреждения, переданные в доверительное управление (нематериальные активы)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91" w:name="P15491"/>
            <w:bookmarkEnd w:id="91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24.12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(управляющие имуществом), Объекты имущества, Местонахождения объектов (адреса), КОСГУ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Нефинансовые активы учреждения, переданные в доверительное управление (движимое имущество)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92" w:name="P15494"/>
            <w:bookmarkEnd w:id="92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24.13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(управляющие имуществом), Объекты имущества, Местонахождения объектов (адреса), КОСГУ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Нефинансовые активы учреждения, переданные в доверительное управление (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непроизведенные</w:t>
            </w:r>
            <w:proofErr w:type="spell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активы)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93" w:name="P15497"/>
            <w:bookmarkEnd w:id="93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24.14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(управляющие имуществом), Объекты имущества, Местонахождения объектов (адреса), КОСГУ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Нефинансовые активы казны, переданные в доверительное управление</w:t>
            </w:r>
          </w:p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hyperlink w:anchor="P15504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24.51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507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24.52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94" w:name="P15501"/>
            <w:bookmarkEnd w:id="94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24.50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(управляющие имуществом), Объекты имущества, Местонахождения объектов (адреса), КОСГУ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Нефинансовые активы казны, переданные в доверительное управление (недвижимое имущество)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95" w:name="P15504"/>
            <w:bookmarkEnd w:id="95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24.51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(управляющие имуществом), Объекты имущества, Местонахождения объектов (адреса), КОСГУ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Нефинансовые активы казны, переданные в доверительное управление (движимое имущество)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96" w:name="P15507"/>
            <w:bookmarkEnd w:id="96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24.52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(управляющие имуществом), Объекты имущества, Местонахождения объектов (адреса), КОСГУ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Имущество, переданное в возмездное пользование (аренду)</w:t>
            </w:r>
          </w:p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hyperlink w:anchor="P15515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25.10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531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25.50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97" w:name="P15511"/>
            <w:bookmarkEnd w:id="97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(арендаторы), Местонахождения объектов (адреса), Объекты имущества, КОСГУ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Имущество, переданное учреждением в возмездное пользование (аренду)</w:t>
            </w:r>
          </w:p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hyperlink w:anchor="P15518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25.11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521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25.12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524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25.13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527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25.14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98" w:name="P15515"/>
            <w:bookmarkEnd w:id="98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25.10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(арендаторы), Местонахождения объектов (адреса), Объекты имущества, КОСГУ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Имущество, переданное учреждением в возмездное пользование (аренду) (недвижимое имущество)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99" w:name="P15518"/>
            <w:bookmarkEnd w:id="99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25.11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(арендаторы), Местонахождения объектов (адреса), Объекты имущества, КОСГУ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Неисключительные (лицензионные) права пользования нематериальными активами, переданные учреждением в возмездное пользование (аренду)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00" w:name="P15521"/>
            <w:bookmarkEnd w:id="100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25.12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(арендаторы), Местонахождения объектов (адреса), Объекты имущества, КОСГУ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Имущество, переданное учреждением в возмездное пользование (аренду) (движимое имущество)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01" w:name="P15524"/>
            <w:bookmarkEnd w:id="101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25.13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(арендаторы), Местонахождения объектов (адреса), Объекты имущества, КОСГУ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Имущество, переданное учреждением в возмездное пользование (аренду) (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непроизведенные</w:t>
            </w:r>
            <w:proofErr w:type="spell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активы)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02" w:name="P15527"/>
            <w:bookmarkEnd w:id="102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25.14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(арендаторы), Местонахождения объектов (адреса), Объекты имущества, КОСГУ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Имущество казны, переданное в возмездное пользование (аренду)</w:t>
            </w:r>
          </w:p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hyperlink w:anchor="P15534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25.51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537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25.52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03" w:name="P15531"/>
            <w:bookmarkEnd w:id="103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25.50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(арендаторы), Местонахождения объектов (адреса), Объекты имущества, КОСГУ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Имущество казны, переданное в возмездное пользование (аренду) (недвижимое имущество)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04" w:name="P15534"/>
            <w:bookmarkEnd w:id="104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25.51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(арендаторы), Местонахождения объектов (адреса), Объекты имущества, КОСГУ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Имущество казны, переданное в возмездное пользование (аренду) (движимое имущество)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05" w:name="P15537"/>
            <w:bookmarkEnd w:id="105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25.52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(арендаторы), Местонахождения объектов (адреса), Объекты имущества, КОСГУ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Имущество, переданное в безвозмездное пользование</w:t>
            </w:r>
          </w:p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hyperlink w:anchor="P15545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26.10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561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26.20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577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26.50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06" w:name="P15541"/>
            <w:bookmarkEnd w:id="106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(пользователи), Местонахождения объектов (адреса), Объекты имущества, КОСГУ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Имущество учреждения, переданное в безвозмездное пользование на льготных условиях</w:t>
            </w:r>
          </w:p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hyperlink w:anchor="P15548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26.11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551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26.12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554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26.13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557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26.14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07" w:name="P15545"/>
            <w:bookmarkEnd w:id="107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26.10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(пользователи), Местонахождения объектов (адреса), Объекты имущества, КОСГУ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Имущество учреждения, переданное в безвозмездное пользование на льготных условиях (недвижимое имущество)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08" w:name="P15548"/>
            <w:bookmarkEnd w:id="108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26.11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(пользователи), Местонахождения объектов (адреса), Объекты имущества, КОСГУ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Имущество учреждения, переданное в безвозмездное пользование на льготных условиях (неисключительные права на результаты интеллектуальной деятельности)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09" w:name="P15551"/>
            <w:bookmarkEnd w:id="109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26.12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(пользователи), Местонахождения объектов (адреса), Объекты имущества, КОСГУ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Имущество учреждения, переданное в безвозмездное пользование на льготных условиях (движимое имущество)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10" w:name="P15554"/>
            <w:bookmarkEnd w:id="110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26.13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(пользователи), Местонахождения объектов (адреса), Объекты имущества, КОСГУ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Имущество учреждения, переданное в безвозмездное пользование на льготных условиях (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непроизведенные</w:t>
            </w:r>
            <w:proofErr w:type="spell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активы)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11" w:name="P15557"/>
            <w:bookmarkEnd w:id="111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26.14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(пользователи), Местонахождения объектов (адреса), Объекты имущества, КОСГУ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Имущество учреждения, переданное в безвозмездное пользование без закрепления права оперативного управления</w:t>
            </w:r>
          </w:p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hyperlink w:anchor="P15564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26.21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567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26.22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570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26.23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573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26.24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12" w:name="P15561"/>
            <w:bookmarkEnd w:id="112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26.20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(пользователи), Местонахождения объектов (адреса), Объекты имущества, КОСГУ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Имущество учреждения, переданное в безвозмездное пользование без закрепления права оперативного управления (недвижимое имущество)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13" w:name="P15564"/>
            <w:bookmarkEnd w:id="113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26.21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(пользователи), Местонахождения объектов (адреса), Объекты имущества, КОСГУ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Имущество учреждения, переданное в безвозмездное пользование без закрепления права оперативного управления (неисключительные права на результаты интеллектуальной деятельности)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14" w:name="P15567"/>
            <w:bookmarkEnd w:id="114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26.22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(пользователи), Местонахождения объектов (адреса), Объекты имущества, КОСГУ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Имущество учреждения, переданное в безвозмездное пользование без закрепления права оперативного управления (движимое имущество)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15" w:name="P15570"/>
            <w:bookmarkEnd w:id="115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26.23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(пользователи), Местонахождения объектов (адреса), ОЛ, Объекты имущества, КОСГУ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Имущество учреждения, переданное в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безвозмездное пользование без закрепления права оперативного управления (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непроизведенные</w:t>
            </w:r>
            <w:proofErr w:type="spell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активы)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16" w:name="P15573"/>
            <w:bookmarkEnd w:id="116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26.24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Контрагенты (пользователи),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Местонахождения объектов (адреса), Объекты имущества, КОСГУ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Имущество казны, переданное в безвозмездное пользование</w:t>
            </w:r>
          </w:p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hyperlink w:anchor="P15580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26.51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583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26.52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586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26.53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589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26.54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17" w:name="P15577"/>
            <w:bookmarkEnd w:id="117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26.50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(пользователи), Местонахождения объектов (адреса), Объекты имущества, КОСГУ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Имущество казны, переданное в безвозмездное пользование на льготных условиях (недвижимое имущество)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18" w:name="P15580"/>
            <w:bookmarkEnd w:id="118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26.51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(пользователи), Местонахождения объектов (адреса), Объекты имущества, КОСГУ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Имущество казны, переданное в безвозмездное пользование на льготных условиях (движимое имущество)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19" w:name="P15583"/>
            <w:bookmarkEnd w:id="119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26.52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(пользователи), Местонахождения объектов (адреса), Объекты имущества, КОСГУ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Имущество казны, переданное в безвозмездное пользование без закрепления права оперативного управления (недвижимое имущество)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20" w:name="P15586"/>
            <w:bookmarkEnd w:id="120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26.53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(пользователи), Местонахождения объектов (адреса), Объекты имущества, КОСГУ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Имущество казны, переданное в безвозмездное пользование без закрепления права оперативного управления (движимое имущество)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21" w:name="P15589"/>
            <w:bookmarkEnd w:id="121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26.54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(пользователи), Местонахождения объектов (адреса), Объекты имущества, КОСГУ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Материальные ценности, выданные в личное пользование работникам (сотрудникам)</w:t>
            </w:r>
          </w:p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hyperlink w:anchor="P15596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27.31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15599" w:history="1">
              <w:r w:rsidRPr="007E0A6E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27.35</w:t>
              </w:r>
            </w:hyperlink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22" w:name="P15593"/>
            <w:bookmarkEnd w:id="122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 (пользователи), Местонахождения объектов (адреса), Объекты имущества, КОСГУ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Оборудование (средства труда), выданное сотрудникам на постоянное пользование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23" w:name="P15596"/>
            <w:bookmarkEnd w:id="123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27.31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Сотрудники, Местонахождения объектов (адреса), Объекты имущества, КОСГУ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Форменная одежда, выданная сотрудникам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24" w:name="P15599"/>
            <w:bookmarkEnd w:id="124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27.35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Сотрудники, Наименования форменной одежды, КОСГУ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Предоставленные субсидии на приобретение жилья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25" w:name="P15602"/>
            <w:bookmarkEnd w:id="125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Сотрудники, Решения</w:t>
            </w:r>
          </w:p>
        </w:tc>
      </w:tr>
      <w:tr w:rsidR="00764A09" w:rsidRPr="007E0A6E" w:rsidTr="007F0AA9">
        <w:tc>
          <w:tcPr>
            <w:tcW w:w="4139" w:type="dxa"/>
            <w:vAlign w:val="center"/>
          </w:tcPr>
          <w:p w:rsidR="00764A09" w:rsidRPr="007E0A6E" w:rsidRDefault="00764A0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Расчеты по исполнению денежных обязательств через третьих лиц</w:t>
            </w:r>
          </w:p>
        </w:tc>
        <w:tc>
          <w:tcPr>
            <w:tcW w:w="794" w:type="dxa"/>
            <w:vAlign w:val="center"/>
          </w:tcPr>
          <w:p w:rsidR="00764A09" w:rsidRPr="007E0A6E" w:rsidRDefault="00764A0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4139" w:type="dxa"/>
            <w:vAlign w:val="center"/>
          </w:tcPr>
          <w:p w:rsidR="00764A09" w:rsidRPr="00764A09" w:rsidRDefault="00764A09" w:rsidP="007F0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1027">
              <w:rPr>
                <w:rFonts w:ascii="Times New Roman" w:hAnsi="Times New Roman" w:cs="Times New Roman"/>
                <w:sz w:val="21"/>
                <w:szCs w:val="21"/>
              </w:rPr>
              <w:t>Контрагенты (платежные агенты)</w:t>
            </w:r>
          </w:p>
          <w:p w:rsidR="00764A09" w:rsidRPr="007E0A6E" w:rsidRDefault="00764A09" w:rsidP="007F0AA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Акции по номинальной стоимости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26" w:name="P15605"/>
            <w:bookmarkEnd w:id="126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акций, Контрагенты (эмитенты), Реестровые номера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Финансовые активы в управляющих компаниях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27" w:name="P15608"/>
            <w:bookmarkEnd w:id="127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Виды финансовых активов, Группы финансовых активов, КОСГУ, Виды валют</w:t>
            </w:r>
          </w:p>
        </w:tc>
      </w:tr>
      <w:tr w:rsidR="00E864FC" w:rsidRPr="007E0A6E"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Бюджетные инвестиции, реализуемые организациями</w:t>
            </w:r>
          </w:p>
        </w:tc>
        <w:tc>
          <w:tcPr>
            <w:tcW w:w="794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4139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(организации), Цели бюджетных инвестиций</w:t>
            </w:r>
          </w:p>
        </w:tc>
      </w:tr>
    </w:tbl>
    <w:p w:rsidR="00E864FC" w:rsidRPr="007E0A6E" w:rsidRDefault="00E864FC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E864FC" w:rsidRPr="007E0A6E" w:rsidRDefault="00E864FC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sectPr w:rsidR="00E864FC" w:rsidRPr="007E0A6E" w:rsidSect="00E864FC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CB1" w:rsidRDefault="001A6CB1" w:rsidP="0055544D">
      <w:pPr>
        <w:spacing w:after="0" w:line="240" w:lineRule="auto"/>
      </w:pPr>
      <w:r>
        <w:separator/>
      </w:r>
    </w:p>
  </w:endnote>
  <w:endnote w:type="continuationSeparator" w:id="0">
    <w:p w:rsidR="001A6CB1" w:rsidRDefault="001A6CB1" w:rsidP="00555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CB1" w:rsidRDefault="001A6CB1" w:rsidP="0055544D">
      <w:pPr>
        <w:spacing w:after="0" w:line="240" w:lineRule="auto"/>
      </w:pPr>
      <w:r>
        <w:separator/>
      </w:r>
    </w:p>
  </w:footnote>
  <w:footnote w:type="continuationSeparator" w:id="0">
    <w:p w:rsidR="001A6CB1" w:rsidRDefault="001A6CB1" w:rsidP="00555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31752"/>
      <w:docPartObj>
        <w:docPartGallery w:val="Page Numbers (Top of Page)"/>
        <w:docPartUnique/>
      </w:docPartObj>
    </w:sdtPr>
    <w:sdtContent>
      <w:p w:rsidR="001A6CB1" w:rsidRDefault="001A6CB1">
        <w:pPr>
          <w:pStyle w:val="a3"/>
          <w:jc w:val="center"/>
        </w:pPr>
      </w:p>
      <w:p w:rsidR="001A6CB1" w:rsidRDefault="001A6CB1">
        <w:pPr>
          <w:pStyle w:val="a3"/>
          <w:jc w:val="center"/>
        </w:pPr>
      </w:p>
      <w:p w:rsidR="001A6CB1" w:rsidRDefault="00C40426">
        <w:pPr>
          <w:pStyle w:val="a3"/>
          <w:jc w:val="center"/>
        </w:pPr>
        <w:fldSimple w:instr=" PAGE   \* MERGEFORMAT ">
          <w:r w:rsidR="0007633A">
            <w:rPr>
              <w:noProof/>
            </w:rPr>
            <w:t>68</w:t>
          </w:r>
        </w:fldSimple>
      </w:p>
      <w:p w:rsidR="001A6CB1" w:rsidRDefault="00C40426">
        <w:pPr>
          <w:pStyle w:val="a3"/>
          <w:jc w:val="center"/>
        </w:pPr>
      </w:p>
    </w:sdtContent>
  </w:sdt>
  <w:p w:rsidR="001A6CB1" w:rsidRDefault="001A6C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4FC"/>
    <w:rsid w:val="000128B6"/>
    <w:rsid w:val="00025E4C"/>
    <w:rsid w:val="0007633A"/>
    <w:rsid w:val="00082F22"/>
    <w:rsid w:val="000A51F1"/>
    <w:rsid w:val="00167427"/>
    <w:rsid w:val="001A6CB1"/>
    <w:rsid w:val="001E00F4"/>
    <w:rsid w:val="00290DA2"/>
    <w:rsid w:val="002D43BF"/>
    <w:rsid w:val="002F36AB"/>
    <w:rsid w:val="00341468"/>
    <w:rsid w:val="003A7BBE"/>
    <w:rsid w:val="004C5FEC"/>
    <w:rsid w:val="004F5C52"/>
    <w:rsid w:val="005237E5"/>
    <w:rsid w:val="0055544D"/>
    <w:rsid w:val="005C27A7"/>
    <w:rsid w:val="006211D7"/>
    <w:rsid w:val="00632898"/>
    <w:rsid w:val="00634813"/>
    <w:rsid w:val="006E6C94"/>
    <w:rsid w:val="00764A09"/>
    <w:rsid w:val="007D3FED"/>
    <w:rsid w:val="007E0A6E"/>
    <w:rsid w:val="007F0AA9"/>
    <w:rsid w:val="00830152"/>
    <w:rsid w:val="00831027"/>
    <w:rsid w:val="008417F5"/>
    <w:rsid w:val="00880AAB"/>
    <w:rsid w:val="00895E7B"/>
    <w:rsid w:val="009C0DE2"/>
    <w:rsid w:val="00A24E58"/>
    <w:rsid w:val="00AC19F2"/>
    <w:rsid w:val="00AF77E7"/>
    <w:rsid w:val="00B43F32"/>
    <w:rsid w:val="00BD630C"/>
    <w:rsid w:val="00BF2869"/>
    <w:rsid w:val="00C40426"/>
    <w:rsid w:val="00C57DC3"/>
    <w:rsid w:val="00C8453B"/>
    <w:rsid w:val="00D77B8C"/>
    <w:rsid w:val="00D96DA8"/>
    <w:rsid w:val="00DC3FDC"/>
    <w:rsid w:val="00E864FC"/>
    <w:rsid w:val="00E914FC"/>
    <w:rsid w:val="00F3465C"/>
    <w:rsid w:val="00FC3DAF"/>
    <w:rsid w:val="00FD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6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5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544D"/>
  </w:style>
  <w:style w:type="paragraph" w:styleId="a5">
    <w:name w:val="footer"/>
    <w:basedOn w:val="a"/>
    <w:link w:val="a6"/>
    <w:uiPriority w:val="99"/>
    <w:semiHidden/>
    <w:unhideWhenUsed/>
    <w:rsid w:val="00555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5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EB34E4FDA61E40B83C1AED262FB40888220AD539B5FDA85A45FB7C1CF9DFA998622F0BEA4714DA7FA21E76939955AC061A126684B7D0D90EU0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EB34E4FDA61E40B83C1AED262FB40888220AD539B5FDA85A45FB7C1CF9DFA998622F0BEA4714DA7EA21E76939955AC061A126684B7D0D90EU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6A938-0AE8-4B40-9846-13EBEBBA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68</Pages>
  <Words>15588</Words>
  <Characters>88858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fomicheva</cp:lastModifiedBy>
  <cp:revision>18</cp:revision>
  <cp:lastPrinted>2020-07-31T12:08:00Z</cp:lastPrinted>
  <dcterms:created xsi:type="dcterms:W3CDTF">2020-06-25T11:17:00Z</dcterms:created>
  <dcterms:modified xsi:type="dcterms:W3CDTF">2020-07-31T12:14:00Z</dcterms:modified>
</cp:coreProperties>
</file>