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3" w:rsidRDefault="00BE53E3" w:rsidP="00CF3884">
      <w:pPr>
        <w:widowControl w:val="0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E53E3" w:rsidRPr="00E11818" w:rsidRDefault="00BE53E3" w:rsidP="00CF388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1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CF3884" w:rsidRDefault="00BE53E3" w:rsidP="000F6D3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1818">
        <w:rPr>
          <w:sz w:val="28"/>
          <w:szCs w:val="28"/>
        </w:rPr>
        <w:t>«</w:t>
      </w:r>
      <w:r w:rsidR="000F6D36" w:rsidRPr="000F6D36">
        <w:rPr>
          <w:sz w:val="28"/>
          <w:szCs w:val="28"/>
        </w:rPr>
        <w:t>О внесении изменений в постановление Правительства Самарской области от 01.03.2018 № 113 «Об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обязательств»</w:t>
      </w:r>
    </w:p>
    <w:p w:rsidR="000F6D36" w:rsidRPr="004F3C46" w:rsidRDefault="000F6D36" w:rsidP="000F6D36">
      <w:pPr>
        <w:widowControl w:val="0"/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F55F6C" w:rsidRDefault="00043365" w:rsidP="00F55F6C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12BB0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Правительства Самарской области </w:t>
      </w:r>
      <w:r w:rsidR="005A3DAD" w:rsidRPr="005A3DAD">
        <w:rPr>
          <w:bCs/>
          <w:sz w:val="28"/>
          <w:szCs w:val="28"/>
        </w:rPr>
        <w:t>«</w:t>
      </w:r>
      <w:r w:rsidR="00F55F6C" w:rsidRPr="000F6D36">
        <w:rPr>
          <w:sz w:val="28"/>
          <w:szCs w:val="28"/>
        </w:rPr>
        <w:t>О внесении изменений в постановление Правительства Самарской области от 01.03.2018 № 113 «Об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</w:t>
      </w:r>
      <w:r w:rsidR="005A3DAD" w:rsidRPr="005A3DAD">
        <w:rPr>
          <w:bCs/>
          <w:sz w:val="28"/>
          <w:szCs w:val="28"/>
        </w:rPr>
        <w:t>»</w:t>
      </w:r>
      <w:r w:rsidRPr="00D12BB0">
        <w:rPr>
          <w:sz w:val="28"/>
          <w:szCs w:val="28"/>
        </w:rPr>
        <w:t xml:space="preserve"> (далее – проект</w:t>
      </w:r>
      <w:r>
        <w:rPr>
          <w:sz w:val="28"/>
          <w:szCs w:val="28"/>
        </w:rPr>
        <w:t xml:space="preserve"> постановления</w:t>
      </w:r>
      <w:r w:rsidR="006F3667">
        <w:rPr>
          <w:sz w:val="28"/>
          <w:szCs w:val="28"/>
        </w:rPr>
        <w:t>)</w:t>
      </w:r>
      <w:r w:rsidR="005F19DA">
        <w:rPr>
          <w:sz w:val="28"/>
          <w:szCs w:val="28"/>
        </w:rPr>
        <w:t xml:space="preserve"> </w:t>
      </w:r>
      <w:r w:rsidR="00575F75">
        <w:rPr>
          <w:sz w:val="28"/>
          <w:szCs w:val="28"/>
        </w:rPr>
        <w:t xml:space="preserve">разработан </w:t>
      </w:r>
      <w:r w:rsidR="00A92B58">
        <w:rPr>
          <w:sz w:val="28"/>
          <w:szCs w:val="28"/>
        </w:rPr>
        <w:t xml:space="preserve">министерством управления финансами Самарской области (далее – министерство) </w:t>
      </w:r>
      <w:r w:rsidR="005F19DA">
        <w:rPr>
          <w:sz w:val="28"/>
          <w:szCs w:val="28"/>
        </w:rPr>
        <w:t>в</w:t>
      </w:r>
      <w:proofErr w:type="gramEnd"/>
      <w:r w:rsidR="005A3DAD">
        <w:rPr>
          <w:sz w:val="28"/>
          <w:szCs w:val="28"/>
        </w:rPr>
        <w:t xml:space="preserve"> </w:t>
      </w:r>
      <w:proofErr w:type="gramStart"/>
      <w:r w:rsidR="005A3DAD">
        <w:rPr>
          <w:sz w:val="28"/>
          <w:szCs w:val="28"/>
        </w:rPr>
        <w:t>соответствии</w:t>
      </w:r>
      <w:proofErr w:type="gramEnd"/>
      <w:r w:rsidR="005A3DAD">
        <w:rPr>
          <w:sz w:val="28"/>
          <w:szCs w:val="28"/>
        </w:rPr>
        <w:t xml:space="preserve"> с абзацем </w:t>
      </w:r>
      <w:r w:rsidR="00F55F6C">
        <w:rPr>
          <w:sz w:val="28"/>
          <w:szCs w:val="28"/>
        </w:rPr>
        <w:t xml:space="preserve">первым пункта 9 статьи 78 </w:t>
      </w:r>
      <w:r w:rsidR="005A3DAD">
        <w:rPr>
          <w:sz w:val="28"/>
          <w:szCs w:val="28"/>
        </w:rPr>
        <w:t>Бюджетно</w:t>
      </w:r>
      <w:r w:rsidR="00DD5F85">
        <w:rPr>
          <w:sz w:val="28"/>
          <w:szCs w:val="28"/>
        </w:rPr>
        <w:t>го кодекса Российской Федерации (далее – БК РФ)</w:t>
      </w:r>
      <w:r w:rsidR="00A93C80">
        <w:rPr>
          <w:sz w:val="28"/>
          <w:szCs w:val="28"/>
        </w:rPr>
        <w:t>.</w:t>
      </w:r>
    </w:p>
    <w:p w:rsidR="00A93C80" w:rsidRDefault="00987BF8" w:rsidP="00F55F6C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</w:t>
      </w:r>
      <w:r w:rsidR="00A93C80">
        <w:rPr>
          <w:sz w:val="28"/>
          <w:szCs w:val="28"/>
        </w:rPr>
        <w:t xml:space="preserve">зменениями, внесенными в БК РФ Федеральным законом от 27.12.2018 № 504-ФЗ, </w:t>
      </w:r>
      <w:r w:rsidR="00A91349">
        <w:rPr>
          <w:sz w:val="28"/>
          <w:szCs w:val="28"/>
        </w:rPr>
        <w:t>Правительством Самарской области принимаются решения о заключении договоров (соглашений) о предоставлении грантов в фор</w:t>
      </w:r>
      <w:r w:rsidR="00B91568">
        <w:rPr>
          <w:sz w:val="28"/>
          <w:szCs w:val="28"/>
        </w:rPr>
        <w:t>м</w:t>
      </w:r>
      <w:r w:rsidR="00A91349">
        <w:rPr>
          <w:sz w:val="28"/>
          <w:szCs w:val="28"/>
        </w:rPr>
        <w:t>е субсидий из областного бюджета юридическим лицам на срок, превышающий срок действия утвержденных лимитов бюджетных обязательств.</w:t>
      </w:r>
    </w:p>
    <w:p w:rsidR="00A91349" w:rsidRDefault="00A91349" w:rsidP="00F55F6C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проектом постановления </w:t>
      </w:r>
      <w:r w:rsidRPr="000F6D3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F6D36">
        <w:rPr>
          <w:sz w:val="28"/>
          <w:szCs w:val="28"/>
        </w:rPr>
        <w:t xml:space="preserve">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</w:t>
      </w:r>
      <w:r>
        <w:rPr>
          <w:sz w:val="28"/>
          <w:szCs w:val="28"/>
        </w:rPr>
        <w:t xml:space="preserve">, дополняется </w:t>
      </w:r>
      <w:r w:rsidR="00B91568">
        <w:rPr>
          <w:sz w:val="28"/>
          <w:szCs w:val="28"/>
        </w:rPr>
        <w:t>вышеуказанным случаем.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177B">
        <w:rPr>
          <w:sz w:val="28"/>
          <w:szCs w:val="28"/>
        </w:rPr>
        <w:t>ормативны</w:t>
      </w:r>
      <w:r w:rsidR="00A93C80">
        <w:rPr>
          <w:sz w:val="28"/>
          <w:szCs w:val="28"/>
        </w:rPr>
        <w:t>м</w:t>
      </w:r>
      <w:r w:rsidRPr="0066177B">
        <w:rPr>
          <w:sz w:val="28"/>
          <w:szCs w:val="28"/>
        </w:rPr>
        <w:t xml:space="preserve"> правовы</w:t>
      </w:r>
      <w:r w:rsidR="00A93C80">
        <w:rPr>
          <w:sz w:val="28"/>
          <w:szCs w:val="28"/>
        </w:rPr>
        <w:t>м</w:t>
      </w:r>
      <w:r w:rsidRPr="0066177B">
        <w:rPr>
          <w:sz w:val="28"/>
          <w:szCs w:val="28"/>
        </w:rPr>
        <w:t xml:space="preserve"> акт</w:t>
      </w:r>
      <w:r w:rsidR="00A93C80">
        <w:rPr>
          <w:sz w:val="28"/>
          <w:szCs w:val="28"/>
        </w:rPr>
        <w:t>ом</w:t>
      </w:r>
      <w:r w:rsidRPr="0066177B">
        <w:rPr>
          <w:sz w:val="28"/>
          <w:szCs w:val="28"/>
        </w:rPr>
        <w:t xml:space="preserve"> в данной сфере правового регулирования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явля</w:t>
      </w:r>
      <w:r w:rsidR="00A93C80">
        <w:rPr>
          <w:sz w:val="28"/>
          <w:szCs w:val="28"/>
        </w:rPr>
        <w:t>ется БК РФ.</w:t>
      </w:r>
    </w:p>
    <w:p w:rsidR="00962DCB" w:rsidRDefault="00BE53E3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2B639A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2B639A">
        <w:rPr>
          <w:sz w:val="28"/>
          <w:szCs w:val="28"/>
        </w:rPr>
        <w:t>антикоррупционная</w:t>
      </w:r>
      <w:proofErr w:type="spellEnd"/>
      <w:r w:rsidRPr="002B639A">
        <w:rPr>
          <w:sz w:val="28"/>
          <w:szCs w:val="28"/>
        </w:rPr>
        <w:t xml:space="preserve"> экспертиза, </w:t>
      </w:r>
      <w:proofErr w:type="spellStart"/>
      <w:r w:rsidRPr="002B639A">
        <w:rPr>
          <w:sz w:val="28"/>
          <w:szCs w:val="28"/>
        </w:rPr>
        <w:t>коррупциогенных</w:t>
      </w:r>
      <w:proofErr w:type="spellEnd"/>
      <w:r w:rsidRPr="002B639A">
        <w:rPr>
          <w:sz w:val="28"/>
          <w:szCs w:val="28"/>
        </w:rPr>
        <w:t xml:space="preserve"> факторов не выявлено.</w:t>
      </w:r>
    </w:p>
    <w:p w:rsidR="00816CC4" w:rsidRDefault="00816CC4" w:rsidP="0098606C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ED3F22" w:rsidRDefault="00ED3F22" w:rsidP="0098606C">
      <w:pPr>
        <w:widowControl w:val="0"/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98606C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98606C">
      <w:pPr>
        <w:widowControl w:val="0"/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98606C">
      <w:pPr>
        <w:pStyle w:val="a3"/>
        <w:widowControl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</w:t>
      </w:r>
      <w:r w:rsidR="003872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344E2F">
        <w:rPr>
          <w:sz w:val="28"/>
          <w:szCs w:val="28"/>
        </w:rPr>
        <w:t xml:space="preserve">А.В. </w:t>
      </w:r>
      <w:proofErr w:type="spellStart"/>
      <w:r w:rsidRPr="00344E2F">
        <w:rPr>
          <w:sz w:val="28"/>
          <w:szCs w:val="28"/>
        </w:rPr>
        <w:t>Прямилов</w:t>
      </w:r>
      <w:proofErr w:type="spellEnd"/>
    </w:p>
    <w:p w:rsidR="00BE53E3" w:rsidRDefault="00BE53E3" w:rsidP="0098606C">
      <w:pPr>
        <w:widowControl w:val="0"/>
      </w:pPr>
    </w:p>
    <w:p w:rsidR="00FD1D78" w:rsidRDefault="00FD1D78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66177B" w:rsidRDefault="0066177B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555476" w:rsidRDefault="00555476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064393" w:rsidRDefault="00064393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87247" w:rsidRDefault="00387247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B50593" w:rsidRDefault="00B50593" w:rsidP="0098606C">
      <w:pPr>
        <w:widowControl w:val="0"/>
        <w:tabs>
          <w:tab w:val="left" w:pos="7155"/>
        </w:tabs>
        <w:autoSpaceDE w:val="0"/>
        <w:autoSpaceDN w:val="0"/>
        <w:adjustRightInd w:val="0"/>
        <w:spacing w:line="360" w:lineRule="auto"/>
        <w:jc w:val="both"/>
      </w:pPr>
      <w:r w:rsidRPr="00D12A64">
        <w:rPr>
          <w:sz w:val="27"/>
          <w:szCs w:val="27"/>
        </w:rPr>
        <w:t xml:space="preserve">Каюров </w:t>
      </w:r>
      <w:r w:rsidR="00197139">
        <w:rPr>
          <w:sz w:val="27"/>
          <w:szCs w:val="27"/>
        </w:rPr>
        <w:t>2422737</w:t>
      </w:r>
    </w:p>
    <w:sectPr w:rsidR="00B50593" w:rsidSect="0038724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5C" w:rsidRDefault="000D795C" w:rsidP="00043365">
      <w:r>
        <w:separator/>
      </w:r>
    </w:p>
  </w:endnote>
  <w:endnote w:type="continuationSeparator" w:id="0">
    <w:p w:rsidR="000D795C" w:rsidRDefault="000D795C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5C" w:rsidRDefault="000D795C" w:rsidP="00043365">
      <w:r>
        <w:separator/>
      </w:r>
    </w:p>
  </w:footnote>
  <w:footnote w:type="continuationSeparator" w:id="0">
    <w:p w:rsidR="000D795C" w:rsidRDefault="000D795C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5C004C">
        <w:pPr>
          <w:pStyle w:val="a9"/>
          <w:jc w:val="center"/>
        </w:pPr>
        <w:fldSimple w:instr=" PAGE   \* MERGEFORMAT ">
          <w:r w:rsidR="00555476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4393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6C06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5C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0F6D36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139"/>
    <w:rsid w:val="00197342"/>
    <w:rsid w:val="00197883"/>
    <w:rsid w:val="00197B68"/>
    <w:rsid w:val="001A0F15"/>
    <w:rsid w:val="001A2E5B"/>
    <w:rsid w:val="001A34B0"/>
    <w:rsid w:val="001A3DA5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4232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2C47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4F4"/>
    <w:rsid w:val="002D5BAA"/>
    <w:rsid w:val="002D5CE3"/>
    <w:rsid w:val="002D691F"/>
    <w:rsid w:val="002E16EC"/>
    <w:rsid w:val="002E26EC"/>
    <w:rsid w:val="002E3067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DC2"/>
    <w:rsid w:val="00322E1C"/>
    <w:rsid w:val="0032315E"/>
    <w:rsid w:val="003250D0"/>
    <w:rsid w:val="00332F53"/>
    <w:rsid w:val="00336271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3AD1"/>
    <w:rsid w:val="003847F0"/>
    <w:rsid w:val="0038523F"/>
    <w:rsid w:val="00385773"/>
    <w:rsid w:val="00387247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D30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476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175"/>
    <w:rsid w:val="005834BE"/>
    <w:rsid w:val="00585174"/>
    <w:rsid w:val="0058536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3DAD"/>
    <w:rsid w:val="005A44DE"/>
    <w:rsid w:val="005B02CB"/>
    <w:rsid w:val="005B1264"/>
    <w:rsid w:val="005B267C"/>
    <w:rsid w:val="005B270C"/>
    <w:rsid w:val="005B4F9F"/>
    <w:rsid w:val="005B5C0A"/>
    <w:rsid w:val="005C004C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49FE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097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3E14"/>
    <w:rsid w:val="00655213"/>
    <w:rsid w:val="00660722"/>
    <w:rsid w:val="0066177B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1A5F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2E0"/>
    <w:rsid w:val="00774C62"/>
    <w:rsid w:val="00776831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09B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D7CF1"/>
    <w:rsid w:val="007E01A1"/>
    <w:rsid w:val="007E39FC"/>
    <w:rsid w:val="007E424F"/>
    <w:rsid w:val="007F0394"/>
    <w:rsid w:val="007F0FDD"/>
    <w:rsid w:val="007F14AA"/>
    <w:rsid w:val="007F32FF"/>
    <w:rsid w:val="007F4ADF"/>
    <w:rsid w:val="007F552E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68D1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06C"/>
    <w:rsid w:val="00986AEE"/>
    <w:rsid w:val="0098771B"/>
    <w:rsid w:val="00987BF8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B4A57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0592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1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349"/>
    <w:rsid w:val="00A91952"/>
    <w:rsid w:val="00A91E89"/>
    <w:rsid w:val="00A927D4"/>
    <w:rsid w:val="00A92874"/>
    <w:rsid w:val="00A92B58"/>
    <w:rsid w:val="00A92F3C"/>
    <w:rsid w:val="00A93513"/>
    <w:rsid w:val="00A93C80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4C4"/>
    <w:rsid w:val="00B91568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5948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3884"/>
    <w:rsid w:val="00CF467C"/>
    <w:rsid w:val="00CF6169"/>
    <w:rsid w:val="00CF7163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31FB"/>
    <w:rsid w:val="00D13310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5F85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1EA8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008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5F6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50B5-9B30-4E68-853F-8EBF033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25</cp:revision>
  <cp:lastPrinted>2019-02-27T10:16:00Z</cp:lastPrinted>
  <dcterms:created xsi:type="dcterms:W3CDTF">2019-02-19T12:20:00Z</dcterms:created>
  <dcterms:modified xsi:type="dcterms:W3CDTF">2019-03-27T06:35:00Z</dcterms:modified>
</cp:coreProperties>
</file>