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F0" w:rsidRDefault="009E7473" w:rsidP="00112F44">
      <w:pPr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731520" cy="782955"/>
            <wp:effectExtent l="19050" t="0" r="0" b="0"/>
            <wp:docPr id="1" name="Рисунок 1" descr="kozel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zelbl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931" w:rsidRPr="0060577D" w:rsidRDefault="00893931" w:rsidP="00112F44">
      <w:pPr>
        <w:jc w:val="center"/>
        <w:rPr>
          <w:b/>
          <w:sz w:val="36"/>
          <w:szCs w:val="36"/>
        </w:rPr>
      </w:pPr>
    </w:p>
    <w:p w:rsidR="00661274" w:rsidRPr="00D226C4" w:rsidRDefault="004C092B" w:rsidP="004C092B">
      <w:pPr>
        <w:jc w:val="center"/>
        <w:rPr>
          <w:b/>
          <w:bCs/>
          <w:spacing w:val="-20"/>
          <w:sz w:val="36"/>
          <w:szCs w:val="36"/>
        </w:rPr>
      </w:pPr>
      <w:r w:rsidRPr="00D226C4">
        <w:rPr>
          <w:b/>
          <w:bCs/>
          <w:spacing w:val="-20"/>
          <w:sz w:val="36"/>
          <w:szCs w:val="36"/>
        </w:rPr>
        <w:t>ПРАВИТЕЛЬСТВО</w:t>
      </w:r>
      <w:r w:rsidRPr="0060577D">
        <w:rPr>
          <w:b/>
          <w:bCs/>
          <w:spacing w:val="-20"/>
          <w:sz w:val="36"/>
          <w:szCs w:val="36"/>
        </w:rPr>
        <w:t xml:space="preserve"> </w:t>
      </w:r>
      <w:r w:rsidR="00765C2E" w:rsidRPr="00D226C4">
        <w:rPr>
          <w:b/>
          <w:bCs/>
          <w:spacing w:val="-20"/>
          <w:sz w:val="36"/>
          <w:szCs w:val="36"/>
        </w:rPr>
        <w:t>САМАРСКОЙ ОБЛАСТИ</w:t>
      </w:r>
    </w:p>
    <w:p w:rsidR="009F1229" w:rsidRPr="0060577D" w:rsidRDefault="009F1229" w:rsidP="00C70F6C">
      <w:pPr>
        <w:jc w:val="center"/>
        <w:rPr>
          <w:sz w:val="22"/>
          <w:szCs w:val="22"/>
        </w:rPr>
      </w:pPr>
    </w:p>
    <w:p w:rsidR="00661274" w:rsidRDefault="00F27E41" w:rsidP="00112F4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60577D" w:rsidRPr="0060577D" w:rsidRDefault="0060577D" w:rsidP="00112F44">
      <w:pPr>
        <w:jc w:val="center"/>
        <w:rPr>
          <w:sz w:val="22"/>
          <w:szCs w:val="22"/>
        </w:rPr>
      </w:pPr>
    </w:p>
    <w:p w:rsidR="00545AC0" w:rsidRDefault="0024268C" w:rsidP="00545AC0">
      <w:pPr>
        <w:jc w:val="center"/>
        <w:rPr>
          <w:sz w:val="24"/>
          <w:szCs w:val="24"/>
        </w:rPr>
      </w:pPr>
      <w:r w:rsidRPr="00D226C4">
        <w:rPr>
          <w:b/>
          <w:sz w:val="24"/>
          <w:szCs w:val="24"/>
        </w:rPr>
        <w:t xml:space="preserve">от </w:t>
      </w:r>
      <w:r w:rsidRPr="00D226C4">
        <w:rPr>
          <w:b/>
          <w:position w:val="-10"/>
          <w:sz w:val="24"/>
          <w:szCs w:val="24"/>
          <w:lang w:val="en-US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7.55pt" o:ole="">
            <v:imagedata r:id="rId7" o:title=""/>
          </v:shape>
          <o:OLEObject Type="Embed" ProgID="Equation.3" ShapeID="_x0000_i1025" DrawAspect="Content" ObjectID="_1612257004" r:id="rId8"/>
        </w:object>
      </w:r>
      <w:r w:rsidR="00545AC0">
        <w:rPr>
          <w:sz w:val="24"/>
          <w:szCs w:val="24"/>
        </w:rPr>
        <w:t xml:space="preserve"> </w:t>
      </w:r>
      <w:r w:rsidR="00545AC0" w:rsidRPr="00284D53">
        <w:rPr>
          <w:position w:val="-10"/>
          <w:sz w:val="24"/>
          <w:szCs w:val="24"/>
          <w:lang w:val="en-US"/>
        </w:rPr>
        <w:object w:dxaOrig="180" w:dyaOrig="340">
          <v:shape id="_x0000_i1026" type="#_x0000_t75" style="width:10pt;height:17.55pt" o:ole="">
            <v:imagedata r:id="rId7" o:title=""/>
          </v:shape>
          <o:OLEObject Type="Embed" ProgID="Equation.3" ShapeID="_x0000_i1026" DrawAspect="Content" ObjectID="_1612257005" r:id="rId9"/>
        </w:object>
      </w:r>
      <w:r w:rsidR="00545AC0" w:rsidRPr="002768C3">
        <w:rPr>
          <w:sz w:val="24"/>
          <w:szCs w:val="24"/>
        </w:rPr>
        <w:t xml:space="preserve">№  </w:t>
      </w:r>
      <w:r w:rsidR="00545AC0" w:rsidRPr="00284D53">
        <w:rPr>
          <w:position w:val="-10"/>
          <w:sz w:val="24"/>
          <w:szCs w:val="24"/>
          <w:lang w:val="en-US"/>
        </w:rPr>
        <w:object w:dxaOrig="180" w:dyaOrig="340">
          <v:shape id="_x0000_i1027" type="#_x0000_t75" style="width:10pt;height:17.55pt" o:ole="">
            <v:imagedata r:id="rId7" o:title=""/>
          </v:shape>
          <o:OLEObject Type="Embed" ProgID="Equation.3" ShapeID="_x0000_i1027" DrawAspect="Content" ObjectID="_1612257006" r:id="rId10"/>
        </w:object>
      </w:r>
    </w:p>
    <w:p w:rsidR="0024268C" w:rsidRPr="00D226C4" w:rsidRDefault="0024268C" w:rsidP="0024268C">
      <w:pPr>
        <w:jc w:val="center"/>
        <w:rPr>
          <w:b/>
          <w:sz w:val="24"/>
          <w:szCs w:val="24"/>
        </w:rPr>
      </w:pPr>
    </w:p>
    <w:p w:rsidR="002768C3" w:rsidRPr="004F3C46" w:rsidRDefault="002768C3" w:rsidP="002768C3">
      <w:pPr>
        <w:autoSpaceDE w:val="0"/>
        <w:autoSpaceDN w:val="0"/>
        <w:adjustRightInd w:val="0"/>
        <w:ind w:firstLine="540"/>
        <w:contextualSpacing/>
        <w:jc w:val="center"/>
        <w:rPr>
          <w:color w:val="000000"/>
          <w:szCs w:val="28"/>
        </w:rPr>
      </w:pPr>
      <w:r w:rsidRPr="004F3C46">
        <w:rPr>
          <w:szCs w:val="28"/>
        </w:rPr>
        <w:t xml:space="preserve">О создании государственного казенного учреждения </w:t>
      </w:r>
      <w:r>
        <w:rPr>
          <w:szCs w:val="28"/>
        </w:rPr>
        <w:t>С</w:t>
      </w:r>
      <w:r w:rsidRPr="004F3C46">
        <w:rPr>
          <w:szCs w:val="28"/>
        </w:rPr>
        <w:t xml:space="preserve">амарской области </w:t>
      </w:r>
      <w:r>
        <w:rPr>
          <w:szCs w:val="28"/>
        </w:rPr>
        <w:t xml:space="preserve">«Центр учета и </w:t>
      </w:r>
      <w:r w:rsidR="008920E2">
        <w:rPr>
          <w:szCs w:val="28"/>
        </w:rPr>
        <w:t xml:space="preserve">бюджетной </w:t>
      </w:r>
      <w:r>
        <w:rPr>
          <w:szCs w:val="28"/>
        </w:rPr>
        <w:t>аналитики»</w:t>
      </w:r>
    </w:p>
    <w:p w:rsidR="002768C3" w:rsidRDefault="002768C3" w:rsidP="002768C3">
      <w:pPr>
        <w:autoSpaceDE w:val="0"/>
        <w:autoSpaceDN w:val="0"/>
        <w:adjustRightInd w:val="0"/>
        <w:spacing w:line="360" w:lineRule="auto"/>
        <w:ind w:firstLine="540"/>
        <w:contextualSpacing/>
        <w:rPr>
          <w:color w:val="000000"/>
          <w:szCs w:val="28"/>
        </w:rPr>
      </w:pPr>
    </w:p>
    <w:p w:rsidR="002768C3" w:rsidRPr="002768C3" w:rsidRDefault="002768C3" w:rsidP="002768C3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proofErr w:type="gramStart"/>
      <w:r w:rsidRPr="002768C3">
        <w:rPr>
          <w:color w:val="000000"/>
          <w:szCs w:val="28"/>
        </w:rPr>
        <w:t xml:space="preserve">В соответствии с </w:t>
      </w:r>
      <w:hyperlink r:id="rId11" w:history="1">
        <w:r w:rsidRPr="002768C3">
          <w:rPr>
            <w:color w:val="000000"/>
            <w:szCs w:val="28"/>
          </w:rPr>
          <w:t>Законом</w:t>
        </w:r>
      </w:hyperlink>
      <w:r w:rsidRPr="002768C3">
        <w:rPr>
          <w:color w:val="000000"/>
          <w:szCs w:val="28"/>
        </w:rPr>
        <w:t xml:space="preserve"> Самарской области «О порядке управления и распоряжения собственностью Самарской области», </w:t>
      </w:r>
      <w:hyperlink r:id="rId12" w:history="1">
        <w:r w:rsidRPr="002768C3">
          <w:rPr>
            <w:color w:val="000000"/>
            <w:szCs w:val="28"/>
          </w:rPr>
          <w:t>Порядком</w:t>
        </w:r>
      </w:hyperlink>
      <w:r w:rsidRPr="002768C3">
        <w:rPr>
          <w:color w:val="000000"/>
          <w:szCs w:val="28"/>
        </w:rPr>
        <w:t xml:space="preserve"> создания, реорганизации, изменения типа и ликвидации государственных казенных и бюджетных учреждений Самарской области, а также утверждения уставов государственных казенных и бюджетных учреждений Самарской области и внесения в них изменений, утвержденным постановлением Правительства Самарской области от 14.12.2010 № 640, Правительство Самарской области ПОСТАНОВЛЯЕТ:</w:t>
      </w:r>
      <w:proofErr w:type="gramEnd"/>
    </w:p>
    <w:p w:rsidR="002768C3" w:rsidRPr="002768C3" w:rsidRDefault="002768C3" w:rsidP="002768C3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 w:rsidRPr="002768C3">
        <w:rPr>
          <w:color w:val="000000"/>
          <w:szCs w:val="28"/>
        </w:rPr>
        <w:t xml:space="preserve">1. Создать </w:t>
      </w:r>
      <w:r w:rsidR="00A03224">
        <w:rPr>
          <w:color w:val="000000"/>
          <w:szCs w:val="28"/>
        </w:rPr>
        <w:t xml:space="preserve">с 01.05.2019 </w:t>
      </w:r>
      <w:r w:rsidRPr="002768C3">
        <w:rPr>
          <w:color w:val="000000"/>
          <w:szCs w:val="28"/>
        </w:rPr>
        <w:t xml:space="preserve">государственное казенное учреждение Самарской области «Центр учета и </w:t>
      </w:r>
      <w:r w:rsidR="008920E2">
        <w:rPr>
          <w:color w:val="000000"/>
          <w:szCs w:val="28"/>
        </w:rPr>
        <w:t xml:space="preserve">бюджетной </w:t>
      </w:r>
      <w:r w:rsidRPr="002768C3">
        <w:rPr>
          <w:color w:val="000000"/>
          <w:szCs w:val="28"/>
        </w:rPr>
        <w:t>аналитики» (далее – Учреждение).</w:t>
      </w:r>
    </w:p>
    <w:p w:rsidR="002768C3" w:rsidRPr="007567F4" w:rsidRDefault="002768C3" w:rsidP="002768C3">
      <w:pPr>
        <w:autoSpaceDE w:val="0"/>
        <w:autoSpaceDN w:val="0"/>
        <w:adjustRightInd w:val="0"/>
        <w:spacing w:line="360" w:lineRule="auto"/>
        <w:ind w:firstLine="709"/>
        <w:contextualSpacing/>
        <w:rPr>
          <w:rStyle w:val="FontStyle18"/>
          <w:color w:val="000000"/>
          <w:sz w:val="28"/>
          <w:szCs w:val="28"/>
        </w:rPr>
      </w:pPr>
      <w:r w:rsidRPr="002768C3">
        <w:rPr>
          <w:color w:val="000000"/>
          <w:szCs w:val="28"/>
        </w:rPr>
        <w:t xml:space="preserve">2. Определить, что основной целью деятельности Учреждения является </w:t>
      </w:r>
      <w:r w:rsidRPr="002768C3">
        <w:rPr>
          <w:rStyle w:val="FontStyle18"/>
          <w:sz w:val="28"/>
          <w:szCs w:val="28"/>
        </w:rPr>
        <w:t>ведение бюджетного (бухгалтерского) учета и составлени</w:t>
      </w:r>
      <w:r w:rsidR="00122535">
        <w:rPr>
          <w:rStyle w:val="FontStyle18"/>
          <w:sz w:val="28"/>
          <w:szCs w:val="28"/>
        </w:rPr>
        <w:t>е</w:t>
      </w:r>
      <w:r w:rsidRPr="002768C3">
        <w:rPr>
          <w:rStyle w:val="FontStyle18"/>
          <w:sz w:val="28"/>
          <w:szCs w:val="28"/>
        </w:rPr>
        <w:t xml:space="preserve"> бюджетной (бухгалтерской) отчетности, а также анализ и оценка </w:t>
      </w:r>
      <w:r w:rsidR="008920E2" w:rsidRPr="002768C3">
        <w:rPr>
          <w:rStyle w:val="FontStyle18"/>
          <w:sz w:val="28"/>
          <w:szCs w:val="28"/>
        </w:rPr>
        <w:t xml:space="preserve">эффективности </w:t>
      </w:r>
      <w:r w:rsidR="008920E2">
        <w:rPr>
          <w:rStyle w:val="FontStyle18"/>
          <w:sz w:val="28"/>
          <w:szCs w:val="28"/>
        </w:rPr>
        <w:t>организации бюджетного процесса в</w:t>
      </w:r>
      <w:r w:rsidR="008920E2" w:rsidRPr="002768C3">
        <w:rPr>
          <w:rStyle w:val="FontStyle18"/>
          <w:sz w:val="28"/>
          <w:szCs w:val="28"/>
        </w:rPr>
        <w:t xml:space="preserve"> Самарской </w:t>
      </w:r>
      <w:r w:rsidR="008920E2" w:rsidRPr="007567F4">
        <w:rPr>
          <w:rStyle w:val="FontStyle18"/>
          <w:sz w:val="28"/>
          <w:szCs w:val="28"/>
        </w:rPr>
        <w:t>области</w:t>
      </w:r>
      <w:r w:rsidRPr="007567F4">
        <w:rPr>
          <w:rStyle w:val="FontStyle18"/>
          <w:sz w:val="28"/>
          <w:szCs w:val="28"/>
        </w:rPr>
        <w:t>.</w:t>
      </w:r>
    </w:p>
    <w:p w:rsidR="002768C3" w:rsidRPr="002768C3" w:rsidRDefault="002768C3" w:rsidP="002768C3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 w:rsidRPr="002768C3">
        <w:rPr>
          <w:color w:val="000000"/>
          <w:szCs w:val="28"/>
        </w:rPr>
        <w:t>3. Определить, что предельная штатная численность Учреждения составляет 8</w:t>
      </w:r>
      <w:r w:rsidR="005F1A82">
        <w:rPr>
          <w:color w:val="000000"/>
          <w:szCs w:val="28"/>
        </w:rPr>
        <w:t>6</w:t>
      </w:r>
      <w:r w:rsidRPr="002768C3">
        <w:rPr>
          <w:color w:val="000000"/>
          <w:szCs w:val="28"/>
        </w:rPr>
        <w:t xml:space="preserve"> штатные единицы.</w:t>
      </w:r>
    </w:p>
    <w:p w:rsidR="002768C3" w:rsidRPr="002768C3" w:rsidRDefault="002768C3" w:rsidP="002768C3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 w:rsidRPr="002768C3">
        <w:rPr>
          <w:color w:val="000000"/>
          <w:szCs w:val="28"/>
        </w:rPr>
        <w:t xml:space="preserve">4. Установить, что функции и полномочия учредителей Учреждения от имени Самарской области осуществляют министерство управления </w:t>
      </w:r>
      <w:r w:rsidRPr="002768C3">
        <w:rPr>
          <w:color w:val="000000"/>
          <w:szCs w:val="28"/>
        </w:rPr>
        <w:lastRenderedPageBreak/>
        <w:t>финансами Самарской области и министерство имущественных отношений Самарской области.</w:t>
      </w:r>
    </w:p>
    <w:p w:rsidR="002768C3" w:rsidRPr="002768C3" w:rsidRDefault="002768C3" w:rsidP="002768C3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 w:rsidRPr="002768C3">
        <w:rPr>
          <w:color w:val="000000"/>
          <w:szCs w:val="28"/>
        </w:rPr>
        <w:t xml:space="preserve">5. Установить, что функции заказчика от имени Самарской области по государственным контрактам, связанным с </w:t>
      </w:r>
      <w:r w:rsidR="007567F4" w:rsidRPr="007061A2">
        <w:rPr>
          <w:szCs w:val="28"/>
        </w:rPr>
        <w:t>централизованной информационной системой бюджетного учета и формирования бюджетной отчетности</w:t>
      </w:r>
      <w:r w:rsidRPr="007567F4">
        <w:rPr>
          <w:color w:val="000000"/>
          <w:szCs w:val="28"/>
        </w:rPr>
        <w:t>, осуществляет министерство управления финансами Самарской области.</w:t>
      </w:r>
      <w:r w:rsidRPr="002768C3">
        <w:rPr>
          <w:color w:val="000000"/>
          <w:szCs w:val="28"/>
        </w:rPr>
        <w:t xml:space="preserve"> </w:t>
      </w:r>
    </w:p>
    <w:p w:rsidR="002768C3" w:rsidRPr="002768C3" w:rsidRDefault="002768C3" w:rsidP="002768C3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 w:rsidRPr="002768C3">
        <w:rPr>
          <w:color w:val="000000"/>
          <w:szCs w:val="28"/>
        </w:rPr>
        <w:t>6. Министерству управления финансами Самарской области (</w:t>
      </w:r>
      <w:proofErr w:type="spellStart"/>
      <w:r w:rsidRPr="002768C3">
        <w:rPr>
          <w:color w:val="000000"/>
          <w:szCs w:val="28"/>
        </w:rPr>
        <w:t>Прямилову</w:t>
      </w:r>
      <w:proofErr w:type="spellEnd"/>
      <w:r w:rsidRPr="002768C3">
        <w:rPr>
          <w:color w:val="000000"/>
          <w:szCs w:val="28"/>
        </w:rPr>
        <w:t>) и министерству имущественных отношений Самарской области (Черепанову) осуществить необходимые юридические действия, связанные с созданием Учреждения.</w:t>
      </w:r>
    </w:p>
    <w:p w:rsidR="002768C3" w:rsidRPr="002768C3" w:rsidRDefault="002768C3" w:rsidP="002768C3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 w:rsidRPr="002768C3">
        <w:rPr>
          <w:color w:val="000000"/>
          <w:szCs w:val="28"/>
        </w:rPr>
        <w:t>7. Установить, что расходные обязательства Самарской области, возникающие в результате принятия настоящего Постановления, исполняются за счет средств областного бюджета в пределах общего объема бюджетных ассигнований, предусматриваемого министерству управления финансами Самарской области как главному распорядителю бюджетных средств на соответствующий финансовый год.</w:t>
      </w:r>
    </w:p>
    <w:p w:rsidR="002768C3" w:rsidRPr="002768C3" w:rsidRDefault="002768C3" w:rsidP="002768C3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 w:rsidRPr="002768C3">
        <w:rPr>
          <w:szCs w:val="28"/>
        </w:rPr>
        <w:t xml:space="preserve">8. Установить, что </w:t>
      </w:r>
      <w:hyperlink r:id="rId13" w:history="1">
        <w:r w:rsidRPr="002768C3">
          <w:rPr>
            <w:szCs w:val="28"/>
          </w:rPr>
          <w:t>Перечень</w:t>
        </w:r>
      </w:hyperlink>
      <w:r w:rsidRPr="002768C3">
        <w:rPr>
          <w:szCs w:val="28"/>
        </w:rPr>
        <w:t xml:space="preserve"> мероприятий по созданию Учреждения  определен распоряжением Губернатора Самарской области от 28.12.2018             № 690-р.</w:t>
      </w:r>
    </w:p>
    <w:p w:rsidR="002768C3" w:rsidRPr="002768C3" w:rsidRDefault="002768C3" w:rsidP="002768C3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 w:rsidRPr="002768C3">
        <w:rPr>
          <w:color w:val="000000"/>
          <w:szCs w:val="28"/>
        </w:rPr>
        <w:t xml:space="preserve">9. </w:t>
      </w:r>
      <w:proofErr w:type="gramStart"/>
      <w:r w:rsidRPr="002768C3">
        <w:rPr>
          <w:color w:val="000000"/>
          <w:szCs w:val="28"/>
        </w:rPr>
        <w:t>Контроль за</w:t>
      </w:r>
      <w:proofErr w:type="gramEnd"/>
      <w:r w:rsidRPr="002768C3">
        <w:rPr>
          <w:color w:val="000000"/>
          <w:szCs w:val="28"/>
        </w:rPr>
        <w:t xml:space="preserve"> выполнением настоящего Постановления возложить на министерство управления финансами Самарской области (</w:t>
      </w:r>
      <w:proofErr w:type="spellStart"/>
      <w:r w:rsidRPr="002768C3">
        <w:rPr>
          <w:color w:val="000000"/>
          <w:szCs w:val="28"/>
        </w:rPr>
        <w:t>Прямилова</w:t>
      </w:r>
      <w:proofErr w:type="spellEnd"/>
      <w:r w:rsidRPr="002768C3">
        <w:rPr>
          <w:color w:val="000000"/>
          <w:szCs w:val="28"/>
        </w:rPr>
        <w:t>).</w:t>
      </w:r>
    </w:p>
    <w:p w:rsidR="002768C3" w:rsidRPr="002768C3" w:rsidRDefault="002768C3" w:rsidP="002768C3">
      <w:pPr>
        <w:autoSpaceDE w:val="0"/>
        <w:autoSpaceDN w:val="0"/>
        <w:adjustRightInd w:val="0"/>
        <w:spacing w:line="360" w:lineRule="auto"/>
        <w:ind w:firstLine="709"/>
        <w:contextualSpacing/>
        <w:rPr>
          <w:color w:val="000000"/>
          <w:szCs w:val="28"/>
        </w:rPr>
      </w:pPr>
      <w:r w:rsidRPr="002768C3">
        <w:rPr>
          <w:color w:val="000000"/>
          <w:szCs w:val="28"/>
        </w:rPr>
        <w:t>10. Настоящее Постановление вступает в силу со дня его официального опубликования.</w:t>
      </w:r>
    </w:p>
    <w:p w:rsidR="002768C3" w:rsidRDefault="002768C3" w:rsidP="002768C3">
      <w:pPr>
        <w:autoSpaceDE w:val="0"/>
        <w:autoSpaceDN w:val="0"/>
        <w:adjustRightInd w:val="0"/>
        <w:spacing w:line="360" w:lineRule="auto"/>
        <w:ind w:firstLine="540"/>
        <w:contextualSpacing/>
        <w:rPr>
          <w:color w:val="000000"/>
          <w:szCs w:val="28"/>
        </w:rPr>
      </w:pPr>
    </w:p>
    <w:p w:rsidR="002768C3" w:rsidRDefault="002768C3" w:rsidP="002768C3">
      <w:pPr>
        <w:autoSpaceDE w:val="0"/>
        <w:autoSpaceDN w:val="0"/>
        <w:adjustRightInd w:val="0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</w:t>
      </w:r>
      <w:r w:rsidRPr="00816A17">
        <w:rPr>
          <w:color w:val="000000"/>
          <w:szCs w:val="28"/>
        </w:rPr>
        <w:t xml:space="preserve">Первый </w:t>
      </w:r>
    </w:p>
    <w:p w:rsidR="002768C3" w:rsidRDefault="002768C3" w:rsidP="002768C3">
      <w:pPr>
        <w:autoSpaceDE w:val="0"/>
        <w:autoSpaceDN w:val="0"/>
        <w:adjustRightInd w:val="0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Pr="00816A17">
        <w:rPr>
          <w:color w:val="000000"/>
          <w:szCs w:val="28"/>
        </w:rPr>
        <w:t xml:space="preserve">вице-губернатор </w:t>
      </w:r>
      <w:r>
        <w:rPr>
          <w:color w:val="000000"/>
          <w:szCs w:val="28"/>
        </w:rPr>
        <w:t>–</w:t>
      </w:r>
      <w:r w:rsidRPr="00816A17">
        <w:rPr>
          <w:color w:val="000000"/>
          <w:szCs w:val="28"/>
        </w:rPr>
        <w:t xml:space="preserve"> </w:t>
      </w:r>
    </w:p>
    <w:p w:rsidR="002768C3" w:rsidRDefault="002768C3" w:rsidP="002768C3">
      <w:pPr>
        <w:autoSpaceDE w:val="0"/>
        <w:autoSpaceDN w:val="0"/>
        <w:adjustRightInd w:val="0"/>
        <w:contextualSpacing/>
        <w:rPr>
          <w:color w:val="000000"/>
          <w:szCs w:val="28"/>
        </w:rPr>
      </w:pPr>
      <w:r w:rsidRPr="00816A17">
        <w:rPr>
          <w:color w:val="000000"/>
          <w:szCs w:val="28"/>
        </w:rPr>
        <w:t>председатель</w:t>
      </w:r>
      <w:r>
        <w:rPr>
          <w:color w:val="000000"/>
          <w:szCs w:val="28"/>
        </w:rPr>
        <w:t xml:space="preserve"> П</w:t>
      </w:r>
      <w:r w:rsidRPr="00816A17">
        <w:rPr>
          <w:color w:val="000000"/>
          <w:szCs w:val="28"/>
        </w:rPr>
        <w:t xml:space="preserve">равительства </w:t>
      </w:r>
    </w:p>
    <w:p w:rsidR="002768C3" w:rsidRDefault="002768C3" w:rsidP="002768C3">
      <w:pPr>
        <w:autoSpaceDE w:val="0"/>
        <w:autoSpaceDN w:val="0"/>
        <w:adjustRightInd w:val="0"/>
        <w:contextualSpacing/>
        <w:rPr>
          <w:color w:val="000000"/>
          <w:szCs w:val="28"/>
        </w:rPr>
      </w:pPr>
      <w:r>
        <w:rPr>
          <w:color w:val="000000"/>
          <w:szCs w:val="28"/>
        </w:rPr>
        <w:t xml:space="preserve">       </w:t>
      </w:r>
      <w:r w:rsidRPr="00816A17">
        <w:rPr>
          <w:color w:val="000000"/>
          <w:szCs w:val="28"/>
        </w:rPr>
        <w:t>Самарской области</w:t>
      </w:r>
      <w:r>
        <w:rPr>
          <w:color w:val="000000"/>
          <w:szCs w:val="28"/>
        </w:rPr>
        <w:t xml:space="preserve">                                                                     А</w:t>
      </w:r>
      <w:r w:rsidRPr="00816A17">
        <w:rPr>
          <w:color w:val="000000"/>
          <w:szCs w:val="28"/>
        </w:rPr>
        <w:t>.П.Н</w:t>
      </w:r>
      <w:r>
        <w:rPr>
          <w:color w:val="000000"/>
          <w:szCs w:val="28"/>
        </w:rPr>
        <w:t>ефёдов</w:t>
      </w:r>
    </w:p>
    <w:p w:rsidR="002768C3" w:rsidRDefault="002768C3" w:rsidP="002768C3">
      <w:pPr>
        <w:autoSpaceDE w:val="0"/>
        <w:autoSpaceDN w:val="0"/>
        <w:adjustRightInd w:val="0"/>
        <w:contextualSpacing/>
        <w:rPr>
          <w:color w:val="000000"/>
          <w:szCs w:val="28"/>
        </w:rPr>
      </w:pPr>
    </w:p>
    <w:p w:rsidR="002768C3" w:rsidRDefault="002768C3" w:rsidP="002768C3">
      <w:pPr>
        <w:autoSpaceDE w:val="0"/>
        <w:autoSpaceDN w:val="0"/>
        <w:adjustRightInd w:val="0"/>
        <w:contextualSpacing/>
        <w:rPr>
          <w:color w:val="000000"/>
          <w:szCs w:val="28"/>
        </w:rPr>
      </w:pPr>
    </w:p>
    <w:p w:rsidR="009728C7" w:rsidRDefault="002768C3" w:rsidP="002768C3">
      <w:pPr>
        <w:autoSpaceDE w:val="0"/>
        <w:autoSpaceDN w:val="0"/>
        <w:adjustRightInd w:val="0"/>
        <w:contextualSpacing/>
        <w:rPr>
          <w:szCs w:val="28"/>
        </w:rPr>
      </w:pPr>
      <w:proofErr w:type="spellStart"/>
      <w:r>
        <w:rPr>
          <w:color w:val="000000"/>
          <w:szCs w:val="28"/>
        </w:rPr>
        <w:t>Прямилов</w:t>
      </w:r>
      <w:proofErr w:type="spellEnd"/>
      <w:r>
        <w:rPr>
          <w:color w:val="000000"/>
          <w:szCs w:val="28"/>
        </w:rPr>
        <w:t xml:space="preserve"> 3321586</w:t>
      </w:r>
    </w:p>
    <w:sectPr w:rsidR="009728C7" w:rsidSect="002768C3">
      <w:headerReference w:type="even" r:id="rId14"/>
      <w:headerReference w:type="default" r:id="rId15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8FD" w:rsidRDefault="00B358FD">
      <w:r>
        <w:separator/>
      </w:r>
    </w:p>
  </w:endnote>
  <w:endnote w:type="continuationSeparator" w:id="0">
    <w:p w:rsidR="00B358FD" w:rsidRDefault="00B35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8FD" w:rsidRDefault="00B358FD">
      <w:r>
        <w:separator/>
      </w:r>
    </w:p>
  </w:footnote>
  <w:footnote w:type="continuationSeparator" w:id="0">
    <w:p w:rsidR="00B358FD" w:rsidRDefault="00B35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CF" w:rsidRDefault="00EB1A00" w:rsidP="00C64E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13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13CF" w:rsidRDefault="009A13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CF" w:rsidRDefault="00EB1A00" w:rsidP="00C64E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13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20E2">
      <w:rPr>
        <w:rStyle w:val="a5"/>
        <w:noProof/>
      </w:rPr>
      <w:t>2</w:t>
    </w:r>
    <w:r>
      <w:rPr>
        <w:rStyle w:val="a5"/>
      </w:rPr>
      <w:fldChar w:fldCharType="end"/>
    </w:r>
  </w:p>
  <w:p w:rsidR="009A13CF" w:rsidRDefault="009A13C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94C"/>
    <w:rsid w:val="000054AF"/>
    <w:rsid w:val="00032CCB"/>
    <w:rsid w:val="00051723"/>
    <w:rsid w:val="00053656"/>
    <w:rsid w:val="00061855"/>
    <w:rsid w:val="000949E9"/>
    <w:rsid w:val="000E5CED"/>
    <w:rsid w:val="00102ACA"/>
    <w:rsid w:val="00106D31"/>
    <w:rsid w:val="00112F44"/>
    <w:rsid w:val="001167FB"/>
    <w:rsid w:val="00122535"/>
    <w:rsid w:val="001460EF"/>
    <w:rsid w:val="00162329"/>
    <w:rsid w:val="00172434"/>
    <w:rsid w:val="00192841"/>
    <w:rsid w:val="001C42F4"/>
    <w:rsid w:val="001E5FD4"/>
    <w:rsid w:val="00206169"/>
    <w:rsid w:val="002312E5"/>
    <w:rsid w:val="00234DEA"/>
    <w:rsid w:val="0024268C"/>
    <w:rsid w:val="002467AA"/>
    <w:rsid w:val="002768C3"/>
    <w:rsid w:val="00284D53"/>
    <w:rsid w:val="002864C3"/>
    <w:rsid w:val="002969C0"/>
    <w:rsid w:val="002C4F5C"/>
    <w:rsid w:val="002E5ACE"/>
    <w:rsid w:val="002E6788"/>
    <w:rsid w:val="0031182B"/>
    <w:rsid w:val="00333BBF"/>
    <w:rsid w:val="0034770A"/>
    <w:rsid w:val="003674F9"/>
    <w:rsid w:val="00382A48"/>
    <w:rsid w:val="00386C62"/>
    <w:rsid w:val="003942A7"/>
    <w:rsid w:val="0039627C"/>
    <w:rsid w:val="00397B8B"/>
    <w:rsid w:val="003B3F01"/>
    <w:rsid w:val="003C4CB2"/>
    <w:rsid w:val="003E6615"/>
    <w:rsid w:val="00412C5A"/>
    <w:rsid w:val="00426579"/>
    <w:rsid w:val="0043366C"/>
    <w:rsid w:val="004949B2"/>
    <w:rsid w:val="004B5163"/>
    <w:rsid w:val="004B6E27"/>
    <w:rsid w:val="004C092B"/>
    <w:rsid w:val="004C14FA"/>
    <w:rsid w:val="005029C2"/>
    <w:rsid w:val="00503322"/>
    <w:rsid w:val="00545AC0"/>
    <w:rsid w:val="005478C4"/>
    <w:rsid w:val="005605A8"/>
    <w:rsid w:val="0056196F"/>
    <w:rsid w:val="005E3041"/>
    <w:rsid w:val="005F1A82"/>
    <w:rsid w:val="0060577D"/>
    <w:rsid w:val="006158E5"/>
    <w:rsid w:val="006167BE"/>
    <w:rsid w:val="00655FBC"/>
    <w:rsid w:val="006576AC"/>
    <w:rsid w:val="00661274"/>
    <w:rsid w:val="00680C6B"/>
    <w:rsid w:val="00687C2B"/>
    <w:rsid w:val="006B5ABC"/>
    <w:rsid w:val="006C67EA"/>
    <w:rsid w:val="006C76C2"/>
    <w:rsid w:val="006E31CE"/>
    <w:rsid w:val="007061A2"/>
    <w:rsid w:val="007139C4"/>
    <w:rsid w:val="00717DE2"/>
    <w:rsid w:val="0073582E"/>
    <w:rsid w:val="00751D83"/>
    <w:rsid w:val="007567F4"/>
    <w:rsid w:val="00765C2E"/>
    <w:rsid w:val="00777E46"/>
    <w:rsid w:val="007A0004"/>
    <w:rsid w:val="0080094C"/>
    <w:rsid w:val="00845D1D"/>
    <w:rsid w:val="00850E36"/>
    <w:rsid w:val="00854259"/>
    <w:rsid w:val="00872376"/>
    <w:rsid w:val="008920E2"/>
    <w:rsid w:val="00893931"/>
    <w:rsid w:val="008E3D70"/>
    <w:rsid w:val="00915163"/>
    <w:rsid w:val="00916456"/>
    <w:rsid w:val="00937E4E"/>
    <w:rsid w:val="0094504F"/>
    <w:rsid w:val="009728C7"/>
    <w:rsid w:val="00974EF0"/>
    <w:rsid w:val="00975151"/>
    <w:rsid w:val="00977BAB"/>
    <w:rsid w:val="00997FD7"/>
    <w:rsid w:val="009A13CF"/>
    <w:rsid w:val="009B11B7"/>
    <w:rsid w:val="009B386A"/>
    <w:rsid w:val="009B4471"/>
    <w:rsid w:val="009C7E13"/>
    <w:rsid w:val="009E7473"/>
    <w:rsid w:val="009E7636"/>
    <w:rsid w:val="009F1229"/>
    <w:rsid w:val="00A03224"/>
    <w:rsid w:val="00A13F85"/>
    <w:rsid w:val="00A17C5A"/>
    <w:rsid w:val="00A454D7"/>
    <w:rsid w:val="00A65A2E"/>
    <w:rsid w:val="00A820C2"/>
    <w:rsid w:val="00AB063D"/>
    <w:rsid w:val="00AB077F"/>
    <w:rsid w:val="00AF6146"/>
    <w:rsid w:val="00B04237"/>
    <w:rsid w:val="00B05729"/>
    <w:rsid w:val="00B20057"/>
    <w:rsid w:val="00B235B7"/>
    <w:rsid w:val="00B358FD"/>
    <w:rsid w:val="00B75F3A"/>
    <w:rsid w:val="00BF4A87"/>
    <w:rsid w:val="00C05AE2"/>
    <w:rsid w:val="00C31035"/>
    <w:rsid w:val="00C61DD0"/>
    <w:rsid w:val="00C64EFF"/>
    <w:rsid w:val="00C70F6C"/>
    <w:rsid w:val="00C75B5C"/>
    <w:rsid w:val="00C850D8"/>
    <w:rsid w:val="00C91E07"/>
    <w:rsid w:val="00CC23E3"/>
    <w:rsid w:val="00CD72A7"/>
    <w:rsid w:val="00D226C4"/>
    <w:rsid w:val="00D749C5"/>
    <w:rsid w:val="00D94A34"/>
    <w:rsid w:val="00E5372D"/>
    <w:rsid w:val="00E67BA9"/>
    <w:rsid w:val="00EB1A00"/>
    <w:rsid w:val="00F024DD"/>
    <w:rsid w:val="00F1128E"/>
    <w:rsid w:val="00F118C4"/>
    <w:rsid w:val="00F27E41"/>
    <w:rsid w:val="00F4088B"/>
    <w:rsid w:val="00F57A62"/>
    <w:rsid w:val="00F679F9"/>
    <w:rsid w:val="00F72DD2"/>
    <w:rsid w:val="00F95642"/>
    <w:rsid w:val="00F96CBC"/>
    <w:rsid w:val="00FA6A4A"/>
    <w:rsid w:val="00FF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D53"/>
    <w:pPr>
      <w:jc w:val="both"/>
    </w:pPr>
    <w:rPr>
      <w:sz w:val="28"/>
    </w:rPr>
  </w:style>
  <w:style w:type="paragraph" w:styleId="2">
    <w:name w:val="heading 2"/>
    <w:basedOn w:val="a"/>
    <w:next w:val="a"/>
    <w:qFormat/>
    <w:rsid w:val="00284D53"/>
    <w:pPr>
      <w:keepNext/>
      <w:jc w:val="center"/>
      <w:outlineLvl w:val="1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094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64E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4EFF"/>
  </w:style>
  <w:style w:type="paragraph" w:styleId="a6">
    <w:name w:val="Balloon Text"/>
    <w:basedOn w:val="a"/>
    <w:semiHidden/>
    <w:rsid w:val="009F1229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2768C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AAFBC32F7EC24F85AC0E86B3C8F1D5DCBA6E5ECCE0FFDE688E11F3729CDF3E8B7C35FEF07FF19599C5E6BC31E9DC52A02277647367B2777A423FCC06vBwE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921DC393C336E94B6CEC51CF3A2137C14AE9EF9F30249D13DA475AD5DE2A2D1CE6F4C1ABFD440DACF200ECA38744B29BF009C5E95ABD51CDCF1F9EI9l7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21DC393C336E94B6CEC51CF3A2137C14AE9EF9F3A2D9C14DE475AD5DE2A2D1CE6F4C1B9FD1C01ACFA1EEDA29212E3DEIAlCE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ovNA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7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с/х</Company>
  <LinksUpToDate>false</LinksUpToDate>
  <CharactersWithSpaces>3317</CharactersWithSpaces>
  <SharedDoc>false</SharedDoc>
  <HLinks>
    <vt:vector size="18" baseType="variant">
      <vt:variant>
        <vt:i4>3014711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consultantplus://offline/ref=AAFBC32F7EC24F85AC0E86B3C8F1D5DCBA6E5ECCE0FFDE688E11F3729CDF3E8B7C35FEF07FF19599C5E6BC31E9DC52A02277647367B2777A423FCC06vBwEE</vt:lpwstr>
      </vt:variant>
      <vt:variant>
        <vt:lpwstr/>
      </vt:variant>
      <vt:variant>
        <vt:i4>5111899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consultantplus://offline/ref=921DC393C336E94B6CEC51CF3A2137C14AE9EF9F30249D13DA475AD5DE2A2D1CE6F4C1ABFD440DACF200ECA38744B29BF009C5E95ABD51CDCF1F9EI9l7E</vt:lpwstr>
      </vt:variant>
      <vt:variant>
        <vt:lpwstr/>
      </vt:variant>
      <vt:variant>
        <vt:i4>2949182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consultantplus://offline/ref=921DC393C336E94B6CEC51CF3A2137C14AE9EF9F3A2D9C14DE475AD5DE2A2D1CE6F4C1B9FD1C01ACFA1EEDA29212E3DEIAlCE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Н.А.</dc:creator>
  <cp:lastModifiedBy>ivanovv</cp:lastModifiedBy>
  <cp:revision>7</cp:revision>
  <cp:lastPrinted>2019-02-19T11:48:00Z</cp:lastPrinted>
  <dcterms:created xsi:type="dcterms:W3CDTF">2019-02-19T12:18:00Z</dcterms:created>
  <dcterms:modified xsi:type="dcterms:W3CDTF">2019-02-21T08:23:00Z</dcterms:modified>
</cp:coreProperties>
</file>