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5" w:rsidRDefault="00864600" w:rsidP="00C5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6460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64600" w:rsidRPr="00864600" w:rsidRDefault="00864600" w:rsidP="00C55D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64600">
        <w:rPr>
          <w:rFonts w:ascii="Times New Roman" w:hAnsi="Times New Roman" w:cs="Times New Roman"/>
          <w:sz w:val="28"/>
          <w:szCs w:val="28"/>
        </w:rPr>
        <w:t>к Порядку оценки долговой устойчивости муниципальных образований Самарской области</w:t>
      </w:r>
    </w:p>
    <w:p w:rsidR="00864600" w:rsidRDefault="00864600" w:rsidP="008646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4DC" w:rsidRPr="00CB04DC" w:rsidRDefault="00864600" w:rsidP="00CB04D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</w:t>
      </w:r>
      <w:r w:rsidRPr="0086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предоставляемая финансовыми органами (администрациями) муниципальных образований для оценки показателей долговой устойчивости муниципальных образований</w:t>
      </w:r>
    </w:p>
    <w:p w:rsidR="00CB04DC" w:rsidRDefault="00CB04DC" w:rsidP="00CB0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</w:t>
      </w:r>
    </w:p>
    <w:p w:rsidR="00CB04DC" w:rsidRPr="00CB04DC" w:rsidRDefault="00CB04DC" w:rsidP="00CB04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04DC">
        <w:rPr>
          <w:rFonts w:ascii="Times New Roman" w:hAnsi="Times New Roman" w:cs="Times New Roman"/>
          <w:lang w:val="en-US"/>
        </w:rPr>
        <w:t>(</w:t>
      </w:r>
      <w:proofErr w:type="gramStart"/>
      <w:r w:rsidRPr="00CB04DC">
        <w:rPr>
          <w:rFonts w:ascii="Times New Roman" w:hAnsi="Times New Roman" w:cs="Times New Roman"/>
        </w:rPr>
        <w:t>наименование</w:t>
      </w:r>
      <w:proofErr w:type="gramEnd"/>
      <w:r w:rsidRPr="00CB04DC">
        <w:rPr>
          <w:rFonts w:ascii="Times New Roman" w:hAnsi="Times New Roman" w:cs="Times New Roman"/>
        </w:rPr>
        <w:t xml:space="preserve"> муниципального образования)</w:t>
      </w:r>
    </w:p>
    <w:p w:rsidR="00864600" w:rsidRDefault="00864600" w:rsidP="00C5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600" w:rsidRPr="00864600" w:rsidRDefault="00864600" w:rsidP="0086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64600" w:rsidTr="00864600">
        <w:trPr>
          <w:tblHeader/>
        </w:trPr>
        <w:tc>
          <w:tcPr>
            <w:tcW w:w="4785" w:type="dxa"/>
          </w:tcPr>
          <w:p w:rsidR="00864600" w:rsidRDefault="00864600" w:rsidP="0086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864600" w:rsidRDefault="00864600" w:rsidP="0086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64600" w:rsidTr="0049621D">
        <w:tc>
          <w:tcPr>
            <w:tcW w:w="9571" w:type="dxa"/>
            <w:gridSpan w:val="2"/>
          </w:tcPr>
          <w:p w:rsidR="00864600" w:rsidRDefault="00864600" w:rsidP="0086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2</w:t>
            </w: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 Годовая (в очередном финансовом году) сумма платежей по погашению муниципального долга, возникшего по состоянию на 1 января очередного финансового года, всего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коммерческие кредиты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В том числе платежи, направляемые на досрочное погашение долговых обязательств со сроками погашения после 1 января года, следующего за очередным финансовым годом, всего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коммерческие кредиты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Годовая (в очередном финансовом году) сумма платежей по обслуживанию муниципального долга, возникшего по состоянию на 1 января очередного финансового года, всего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 w:rsidP="001E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 w:rsidP="001E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коммерческие кредиты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 w:rsidP="001E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Общий объем налоговых и неналоговых доходов местного бюджета и дотаций из бюджетов бюджетной системы Российской Федерации на очередной финансовый год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00" w:rsidTr="006910AF">
        <w:tc>
          <w:tcPr>
            <w:tcW w:w="9571" w:type="dxa"/>
            <w:gridSpan w:val="2"/>
          </w:tcPr>
          <w:p w:rsidR="00864600" w:rsidRDefault="00864600" w:rsidP="0086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  <w:r w:rsidR="00C5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4600" w:rsidTr="00864600">
        <w:tc>
          <w:tcPr>
            <w:tcW w:w="4785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Объем расходов на текущий финансовый год,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786" w:type="dxa"/>
          </w:tcPr>
          <w:p w:rsidR="00864600" w:rsidRDefault="0086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65" w:rsidTr="00E67EE8">
        <w:tc>
          <w:tcPr>
            <w:tcW w:w="9571" w:type="dxa"/>
            <w:gridSpan w:val="2"/>
          </w:tcPr>
          <w:p w:rsidR="00C55D65" w:rsidRDefault="00C55D65" w:rsidP="00C5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5D65" w:rsidTr="00864600">
        <w:tc>
          <w:tcPr>
            <w:tcW w:w="4785" w:type="dxa"/>
          </w:tcPr>
          <w:p w:rsidR="00C55D65" w:rsidRPr="00864600" w:rsidRDefault="00C55D65" w:rsidP="00AB00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Объем привлеченных краткосрочных долговых обязательств по состоянию на 1 августа текущего финансового года (</w:t>
            </w:r>
            <w:r w:rsidR="00AB0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одного года</w:t>
            </w: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всего</w:t>
            </w:r>
          </w:p>
        </w:tc>
        <w:tc>
          <w:tcPr>
            <w:tcW w:w="4786" w:type="dxa"/>
          </w:tcPr>
          <w:p w:rsidR="00C55D65" w:rsidRDefault="00C55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65" w:rsidTr="00864600">
        <w:tc>
          <w:tcPr>
            <w:tcW w:w="4785" w:type="dxa"/>
          </w:tcPr>
          <w:p w:rsidR="00C55D65" w:rsidRPr="00864600" w:rsidRDefault="00C55D65" w:rsidP="001E44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786" w:type="dxa"/>
          </w:tcPr>
          <w:p w:rsidR="00C55D65" w:rsidRDefault="00C55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65" w:rsidTr="00864600">
        <w:tc>
          <w:tcPr>
            <w:tcW w:w="4785" w:type="dxa"/>
          </w:tcPr>
          <w:p w:rsidR="00C55D65" w:rsidRPr="00864600" w:rsidRDefault="00C55D65" w:rsidP="002A3D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коммерческие кредиты</w:t>
            </w:r>
          </w:p>
        </w:tc>
        <w:tc>
          <w:tcPr>
            <w:tcW w:w="4786" w:type="dxa"/>
          </w:tcPr>
          <w:p w:rsidR="00C55D65" w:rsidRDefault="00C55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D65" w:rsidTr="00864600">
        <w:tc>
          <w:tcPr>
            <w:tcW w:w="4785" w:type="dxa"/>
          </w:tcPr>
          <w:p w:rsidR="00C55D65" w:rsidRPr="00864600" w:rsidRDefault="00C55D65" w:rsidP="001E44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4786" w:type="dxa"/>
          </w:tcPr>
          <w:p w:rsidR="00C55D65" w:rsidRDefault="00C55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600" w:rsidRPr="00864600" w:rsidRDefault="00864600">
      <w:pPr>
        <w:rPr>
          <w:rFonts w:ascii="Times New Roman" w:hAnsi="Times New Roman" w:cs="Times New Roman"/>
          <w:sz w:val="28"/>
          <w:szCs w:val="28"/>
        </w:rPr>
      </w:pPr>
    </w:p>
    <w:p w:rsidR="00864600" w:rsidRPr="00864600" w:rsidRDefault="00864600">
      <w:pPr>
        <w:rPr>
          <w:rFonts w:ascii="Times New Roman" w:hAnsi="Times New Roman" w:cs="Times New Roman"/>
          <w:sz w:val="28"/>
          <w:szCs w:val="28"/>
        </w:rPr>
      </w:pPr>
    </w:p>
    <w:p w:rsidR="004D3F78" w:rsidRDefault="004D3F78" w:rsidP="00C5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64600" w:rsidRPr="00864600" w:rsidRDefault="004D3F78" w:rsidP="00C5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5D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4600" w:rsidRPr="00864600" w:rsidRDefault="00C55D65" w:rsidP="00C5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               Ф.И.О.</w:t>
      </w:r>
    </w:p>
    <w:p w:rsidR="00864600" w:rsidRDefault="00864600">
      <w:pPr>
        <w:rPr>
          <w:rFonts w:ascii="Times New Roman" w:hAnsi="Times New Roman" w:cs="Times New Roman"/>
          <w:sz w:val="28"/>
          <w:szCs w:val="28"/>
        </w:rPr>
      </w:pPr>
    </w:p>
    <w:p w:rsidR="00C55D65" w:rsidRDefault="00C55D65">
      <w:pPr>
        <w:rPr>
          <w:rFonts w:ascii="Times New Roman" w:hAnsi="Times New Roman" w:cs="Times New Roman"/>
          <w:sz w:val="28"/>
          <w:szCs w:val="28"/>
        </w:rPr>
      </w:pPr>
    </w:p>
    <w:p w:rsidR="00C55D65" w:rsidRPr="00864600" w:rsidRDefault="00C55D65">
      <w:pPr>
        <w:rPr>
          <w:rFonts w:ascii="Times New Roman" w:hAnsi="Times New Roman" w:cs="Times New Roman"/>
          <w:sz w:val="28"/>
          <w:szCs w:val="28"/>
        </w:rPr>
      </w:pPr>
    </w:p>
    <w:sectPr w:rsidR="00C55D65" w:rsidRPr="00864600" w:rsidSect="00BA2C98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83" w:rsidRDefault="004B4A83" w:rsidP="00BA2C98">
      <w:pPr>
        <w:spacing w:after="0" w:line="240" w:lineRule="auto"/>
      </w:pPr>
      <w:r>
        <w:separator/>
      </w:r>
    </w:p>
  </w:endnote>
  <w:endnote w:type="continuationSeparator" w:id="0">
    <w:p w:rsidR="004B4A83" w:rsidRDefault="004B4A83" w:rsidP="00BA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83" w:rsidRDefault="004B4A83" w:rsidP="00BA2C98">
      <w:pPr>
        <w:spacing w:after="0" w:line="240" w:lineRule="auto"/>
      </w:pPr>
      <w:r>
        <w:separator/>
      </w:r>
    </w:p>
  </w:footnote>
  <w:footnote w:type="continuationSeparator" w:id="0">
    <w:p w:rsidR="004B4A83" w:rsidRDefault="004B4A83" w:rsidP="00BA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641"/>
      <w:docPartObj>
        <w:docPartGallery w:val="Page Numbers (Top of Page)"/>
        <w:docPartUnique/>
      </w:docPartObj>
    </w:sdtPr>
    <w:sdtContent>
      <w:p w:rsidR="00BA2C98" w:rsidRDefault="008B27A7">
        <w:pPr>
          <w:pStyle w:val="a4"/>
          <w:jc w:val="center"/>
        </w:pPr>
        <w:fldSimple w:instr=" PAGE   \* MERGEFORMAT ">
          <w:r w:rsidR="00AB00C8">
            <w:rPr>
              <w:noProof/>
            </w:rPr>
            <w:t>2</w:t>
          </w:r>
        </w:fldSimple>
      </w:p>
    </w:sdtContent>
  </w:sdt>
  <w:p w:rsidR="00BA2C98" w:rsidRDefault="00BA2C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00"/>
    <w:rsid w:val="002A3D6A"/>
    <w:rsid w:val="002D2904"/>
    <w:rsid w:val="00374D60"/>
    <w:rsid w:val="004B4A83"/>
    <w:rsid w:val="004D3F78"/>
    <w:rsid w:val="006656A4"/>
    <w:rsid w:val="00703B14"/>
    <w:rsid w:val="00864600"/>
    <w:rsid w:val="00867C71"/>
    <w:rsid w:val="008B27A7"/>
    <w:rsid w:val="00AB00C8"/>
    <w:rsid w:val="00BA2C98"/>
    <w:rsid w:val="00BE2996"/>
    <w:rsid w:val="00C55D65"/>
    <w:rsid w:val="00CB04DC"/>
    <w:rsid w:val="00DE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C98"/>
  </w:style>
  <w:style w:type="paragraph" w:styleId="a6">
    <w:name w:val="footer"/>
    <w:basedOn w:val="a"/>
    <w:link w:val="a7"/>
    <w:uiPriority w:val="99"/>
    <w:semiHidden/>
    <w:unhideWhenUsed/>
    <w:rsid w:val="00BA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B8C1-43DF-4233-B22F-222ED3D9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postnikova</dc:creator>
  <cp:lastModifiedBy>Кашина</cp:lastModifiedBy>
  <cp:revision>6</cp:revision>
  <cp:lastPrinted>2019-11-15T09:06:00Z</cp:lastPrinted>
  <dcterms:created xsi:type="dcterms:W3CDTF">2019-11-15T07:57:00Z</dcterms:created>
  <dcterms:modified xsi:type="dcterms:W3CDTF">2019-12-16T12:57:00Z</dcterms:modified>
</cp:coreProperties>
</file>