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6B30C4" w:rsidRDefault="006B30C4" w:rsidP="006B30C4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3513C8">
        <w:rPr>
          <w:szCs w:val="28"/>
        </w:rPr>
        <w:t xml:space="preserve">основных направлений  </w:t>
      </w:r>
      <w:r w:rsidR="001A0422">
        <w:rPr>
          <w:szCs w:val="28"/>
        </w:rPr>
        <w:t xml:space="preserve">                                           </w:t>
      </w:r>
      <w:r w:rsidR="00C128CC">
        <w:rPr>
          <w:szCs w:val="28"/>
        </w:rPr>
        <w:t>государственной</w:t>
      </w:r>
      <w:r w:rsidR="001A0422">
        <w:rPr>
          <w:szCs w:val="28"/>
        </w:rPr>
        <w:t xml:space="preserve"> </w:t>
      </w:r>
      <w:r w:rsidR="00C128CC">
        <w:rPr>
          <w:szCs w:val="28"/>
        </w:rPr>
        <w:t xml:space="preserve"> </w:t>
      </w:r>
      <w:r>
        <w:rPr>
          <w:szCs w:val="28"/>
        </w:rPr>
        <w:t xml:space="preserve">долговой политики Самарской области </w:t>
      </w:r>
      <w:r w:rsidR="001A0422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>на 20</w:t>
      </w:r>
      <w:r w:rsidR="003513C8">
        <w:rPr>
          <w:szCs w:val="28"/>
        </w:rPr>
        <w:t>20</w:t>
      </w:r>
      <w:r>
        <w:rPr>
          <w:szCs w:val="28"/>
        </w:rPr>
        <w:t xml:space="preserve"> год и на плановый период 20</w:t>
      </w:r>
      <w:r w:rsidR="00F1327D" w:rsidRPr="00F1327D">
        <w:rPr>
          <w:szCs w:val="28"/>
        </w:rPr>
        <w:t>2</w:t>
      </w:r>
      <w:r w:rsidR="003513C8">
        <w:rPr>
          <w:szCs w:val="28"/>
        </w:rPr>
        <w:t>1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</w:t>
      </w:r>
      <w:r w:rsidR="003513C8">
        <w:rPr>
          <w:szCs w:val="28"/>
        </w:rPr>
        <w:t>2</w:t>
      </w:r>
      <w:r>
        <w:rPr>
          <w:szCs w:val="28"/>
        </w:rPr>
        <w:t xml:space="preserve"> годов</w:t>
      </w:r>
    </w:p>
    <w:p w:rsidR="006B30C4" w:rsidRDefault="006B30C4" w:rsidP="00420276">
      <w:pPr>
        <w:tabs>
          <w:tab w:val="left" w:pos="709"/>
        </w:tabs>
        <w:jc w:val="center"/>
        <w:rPr>
          <w:szCs w:val="28"/>
        </w:rPr>
      </w:pPr>
    </w:p>
    <w:p w:rsidR="006B30C4" w:rsidRDefault="006B30C4" w:rsidP="00970323">
      <w:pPr>
        <w:jc w:val="center"/>
        <w:rPr>
          <w:szCs w:val="28"/>
        </w:rPr>
      </w:pPr>
    </w:p>
    <w:p w:rsidR="00523BC9" w:rsidRDefault="006B30C4" w:rsidP="00523BC9">
      <w:pPr>
        <w:spacing w:line="348" w:lineRule="auto"/>
        <w:rPr>
          <w:szCs w:val="28"/>
        </w:rPr>
      </w:pPr>
      <w:r>
        <w:rPr>
          <w:szCs w:val="28"/>
        </w:rPr>
        <w:tab/>
      </w:r>
      <w:proofErr w:type="gramStart"/>
      <w:r w:rsidR="00523BC9">
        <w:rPr>
          <w:szCs w:val="28"/>
        </w:rPr>
        <w:t xml:space="preserve">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Федерации, </w:t>
      </w:r>
      <w:r w:rsidR="008111D5">
        <w:rPr>
          <w:szCs w:val="28"/>
        </w:rPr>
        <w:t>а также в целях реализации ответственной долговой политики Самарской области и повышения ее эффективности Правительство Самарской области ПОСТАНОВЛЯЕТ</w:t>
      </w:r>
      <w:r w:rsidR="00523BC9">
        <w:rPr>
          <w:szCs w:val="28"/>
        </w:rPr>
        <w:t>:</w:t>
      </w:r>
      <w:proofErr w:type="gramEnd"/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>1. Утвердить прилагаем</w:t>
      </w:r>
      <w:r w:rsidR="003513C8">
        <w:rPr>
          <w:szCs w:val="28"/>
        </w:rPr>
        <w:t>ые</w:t>
      </w:r>
      <w:r>
        <w:rPr>
          <w:szCs w:val="28"/>
        </w:rPr>
        <w:t xml:space="preserve"> </w:t>
      </w:r>
      <w:r w:rsidR="00523BC9">
        <w:rPr>
          <w:szCs w:val="28"/>
        </w:rPr>
        <w:t>о</w:t>
      </w:r>
      <w:r w:rsidR="003513C8">
        <w:rPr>
          <w:szCs w:val="28"/>
        </w:rPr>
        <w:t xml:space="preserve">сновные направления </w:t>
      </w:r>
      <w:r w:rsidR="00C128CC">
        <w:rPr>
          <w:szCs w:val="28"/>
        </w:rPr>
        <w:t xml:space="preserve">государственной </w:t>
      </w:r>
      <w:r>
        <w:rPr>
          <w:szCs w:val="28"/>
        </w:rPr>
        <w:t>долгов</w:t>
      </w:r>
      <w:r w:rsidR="003513C8">
        <w:rPr>
          <w:szCs w:val="28"/>
        </w:rPr>
        <w:t>ой</w:t>
      </w:r>
      <w:r>
        <w:rPr>
          <w:szCs w:val="28"/>
        </w:rPr>
        <w:t xml:space="preserve"> политик</w:t>
      </w:r>
      <w:r w:rsidR="003513C8">
        <w:rPr>
          <w:szCs w:val="28"/>
        </w:rPr>
        <w:t>и</w:t>
      </w:r>
      <w:r>
        <w:rPr>
          <w:szCs w:val="28"/>
        </w:rPr>
        <w:t xml:space="preserve"> Самарской области на 20</w:t>
      </w:r>
      <w:r w:rsidR="003513C8">
        <w:rPr>
          <w:szCs w:val="28"/>
        </w:rPr>
        <w:t>20</w:t>
      </w:r>
      <w:r>
        <w:rPr>
          <w:szCs w:val="28"/>
        </w:rPr>
        <w:t xml:space="preserve"> год и на плановый период 20</w:t>
      </w:r>
      <w:r w:rsidR="00F1327D">
        <w:rPr>
          <w:szCs w:val="28"/>
        </w:rPr>
        <w:t>2</w:t>
      </w:r>
      <w:r w:rsidR="003513C8">
        <w:rPr>
          <w:szCs w:val="28"/>
        </w:rPr>
        <w:t>1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</w:t>
      </w:r>
      <w:r w:rsidR="003513C8">
        <w:rPr>
          <w:szCs w:val="28"/>
        </w:rPr>
        <w:t xml:space="preserve">2 </w:t>
      </w:r>
      <w:r>
        <w:rPr>
          <w:szCs w:val="28"/>
        </w:rPr>
        <w:t>годов.</w:t>
      </w:r>
    </w:p>
    <w:p w:rsidR="006B30C4" w:rsidRDefault="006B30C4" w:rsidP="006D1A9B">
      <w:pPr>
        <w:spacing w:line="348" w:lineRule="auto"/>
        <w:rPr>
          <w:szCs w:val="28"/>
        </w:rPr>
      </w:pPr>
      <w:r>
        <w:rPr>
          <w:szCs w:val="28"/>
        </w:rPr>
        <w:tab/>
        <w:t xml:space="preserve">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министерство управле</w:t>
      </w:r>
      <w:r w:rsidR="0057216B">
        <w:rPr>
          <w:szCs w:val="28"/>
        </w:rPr>
        <w:t>ния финансами Самарской области</w:t>
      </w:r>
      <w:r>
        <w:rPr>
          <w:szCs w:val="28"/>
        </w:rPr>
        <w:t>.</w:t>
      </w:r>
    </w:p>
    <w:p w:rsidR="006B30C4" w:rsidRDefault="006D1A9B" w:rsidP="006B30C4">
      <w:pPr>
        <w:spacing w:line="348" w:lineRule="auto"/>
        <w:ind w:firstLine="720"/>
        <w:rPr>
          <w:szCs w:val="28"/>
        </w:rPr>
      </w:pPr>
      <w:r>
        <w:rPr>
          <w:szCs w:val="28"/>
        </w:rPr>
        <w:t>3</w:t>
      </w:r>
      <w:r w:rsidR="006B30C4">
        <w:rPr>
          <w:szCs w:val="28"/>
        </w:rPr>
        <w:t>. Опубликовать настоящее постановление в средствах массовой информации.</w:t>
      </w:r>
    </w:p>
    <w:p w:rsidR="006B30C4" w:rsidRDefault="00795C46" w:rsidP="006B30C4">
      <w:pPr>
        <w:tabs>
          <w:tab w:val="left" w:pos="0"/>
        </w:tabs>
        <w:spacing w:line="348" w:lineRule="auto"/>
        <w:ind w:firstLine="709"/>
        <w:rPr>
          <w:color w:val="000000"/>
          <w:szCs w:val="28"/>
        </w:rPr>
      </w:pPr>
      <w:r>
        <w:rPr>
          <w:szCs w:val="28"/>
        </w:rPr>
        <w:t>4</w:t>
      </w:r>
      <w:r w:rsidR="006B30C4">
        <w:rPr>
          <w:szCs w:val="28"/>
        </w:rPr>
        <w:t>.</w:t>
      </w:r>
      <w:r w:rsidR="006B30C4">
        <w:rPr>
          <w:spacing w:val="-4"/>
          <w:szCs w:val="28"/>
        </w:rPr>
        <w:t xml:space="preserve"> </w:t>
      </w:r>
      <w:r w:rsidR="006B30C4">
        <w:rPr>
          <w:color w:val="000000"/>
          <w:spacing w:val="-2"/>
          <w:szCs w:val="28"/>
        </w:rPr>
        <w:t>Настоящее постановление вступает в силу с</w:t>
      </w:r>
      <w:r w:rsidR="006D1A9B">
        <w:rPr>
          <w:color w:val="000000"/>
          <w:spacing w:val="-2"/>
          <w:szCs w:val="28"/>
        </w:rPr>
        <w:t xml:space="preserve"> 1 января 20</w:t>
      </w:r>
      <w:r w:rsidR="003513C8">
        <w:rPr>
          <w:color w:val="000000"/>
          <w:spacing w:val="-2"/>
          <w:szCs w:val="28"/>
        </w:rPr>
        <w:t>20</w:t>
      </w:r>
      <w:r w:rsidR="006D1A9B">
        <w:rPr>
          <w:color w:val="000000"/>
          <w:spacing w:val="-2"/>
          <w:szCs w:val="28"/>
        </w:rPr>
        <w:t xml:space="preserve"> года</w:t>
      </w:r>
      <w:r w:rsidR="006B30C4">
        <w:rPr>
          <w:color w:val="000000"/>
          <w:spacing w:val="-2"/>
          <w:szCs w:val="28"/>
        </w:rPr>
        <w:t>.</w:t>
      </w:r>
      <w:r w:rsidR="006B30C4">
        <w:rPr>
          <w:color w:val="000000"/>
          <w:szCs w:val="28"/>
        </w:rPr>
        <w:t xml:space="preserve"> </w:t>
      </w:r>
    </w:p>
    <w:p w:rsidR="00257E34" w:rsidRPr="006D1A9B" w:rsidRDefault="00257E3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</w:p>
    <w:p w:rsidR="00152DAA" w:rsidRDefault="00152DAA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</w:p>
    <w:p w:rsidR="00152DAA" w:rsidRPr="0057216B" w:rsidRDefault="004C2046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  <w:r>
        <w:rPr>
          <w:szCs w:val="28"/>
        </w:rPr>
        <w:t>П</w:t>
      </w:r>
      <w:r w:rsidR="00152DAA" w:rsidRPr="006A122B">
        <w:rPr>
          <w:szCs w:val="28"/>
        </w:rPr>
        <w:t>ерв</w:t>
      </w:r>
      <w:r>
        <w:rPr>
          <w:szCs w:val="28"/>
        </w:rPr>
        <w:t>ый</w:t>
      </w:r>
      <w:r>
        <w:rPr>
          <w:szCs w:val="28"/>
        </w:rPr>
        <w:br/>
        <w:t xml:space="preserve">вице-губернатор </w:t>
      </w:r>
      <w:r w:rsidR="00152DAA" w:rsidRPr="006A122B">
        <w:rPr>
          <w:szCs w:val="28"/>
        </w:rPr>
        <w:t>– председател</w:t>
      </w:r>
      <w:r>
        <w:rPr>
          <w:szCs w:val="28"/>
        </w:rPr>
        <w:t>ь</w:t>
      </w:r>
      <w:r w:rsidR="00152DAA" w:rsidRPr="006A122B">
        <w:rPr>
          <w:szCs w:val="28"/>
        </w:rPr>
        <w:t xml:space="preserve"> Правительства</w:t>
      </w:r>
      <w:r w:rsidR="0057216B" w:rsidRPr="0057216B">
        <w:rPr>
          <w:szCs w:val="28"/>
        </w:rPr>
        <w:t xml:space="preserve"> </w:t>
      </w:r>
    </w:p>
    <w:p w:rsidR="00257E34" w:rsidRPr="00970323" w:rsidRDefault="00050B41" w:rsidP="00152DAA">
      <w:pPr>
        <w:spacing w:line="360" w:lineRule="auto"/>
        <w:rPr>
          <w:szCs w:val="28"/>
        </w:rPr>
      </w:pPr>
      <w:r w:rsidRPr="006A122B">
        <w:rPr>
          <w:szCs w:val="28"/>
        </w:rPr>
        <w:t xml:space="preserve">    </w:t>
      </w:r>
      <w:r w:rsidR="0057216B" w:rsidRPr="0057216B">
        <w:rPr>
          <w:szCs w:val="28"/>
        </w:rPr>
        <w:t xml:space="preserve"> </w:t>
      </w:r>
      <w:r w:rsidRPr="006A122B">
        <w:rPr>
          <w:szCs w:val="28"/>
        </w:rPr>
        <w:t xml:space="preserve">  </w:t>
      </w:r>
      <w:r w:rsidR="00152DAA" w:rsidRPr="006A122B">
        <w:rPr>
          <w:szCs w:val="28"/>
        </w:rPr>
        <w:t xml:space="preserve">Самарской области       </w:t>
      </w:r>
      <w:r w:rsidR="00152DAA" w:rsidRPr="006A122B">
        <w:rPr>
          <w:szCs w:val="28"/>
        </w:rPr>
        <w:tab/>
      </w:r>
      <w:r w:rsidR="00152DAA">
        <w:rPr>
          <w:szCs w:val="28"/>
        </w:rPr>
        <w:tab/>
        <w:t xml:space="preserve">          </w:t>
      </w:r>
      <w:r w:rsidR="00152DAA">
        <w:rPr>
          <w:szCs w:val="28"/>
        </w:rPr>
        <w:tab/>
        <w:t xml:space="preserve">                        </w:t>
      </w:r>
      <w:r w:rsidR="0057216B" w:rsidRPr="003513C8">
        <w:rPr>
          <w:szCs w:val="28"/>
        </w:rPr>
        <w:t xml:space="preserve"> </w:t>
      </w:r>
      <w:r w:rsidR="00152DAA">
        <w:rPr>
          <w:szCs w:val="28"/>
        </w:rPr>
        <w:t xml:space="preserve">       </w:t>
      </w:r>
      <w:r w:rsidR="004C2046">
        <w:rPr>
          <w:szCs w:val="28"/>
        </w:rPr>
        <w:t>В</w:t>
      </w:r>
      <w:r w:rsidR="00152DAA">
        <w:rPr>
          <w:szCs w:val="28"/>
        </w:rPr>
        <w:t>.</w:t>
      </w:r>
      <w:r w:rsidR="004C2046">
        <w:rPr>
          <w:szCs w:val="28"/>
        </w:rPr>
        <w:t>В</w:t>
      </w:r>
      <w:r w:rsidR="00152DAA">
        <w:rPr>
          <w:szCs w:val="28"/>
        </w:rPr>
        <w:t>.</w:t>
      </w:r>
      <w:r w:rsidR="004C2046">
        <w:rPr>
          <w:szCs w:val="28"/>
        </w:rPr>
        <w:t>Кудряшов</w:t>
      </w:r>
      <w:r w:rsidR="00152DAA">
        <w:rPr>
          <w:szCs w:val="28"/>
        </w:rPr>
        <w:t xml:space="preserve">           </w:t>
      </w:r>
    </w:p>
    <w:p w:rsidR="00172BEB" w:rsidRDefault="00172BEB" w:rsidP="00965578">
      <w:pPr>
        <w:spacing w:line="360" w:lineRule="auto"/>
        <w:rPr>
          <w:szCs w:val="28"/>
        </w:rPr>
      </w:pPr>
    </w:p>
    <w:p w:rsidR="00BC2FC5" w:rsidRDefault="00152DAA" w:rsidP="00965578">
      <w:pPr>
        <w:spacing w:line="360" w:lineRule="auto"/>
        <w:rPr>
          <w:szCs w:val="28"/>
        </w:rPr>
        <w:sectPr w:rsidR="00BC2FC5" w:rsidSect="00BC2FC5">
          <w:headerReference w:type="default" r:id="rId8"/>
          <w:pgSz w:w="11906" w:h="16838" w:code="9"/>
          <w:pgMar w:top="1418" w:right="1418" w:bottom="284" w:left="1418" w:header="720" w:footer="720" w:gutter="0"/>
          <w:pgNumType w:start="1"/>
          <w:cols w:space="720"/>
          <w:titlePg/>
          <w:docGrid w:linePitch="381"/>
        </w:sectPr>
      </w:pPr>
      <w:proofErr w:type="spellStart"/>
      <w:r>
        <w:rPr>
          <w:szCs w:val="28"/>
        </w:rPr>
        <w:t>Прямилов</w:t>
      </w:r>
      <w:proofErr w:type="spellEnd"/>
      <w:r w:rsidR="00257E34">
        <w:rPr>
          <w:szCs w:val="28"/>
        </w:rPr>
        <w:t xml:space="preserve"> 3334240</w:t>
      </w:r>
    </w:p>
    <w:p w:rsidR="00172BEB" w:rsidRDefault="00172BEB" w:rsidP="00172BEB">
      <w:pPr>
        <w:tabs>
          <w:tab w:val="left" w:pos="709"/>
        </w:tabs>
        <w:ind w:left="5220"/>
        <w:jc w:val="center"/>
        <w:rPr>
          <w:szCs w:val="28"/>
        </w:rPr>
      </w:pPr>
      <w:r>
        <w:rPr>
          <w:szCs w:val="28"/>
        </w:rPr>
        <w:lastRenderedPageBreak/>
        <w:t>УТВЕРЖДЕНА</w:t>
      </w:r>
    </w:p>
    <w:p w:rsidR="00172BEB" w:rsidRDefault="00172BEB" w:rsidP="00172BEB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A73678">
        <w:rPr>
          <w:szCs w:val="28"/>
        </w:rPr>
        <w:t>остановлением Правительства</w:t>
      </w:r>
    </w:p>
    <w:p w:rsidR="00172BEB" w:rsidRDefault="00172BEB" w:rsidP="00172BEB">
      <w:pPr>
        <w:ind w:left="5103"/>
        <w:jc w:val="center"/>
        <w:rPr>
          <w:szCs w:val="28"/>
        </w:rPr>
      </w:pPr>
      <w:r w:rsidRPr="00A73678">
        <w:rPr>
          <w:szCs w:val="28"/>
        </w:rPr>
        <w:t>Самарской области</w:t>
      </w:r>
    </w:p>
    <w:p w:rsidR="00172BEB" w:rsidRDefault="00172BEB" w:rsidP="00172BEB">
      <w:pPr>
        <w:ind w:left="4962"/>
        <w:jc w:val="center"/>
      </w:pPr>
      <w:r>
        <w:t>от __________ № ________</w:t>
      </w:r>
    </w:p>
    <w:p w:rsidR="00172BEB" w:rsidRDefault="00172BEB" w:rsidP="00172BEB">
      <w:pPr>
        <w:jc w:val="center"/>
        <w:rPr>
          <w:szCs w:val="28"/>
        </w:rPr>
      </w:pPr>
    </w:p>
    <w:p w:rsidR="00172BEB" w:rsidRDefault="00172BEB" w:rsidP="00172BEB">
      <w:pPr>
        <w:jc w:val="center"/>
        <w:rPr>
          <w:szCs w:val="28"/>
        </w:rPr>
      </w:pPr>
    </w:p>
    <w:p w:rsidR="00172BEB" w:rsidRDefault="00172BEB" w:rsidP="00172BEB">
      <w:pPr>
        <w:jc w:val="center"/>
        <w:rPr>
          <w:szCs w:val="28"/>
        </w:rPr>
      </w:pPr>
    </w:p>
    <w:p w:rsidR="00172BEB" w:rsidRPr="00840CEF" w:rsidRDefault="00172BEB" w:rsidP="00172BEB">
      <w:pPr>
        <w:jc w:val="center"/>
        <w:rPr>
          <w:szCs w:val="28"/>
        </w:rPr>
      </w:pPr>
      <w:r>
        <w:rPr>
          <w:szCs w:val="28"/>
        </w:rPr>
        <w:t>Основные направления государственной д</w:t>
      </w:r>
      <w:r w:rsidRPr="00840CEF">
        <w:rPr>
          <w:szCs w:val="28"/>
        </w:rPr>
        <w:t>олгов</w:t>
      </w:r>
      <w:r>
        <w:rPr>
          <w:szCs w:val="28"/>
        </w:rPr>
        <w:t>ой</w:t>
      </w:r>
      <w:r w:rsidRPr="00840CEF">
        <w:rPr>
          <w:szCs w:val="28"/>
        </w:rPr>
        <w:t xml:space="preserve"> политик</w:t>
      </w:r>
      <w:r>
        <w:rPr>
          <w:szCs w:val="28"/>
        </w:rPr>
        <w:t xml:space="preserve">и                   </w:t>
      </w:r>
      <w:r w:rsidRPr="00840CEF">
        <w:rPr>
          <w:szCs w:val="28"/>
        </w:rPr>
        <w:t xml:space="preserve"> Самарской области на 20</w:t>
      </w:r>
      <w:r>
        <w:rPr>
          <w:szCs w:val="28"/>
        </w:rPr>
        <w:t>20</w:t>
      </w:r>
      <w:r w:rsidRPr="00840CEF">
        <w:rPr>
          <w:szCs w:val="28"/>
        </w:rPr>
        <w:t xml:space="preserve"> год и на плановый период 20</w:t>
      </w:r>
      <w:r w:rsidRPr="0015521D">
        <w:rPr>
          <w:szCs w:val="28"/>
        </w:rPr>
        <w:t>2</w:t>
      </w:r>
      <w:r>
        <w:rPr>
          <w:szCs w:val="28"/>
        </w:rPr>
        <w:t>1</w:t>
      </w:r>
      <w:r w:rsidRPr="00840CEF">
        <w:rPr>
          <w:szCs w:val="28"/>
        </w:rPr>
        <w:t xml:space="preserve"> и 20</w:t>
      </w:r>
      <w:r w:rsidRPr="0075626A">
        <w:rPr>
          <w:szCs w:val="28"/>
        </w:rPr>
        <w:t>2</w:t>
      </w:r>
      <w:r>
        <w:rPr>
          <w:szCs w:val="28"/>
        </w:rPr>
        <w:t>2</w:t>
      </w:r>
      <w:r w:rsidRPr="00840CEF">
        <w:rPr>
          <w:szCs w:val="28"/>
        </w:rPr>
        <w:t xml:space="preserve"> годов</w:t>
      </w:r>
    </w:p>
    <w:p w:rsidR="00172BEB" w:rsidRDefault="00172BEB" w:rsidP="00172BEB">
      <w:pPr>
        <w:spacing w:line="384" w:lineRule="auto"/>
      </w:pPr>
      <w:r w:rsidRPr="00840CEF">
        <w:t xml:space="preserve">         </w:t>
      </w:r>
    </w:p>
    <w:p w:rsidR="00172BEB" w:rsidRDefault="00172BEB" w:rsidP="00172BEB">
      <w:pPr>
        <w:pStyle w:val="21"/>
        <w:tabs>
          <w:tab w:val="left" w:pos="567"/>
        </w:tabs>
        <w:spacing w:line="384" w:lineRule="auto"/>
      </w:pPr>
      <w:proofErr w:type="gramStart"/>
      <w:r>
        <w:t xml:space="preserve">Основные направления государственной долговой политики Самарской области на 2020 год и на плановый период 2021 и 2022 годов определяют цели и приоритеты деятельности Правительства Самарской области и </w:t>
      </w:r>
      <w:r w:rsidRPr="00E12CD1">
        <w:t>министерства управления финансами Самарской области</w:t>
      </w:r>
      <w:r>
        <w:t xml:space="preserve">                     (далее – министерство) в области управления государственным долгом, направленные на обеспечение потребностей региона в заемном финансировании, своевременное и полное исполнение государственных долговых обязательств, минимизацию расходов на обслуживание долга, поддержание</w:t>
      </w:r>
      <w:proofErr w:type="gramEnd"/>
      <w:r>
        <w:t xml:space="preserve"> объема и структуры обязательств, исключающих их неисполнение.</w:t>
      </w:r>
    </w:p>
    <w:p w:rsidR="00172BEB" w:rsidRPr="00EB48B2" w:rsidRDefault="00172BEB" w:rsidP="00172BEB">
      <w:pPr>
        <w:pStyle w:val="ab"/>
        <w:numPr>
          <w:ilvl w:val="0"/>
          <w:numId w:val="12"/>
        </w:numPr>
        <w:jc w:val="center"/>
      </w:pPr>
      <w:r w:rsidRPr="00993426">
        <w:rPr>
          <w:szCs w:val="28"/>
        </w:rPr>
        <w:t xml:space="preserve">Итоги реализации долговой политики </w:t>
      </w:r>
      <w:r>
        <w:rPr>
          <w:szCs w:val="28"/>
        </w:rPr>
        <w:t>Самарской области                        в 2018 году и прогнозируемые итоги 2019 года</w:t>
      </w:r>
    </w:p>
    <w:p w:rsidR="00172BEB" w:rsidRDefault="00172BEB" w:rsidP="00172BEB">
      <w:pPr>
        <w:pStyle w:val="ab"/>
        <w:spacing w:line="384" w:lineRule="auto"/>
      </w:pPr>
    </w:p>
    <w:p w:rsidR="00172BEB" w:rsidRPr="00EB48B2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373782">
        <w:rPr>
          <w:szCs w:val="28"/>
        </w:rPr>
        <w:t xml:space="preserve">В </w:t>
      </w:r>
      <w:r>
        <w:rPr>
          <w:szCs w:val="28"/>
        </w:rPr>
        <w:t>Самарской области</w:t>
      </w:r>
      <w:r w:rsidRPr="00373782">
        <w:rPr>
          <w:szCs w:val="28"/>
        </w:rPr>
        <w:t xml:space="preserve">, начиная с подготовки проекта областного бюджета на 2015 год и на плановый период 2016 и 2017 годов, осуществляется разработка долговой </w:t>
      </w:r>
      <w:proofErr w:type="gramStart"/>
      <w:r w:rsidRPr="00373782">
        <w:rPr>
          <w:szCs w:val="28"/>
        </w:rPr>
        <w:t>политики на</w:t>
      </w:r>
      <w:proofErr w:type="gramEnd"/>
      <w:r w:rsidRPr="00373782">
        <w:rPr>
          <w:szCs w:val="28"/>
        </w:rPr>
        <w:t xml:space="preserve"> трехлетний период.</w:t>
      </w:r>
    </w:p>
    <w:p w:rsidR="00172BEB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proofErr w:type="gramStart"/>
      <w:r w:rsidRPr="003B44D2">
        <w:rPr>
          <w:szCs w:val="28"/>
        </w:rPr>
        <w:t xml:space="preserve">Основные результаты проводимой долговой политики </w:t>
      </w:r>
      <w:r>
        <w:rPr>
          <w:szCs w:val="28"/>
        </w:rPr>
        <w:t>Самарской</w:t>
      </w:r>
      <w:r w:rsidRPr="003B44D2">
        <w:rPr>
          <w:szCs w:val="28"/>
        </w:rPr>
        <w:t xml:space="preserve"> области до 1 января 2019 года отражены в долговой политик</w:t>
      </w:r>
      <w:r>
        <w:rPr>
          <w:szCs w:val="28"/>
        </w:rPr>
        <w:t>е на очередной финансовый год и плановый период</w:t>
      </w:r>
      <w:r w:rsidRPr="003B44D2">
        <w:rPr>
          <w:szCs w:val="28"/>
        </w:rPr>
        <w:t>, утвержд</w:t>
      </w:r>
      <w:r>
        <w:rPr>
          <w:szCs w:val="28"/>
        </w:rPr>
        <w:t xml:space="preserve">енной </w:t>
      </w:r>
      <w:r w:rsidRPr="003B44D2">
        <w:rPr>
          <w:szCs w:val="28"/>
        </w:rPr>
        <w:t xml:space="preserve">постановлениями Правительства </w:t>
      </w:r>
      <w:r>
        <w:rPr>
          <w:szCs w:val="28"/>
        </w:rPr>
        <w:t>Самарской</w:t>
      </w:r>
      <w:r w:rsidRPr="003B44D2">
        <w:rPr>
          <w:szCs w:val="28"/>
        </w:rPr>
        <w:t xml:space="preserve"> области от 2</w:t>
      </w:r>
      <w:r>
        <w:rPr>
          <w:szCs w:val="28"/>
        </w:rPr>
        <w:t>5</w:t>
      </w:r>
      <w:r w:rsidRPr="003B44D2">
        <w:rPr>
          <w:szCs w:val="28"/>
        </w:rPr>
        <w:t xml:space="preserve"> декабря</w:t>
      </w:r>
      <w:r>
        <w:rPr>
          <w:szCs w:val="28"/>
        </w:rPr>
        <w:t xml:space="preserve">                     </w:t>
      </w:r>
      <w:r w:rsidRPr="003B44D2">
        <w:rPr>
          <w:szCs w:val="28"/>
        </w:rPr>
        <w:t xml:space="preserve"> 2014 года </w:t>
      </w:r>
      <w:hyperlink r:id="rId9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826</w:t>
        </w:r>
      </w:hyperlink>
      <w:r w:rsidRPr="003B44D2">
        <w:rPr>
          <w:szCs w:val="28"/>
        </w:rPr>
        <w:t xml:space="preserve">, от 29 декабря 2015 года </w:t>
      </w:r>
      <w:hyperlink r:id="rId10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901</w:t>
        </w:r>
      </w:hyperlink>
      <w:r w:rsidRPr="003B44D2">
        <w:rPr>
          <w:szCs w:val="28"/>
        </w:rPr>
        <w:t xml:space="preserve">, от </w:t>
      </w:r>
      <w:r>
        <w:rPr>
          <w:szCs w:val="28"/>
        </w:rPr>
        <w:t>17</w:t>
      </w:r>
      <w:r w:rsidRPr="003B44D2">
        <w:rPr>
          <w:szCs w:val="28"/>
        </w:rPr>
        <w:t xml:space="preserve"> </w:t>
      </w:r>
      <w:r>
        <w:rPr>
          <w:szCs w:val="28"/>
        </w:rPr>
        <w:t>января</w:t>
      </w:r>
      <w:r w:rsidRPr="003B44D2">
        <w:rPr>
          <w:szCs w:val="28"/>
        </w:rPr>
        <w:t xml:space="preserve"> 201</w:t>
      </w:r>
      <w:r>
        <w:rPr>
          <w:szCs w:val="28"/>
        </w:rPr>
        <w:t>7</w:t>
      </w:r>
      <w:r w:rsidRPr="003B44D2">
        <w:rPr>
          <w:szCs w:val="28"/>
        </w:rPr>
        <w:t xml:space="preserve"> года </w:t>
      </w:r>
      <w:r>
        <w:rPr>
          <w:szCs w:val="28"/>
        </w:rPr>
        <w:t>№</w:t>
      </w:r>
      <w:hyperlink r:id="rId11" w:history="1">
        <w:r>
          <w:rPr>
            <w:szCs w:val="28"/>
          </w:rPr>
          <w:t>15</w:t>
        </w:r>
      </w:hyperlink>
      <w:r>
        <w:rPr>
          <w:szCs w:val="28"/>
        </w:rPr>
        <w:t>, от 27 октября № 672</w:t>
      </w:r>
      <w:r w:rsidRPr="003B44D2">
        <w:rPr>
          <w:szCs w:val="28"/>
        </w:rPr>
        <w:t xml:space="preserve"> и от </w:t>
      </w:r>
      <w:r>
        <w:rPr>
          <w:szCs w:val="28"/>
        </w:rPr>
        <w:t>21</w:t>
      </w:r>
      <w:r w:rsidRPr="003B44D2">
        <w:rPr>
          <w:szCs w:val="28"/>
        </w:rPr>
        <w:t xml:space="preserve"> </w:t>
      </w:r>
      <w:r>
        <w:rPr>
          <w:szCs w:val="28"/>
        </w:rPr>
        <w:t>ноября</w:t>
      </w:r>
      <w:r w:rsidRPr="003B44D2">
        <w:rPr>
          <w:szCs w:val="28"/>
        </w:rPr>
        <w:t xml:space="preserve"> 201</w:t>
      </w:r>
      <w:r>
        <w:rPr>
          <w:szCs w:val="28"/>
        </w:rPr>
        <w:t>8</w:t>
      </w:r>
      <w:r w:rsidRPr="003B44D2">
        <w:rPr>
          <w:szCs w:val="28"/>
        </w:rPr>
        <w:t xml:space="preserve"> года </w:t>
      </w:r>
      <w:hyperlink r:id="rId12" w:history="1">
        <w:r>
          <w:rPr>
            <w:szCs w:val="28"/>
          </w:rPr>
          <w:t>№</w:t>
        </w:r>
        <w:r w:rsidRPr="003B44D2">
          <w:rPr>
            <w:szCs w:val="28"/>
          </w:rPr>
          <w:t xml:space="preserve"> </w:t>
        </w:r>
        <w:r>
          <w:rPr>
            <w:szCs w:val="28"/>
          </w:rPr>
          <w:t>693</w:t>
        </w:r>
      </w:hyperlink>
      <w:r w:rsidRPr="003B44D2">
        <w:rPr>
          <w:szCs w:val="28"/>
        </w:rPr>
        <w:t>.</w:t>
      </w:r>
      <w:proofErr w:type="gramEnd"/>
    </w:p>
    <w:p w:rsidR="00BC2FC5" w:rsidRDefault="00BC2FC5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</w:p>
    <w:p w:rsidR="00BC2FC5" w:rsidRDefault="00BC2FC5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</w:p>
    <w:p w:rsidR="00BC2FC5" w:rsidRPr="003B44D2" w:rsidRDefault="00BC2FC5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</w:p>
    <w:p w:rsidR="00172BEB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D92720">
        <w:rPr>
          <w:szCs w:val="28"/>
        </w:rPr>
        <w:lastRenderedPageBreak/>
        <w:t xml:space="preserve">В рамках поставленных задач по реализации долговой политики в </w:t>
      </w:r>
      <w:r>
        <w:rPr>
          <w:szCs w:val="28"/>
        </w:rPr>
        <w:t xml:space="preserve"> 2018 </w:t>
      </w:r>
      <w:r w:rsidRPr="00D92720">
        <w:rPr>
          <w:szCs w:val="28"/>
        </w:rPr>
        <w:t>год</w:t>
      </w:r>
      <w:r>
        <w:rPr>
          <w:szCs w:val="28"/>
        </w:rPr>
        <w:t xml:space="preserve">у </w:t>
      </w:r>
      <w:r w:rsidRPr="00E12CD1">
        <w:rPr>
          <w:szCs w:val="28"/>
        </w:rPr>
        <w:t>Правительством Самарской области</w:t>
      </w:r>
      <w:r w:rsidRPr="00D92720">
        <w:rPr>
          <w:szCs w:val="28"/>
        </w:rPr>
        <w:t xml:space="preserve"> провод</w:t>
      </w:r>
      <w:r>
        <w:rPr>
          <w:szCs w:val="28"/>
        </w:rPr>
        <w:t>илась</w:t>
      </w:r>
      <w:r w:rsidRPr="00D92720">
        <w:rPr>
          <w:szCs w:val="28"/>
        </w:rPr>
        <w:t xml:space="preserve"> работа, направленная на </w:t>
      </w:r>
      <w:r>
        <w:rPr>
          <w:szCs w:val="28"/>
        </w:rPr>
        <w:t xml:space="preserve">сокращение объема </w:t>
      </w:r>
      <w:r w:rsidRPr="00D92720">
        <w:rPr>
          <w:szCs w:val="28"/>
        </w:rPr>
        <w:t xml:space="preserve">государственного долга </w:t>
      </w:r>
      <w:r>
        <w:rPr>
          <w:szCs w:val="28"/>
        </w:rPr>
        <w:t xml:space="preserve">Самарской области и расходов на его обслуживание, а также снижение уровня  долговой нагрузки на областной бюджет. </w:t>
      </w:r>
    </w:p>
    <w:p w:rsidR="00172BEB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5E1C10">
        <w:rPr>
          <w:szCs w:val="28"/>
        </w:rPr>
        <w:t xml:space="preserve">По состоянию на 1 января 2019 года объем государственного долга Самарской области составил 54,8 млрд. рублей, сократившись по отношению к 1 января 2018 года на 9,6 млрд. рублей. </w:t>
      </w:r>
    </w:p>
    <w:p w:rsidR="00172BEB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204EC4">
        <w:rPr>
          <w:szCs w:val="28"/>
        </w:rPr>
        <w:t>По итогам 2018 года структура государственного долга Самарской области представлена государственны</w:t>
      </w:r>
      <w:r>
        <w:rPr>
          <w:szCs w:val="28"/>
        </w:rPr>
        <w:t>ми</w:t>
      </w:r>
      <w:r w:rsidRPr="00204EC4">
        <w:rPr>
          <w:szCs w:val="28"/>
        </w:rPr>
        <w:t xml:space="preserve"> ценны</w:t>
      </w:r>
      <w:r>
        <w:rPr>
          <w:szCs w:val="28"/>
        </w:rPr>
        <w:t>ми</w:t>
      </w:r>
      <w:r w:rsidRPr="00204EC4">
        <w:rPr>
          <w:szCs w:val="28"/>
        </w:rPr>
        <w:t xml:space="preserve"> бумаг</w:t>
      </w:r>
      <w:r>
        <w:rPr>
          <w:szCs w:val="28"/>
        </w:rPr>
        <w:t>ами</w:t>
      </w:r>
      <w:r w:rsidRPr="00204EC4">
        <w:rPr>
          <w:szCs w:val="28"/>
        </w:rPr>
        <w:t xml:space="preserve"> 36,8 млрд. рублей (67%)</w:t>
      </w:r>
      <w:r>
        <w:rPr>
          <w:szCs w:val="28"/>
        </w:rPr>
        <w:t xml:space="preserve"> и бюджетными </w:t>
      </w:r>
      <w:r w:rsidRPr="00204EC4">
        <w:rPr>
          <w:szCs w:val="28"/>
        </w:rPr>
        <w:t>кредит</w:t>
      </w:r>
      <w:r>
        <w:rPr>
          <w:szCs w:val="28"/>
        </w:rPr>
        <w:t>ами</w:t>
      </w:r>
      <w:r w:rsidRPr="00204EC4">
        <w:rPr>
          <w:szCs w:val="28"/>
        </w:rPr>
        <w:t xml:space="preserve"> из федерального бюджета </w:t>
      </w:r>
      <w:r>
        <w:rPr>
          <w:szCs w:val="28"/>
        </w:rPr>
        <w:t xml:space="preserve">                       </w:t>
      </w:r>
      <w:r w:rsidRPr="00204EC4">
        <w:rPr>
          <w:szCs w:val="28"/>
        </w:rPr>
        <w:t>18 млрд. рублей (33%).</w:t>
      </w:r>
      <w:r>
        <w:rPr>
          <w:szCs w:val="28"/>
        </w:rPr>
        <w:t xml:space="preserve"> </w:t>
      </w:r>
    </w:p>
    <w:p w:rsidR="00172BEB" w:rsidRPr="00F871E5" w:rsidRDefault="00172BEB" w:rsidP="00172BEB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proofErr w:type="gramStart"/>
      <w:r w:rsidRPr="00F871E5">
        <w:rPr>
          <w:szCs w:val="28"/>
        </w:rPr>
        <w:t xml:space="preserve">В 2018 году Самарская область показала лучший результат среди субъектов Российской Федерации при размещении облигационного займа                             в объеме 8 млрд. рублей, сроком обращения 8 лет </w:t>
      </w:r>
      <w:r>
        <w:rPr>
          <w:szCs w:val="28"/>
        </w:rPr>
        <w:t>и</w:t>
      </w:r>
      <w:r w:rsidRPr="00F871E5">
        <w:rPr>
          <w:szCs w:val="28"/>
        </w:rPr>
        <w:t xml:space="preserve"> ставке купона 7,45</w:t>
      </w:r>
      <w:r>
        <w:rPr>
          <w:szCs w:val="28"/>
        </w:rPr>
        <w:t>%</w:t>
      </w:r>
      <w:r w:rsidRPr="00F871E5">
        <w:rPr>
          <w:szCs w:val="28"/>
        </w:rPr>
        <w:t xml:space="preserve">. Итоги данного размещения подтвердили высокое доверие инвесторов к Самарской области (спрос на покупку облигаций </w:t>
      </w:r>
      <w:r>
        <w:rPr>
          <w:szCs w:val="28"/>
        </w:rPr>
        <w:t xml:space="preserve">в </w:t>
      </w:r>
      <w:r w:rsidRPr="00F871E5">
        <w:rPr>
          <w:szCs w:val="28"/>
        </w:rPr>
        <w:t>2,3 раза превысил объем выпуска), а также сложившуюся репутацию региона как надежного заемщика на рынке долгового</w:t>
      </w:r>
      <w:proofErr w:type="gramEnd"/>
      <w:r w:rsidRPr="00F871E5">
        <w:rPr>
          <w:szCs w:val="28"/>
        </w:rPr>
        <w:t xml:space="preserve"> капитала.</w:t>
      </w:r>
    </w:p>
    <w:p w:rsidR="00172BEB" w:rsidRPr="005E1C10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5E1C10">
        <w:rPr>
          <w:szCs w:val="28"/>
        </w:rPr>
        <w:t xml:space="preserve">Рекордного снижения </w:t>
      </w:r>
      <w:r>
        <w:rPr>
          <w:szCs w:val="28"/>
        </w:rPr>
        <w:t xml:space="preserve">объема </w:t>
      </w:r>
      <w:r w:rsidRPr="005E1C10">
        <w:rPr>
          <w:szCs w:val="28"/>
        </w:rPr>
        <w:t xml:space="preserve">долговых обязательств региона удалось достичь за счет </w:t>
      </w:r>
      <w:r>
        <w:rPr>
          <w:szCs w:val="28"/>
        </w:rPr>
        <w:t xml:space="preserve">полного </w:t>
      </w:r>
      <w:r w:rsidRPr="005E1C10">
        <w:rPr>
          <w:szCs w:val="28"/>
        </w:rPr>
        <w:t>досрочного погашения кредитов коммерческих банков прошлых лет и кредита Международной финансовой корпорации, а также отказа от привлечения новых банковских кредитов.</w:t>
      </w:r>
    </w:p>
    <w:p w:rsidR="00172BEB" w:rsidRPr="005E1C10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5E1C10">
        <w:rPr>
          <w:szCs w:val="28"/>
        </w:rPr>
        <w:t xml:space="preserve">По состоянию на 1 января 2019 года </w:t>
      </w:r>
      <w:r>
        <w:rPr>
          <w:szCs w:val="28"/>
        </w:rPr>
        <w:t xml:space="preserve">значение уровня долговой нагрузки </w:t>
      </w:r>
      <w:r w:rsidRPr="005E1C10">
        <w:rPr>
          <w:szCs w:val="28"/>
        </w:rPr>
        <w:t>по всем видам долговых обязательств составил</w:t>
      </w:r>
      <w:r>
        <w:rPr>
          <w:szCs w:val="28"/>
        </w:rPr>
        <w:t>о</w:t>
      </w:r>
      <w:r w:rsidRPr="005E1C10">
        <w:rPr>
          <w:szCs w:val="28"/>
        </w:rPr>
        <w:t xml:space="preserve"> 38</w:t>
      </w:r>
      <w:r>
        <w:rPr>
          <w:szCs w:val="28"/>
        </w:rPr>
        <w:t>%</w:t>
      </w:r>
      <w:r w:rsidRPr="005E1C10">
        <w:rPr>
          <w:szCs w:val="28"/>
        </w:rPr>
        <w:t xml:space="preserve">, достигнув докризисного уровня 2013 года, </w:t>
      </w:r>
      <w:r>
        <w:rPr>
          <w:szCs w:val="28"/>
        </w:rPr>
        <w:t xml:space="preserve">а </w:t>
      </w:r>
      <w:r w:rsidRPr="005E1C10">
        <w:rPr>
          <w:szCs w:val="28"/>
        </w:rPr>
        <w:t xml:space="preserve">по рыночным </w:t>
      </w:r>
      <w:r>
        <w:rPr>
          <w:szCs w:val="28"/>
        </w:rPr>
        <w:t xml:space="preserve">долговым                           обязательствам </w:t>
      </w:r>
      <w:r w:rsidRPr="00AE37CA">
        <w:rPr>
          <w:szCs w:val="28"/>
        </w:rPr>
        <w:t>–</w:t>
      </w:r>
      <w:r w:rsidRPr="005E1C10">
        <w:rPr>
          <w:szCs w:val="28"/>
        </w:rPr>
        <w:t xml:space="preserve"> 25%, сократившись за год на 11 процентных пунктов. </w:t>
      </w:r>
    </w:p>
    <w:p w:rsidR="00172BEB" w:rsidRPr="005E1C10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5E1C10">
        <w:rPr>
          <w:szCs w:val="28"/>
        </w:rPr>
        <w:t>Достигнутые уровни долговой нагрузки существенно ниже ограничений, установленных Мин</w:t>
      </w:r>
      <w:r>
        <w:rPr>
          <w:szCs w:val="28"/>
        </w:rPr>
        <w:t xml:space="preserve">истерством финансов Российской Федерации </w:t>
      </w:r>
      <w:r w:rsidRPr="005E1C10">
        <w:rPr>
          <w:szCs w:val="28"/>
        </w:rPr>
        <w:t>по программе реструктуризации бюджетных кредитов, которые Самарской области необходимо было достичь то</w:t>
      </w:r>
      <w:r>
        <w:rPr>
          <w:szCs w:val="28"/>
        </w:rPr>
        <w:t>лько к 1 января 2025 года</w:t>
      </w:r>
      <w:r w:rsidRPr="005E1C10">
        <w:rPr>
          <w:szCs w:val="28"/>
        </w:rPr>
        <w:t>.</w:t>
      </w:r>
    </w:p>
    <w:p w:rsidR="00172BEB" w:rsidRPr="00D92DEF" w:rsidRDefault="00172BEB" w:rsidP="00172BEB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 w:rsidRPr="00D92DEF">
        <w:rPr>
          <w:szCs w:val="28"/>
        </w:rPr>
        <w:lastRenderedPageBreak/>
        <w:t xml:space="preserve">Меры по эффективному управлению государственным долгом  позволили сократить в течение 2018 года запланированные расходы на его обслуживание более чем на 800 млн. рублей. </w:t>
      </w:r>
    </w:p>
    <w:p w:rsidR="00172BEB" w:rsidRDefault="00172BEB" w:rsidP="00172BEB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/>
          <w:szCs w:val="28"/>
          <w:lang w:eastAsia="en-US"/>
        </w:rPr>
      </w:pPr>
      <w:r>
        <w:rPr>
          <w:szCs w:val="28"/>
        </w:rPr>
        <w:t xml:space="preserve">Ожидаемый объем государственного долга по итогам 2019 года составит 54,6 млрд. рублей. В целях диверсификации долгового портфеля Самарской области и повышения его ликвидности привлечение заимствований в текущем году будет осуществляться в форме банковских кредитов.  </w:t>
      </w:r>
      <w:r w:rsidRPr="003063A4">
        <w:rPr>
          <w:rFonts w:eastAsiaTheme="minorHAnsi"/>
          <w:color w:val="000000"/>
          <w:szCs w:val="28"/>
          <w:lang w:eastAsia="en-US"/>
        </w:rPr>
        <w:t>Необходимость выборки данных кредитов будет определяться с учетом фактического исполнения областного бюджета.</w:t>
      </w:r>
    </w:p>
    <w:p w:rsidR="00172BEB" w:rsidRPr="003063A4" w:rsidRDefault="00172BEB" w:rsidP="00172BEB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С учетом мер по сокращению объема рыночных заимствований, реализованных в 2017</w:t>
      </w:r>
      <w:r w:rsidRPr="002F3BCC">
        <w:rPr>
          <w:color w:val="000000"/>
          <w:szCs w:val="28"/>
        </w:rPr>
        <w:t>-</w:t>
      </w:r>
      <w:r>
        <w:rPr>
          <w:rFonts w:eastAsiaTheme="minorHAnsi"/>
          <w:color w:val="000000"/>
          <w:szCs w:val="28"/>
          <w:lang w:eastAsia="en-US"/>
        </w:rPr>
        <w:t>2018 годах, а также переноса сроков привлечения заимствований  в текущем году, ожидаемая экономия расходов по обслуживанию долга по итогам 2019 года составит более 900 млн. рублей.</w:t>
      </w:r>
    </w:p>
    <w:p w:rsidR="00172BEB" w:rsidRDefault="00172BEB" w:rsidP="00172BEB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>
        <w:rPr>
          <w:color w:val="000000" w:themeColor="text1"/>
          <w:szCs w:val="28"/>
        </w:rPr>
        <w:t xml:space="preserve">В соответствии с текущими параметрами областного бюджета по состоянию на 1 января 2020 года </w:t>
      </w:r>
      <w:r w:rsidRPr="00B04A29">
        <w:rPr>
          <w:color w:val="000000" w:themeColor="text1"/>
          <w:szCs w:val="28"/>
        </w:rPr>
        <w:t xml:space="preserve">значение уровня долговой нагрузки </w:t>
      </w:r>
      <w:r>
        <w:rPr>
          <w:szCs w:val="28"/>
        </w:rPr>
        <w:t>по всем видам долговых обязательств Самарской области</w:t>
      </w:r>
      <w:r w:rsidRPr="00B04A2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составит порядка 38</w:t>
      </w:r>
      <w:r w:rsidRPr="00B04A29">
        <w:rPr>
          <w:color w:val="000000" w:themeColor="text1"/>
          <w:szCs w:val="28"/>
        </w:rPr>
        <w:t xml:space="preserve">%, </w:t>
      </w:r>
      <w:r>
        <w:rPr>
          <w:szCs w:val="28"/>
        </w:rPr>
        <w:t xml:space="preserve">в том числе по рыночным долговым обязательствам </w:t>
      </w:r>
      <w:r w:rsidRPr="00AE37CA">
        <w:rPr>
          <w:szCs w:val="28"/>
        </w:rPr>
        <w:t xml:space="preserve">– </w:t>
      </w:r>
      <w:r>
        <w:rPr>
          <w:szCs w:val="28"/>
        </w:rPr>
        <w:t>26</w:t>
      </w:r>
      <w:r w:rsidRPr="00AE37CA">
        <w:rPr>
          <w:szCs w:val="28"/>
        </w:rPr>
        <w:t>%</w:t>
      </w:r>
      <w:r>
        <w:rPr>
          <w:szCs w:val="28"/>
        </w:rPr>
        <w:t>.</w:t>
      </w:r>
    </w:p>
    <w:p w:rsidR="00172BEB" w:rsidRPr="00E90504" w:rsidRDefault="00172BEB" w:rsidP="00172BEB">
      <w:pPr>
        <w:spacing w:line="360" w:lineRule="auto"/>
        <w:ind w:firstLine="709"/>
        <w:rPr>
          <w:szCs w:val="28"/>
        </w:rPr>
      </w:pPr>
      <w:r w:rsidRPr="00E90504">
        <w:rPr>
          <w:szCs w:val="28"/>
        </w:rPr>
        <w:t xml:space="preserve">Положительная динамика основных показателей бюджетной и долговой политики региона высоко </w:t>
      </w:r>
      <w:r>
        <w:rPr>
          <w:szCs w:val="28"/>
        </w:rPr>
        <w:t>оценивается</w:t>
      </w:r>
      <w:r w:rsidRPr="00E90504">
        <w:rPr>
          <w:szCs w:val="28"/>
        </w:rPr>
        <w:t xml:space="preserve"> независимы</w:t>
      </w:r>
      <w:r>
        <w:rPr>
          <w:szCs w:val="28"/>
        </w:rPr>
        <w:t>ми</w:t>
      </w:r>
      <w:r w:rsidRPr="00E90504">
        <w:rPr>
          <w:szCs w:val="28"/>
        </w:rPr>
        <w:t xml:space="preserve"> международны</w:t>
      </w:r>
      <w:r>
        <w:rPr>
          <w:szCs w:val="28"/>
        </w:rPr>
        <w:t>ми</w:t>
      </w:r>
      <w:r w:rsidRPr="00E90504">
        <w:rPr>
          <w:szCs w:val="28"/>
        </w:rPr>
        <w:t xml:space="preserve"> и российски</w:t>
      </w:r>
      <w:r>
        <w:rPr>
          <w:szCs w:val="28"/>
        </w:rPr>
        <w:t>ми</w:t>
      </w:r>
      <w:r w:rsidRPr="00E90504">
        <w:rPr>
          <w:szCs w:val="28"/>
        </w:rPr>
        <w:t xml:space="preserve"> эксперт</w:t>
      </w:r>
      <w:r>
        <w:rPr>
          <w:szCs w:val="28"/>
        </w:rPr>
        <w:t>ами</w:t>
      </w:r>
      <w:r w:rsidRPr="00E90504">
        <w:rPr>
          <w:szCs w:val="28"/>
        </w:rPr>
        <w:t xml:space="preserve"> в области финансов.</w:t>
      </w:r>
    </w:p>
    <w:p w:rsidR="00172BEB" w:rsidRPr="00EB6DB1" w:rsidRDefault="00172BEB" w:rsidP="00172BEB">
      <w:pPr>
        <w:spacing w:line="360" w:lineRule="auto"/>
        <w:ind w:firstLine="709"/>
        <w:rPr>
          <w:szCs w:val="28"/>
        </w:rPr>
      </w:pPr>
      <w:r w:rsidRPr="00EB6DB1">
        <w:rPr>
          <w:szCs w:val="28"/>
        </w:rPr>
        <w:t xml:space="preserve">В 2019 году международные рейтинговые агентства </w:t>
      </w:r>
      <w:r w:rsidRPr="00AA3E47">
        <w:rPr>
          <w:szCs w:val="28"/>
        </w:rPr>
        <w:t xml:space="preserve">S&amp;P </w:t>
      </w:r>
      <w:proofErr w:type="spellStart"/>
      <w:r w:rsidRPr="00AA3E47">
        <w:rPr>
          <w:szCs w:val="28"/>
        </w:rPr>
        <w:t>Global</w:t>
      </w:r>
      <w:proofErr w:type="spellEnd"/>
      <w:r w:rsidRPr="00AA3E47">
        <w:rPr>
          <w:szCs w:val="28"/>
        </w:rPr>
        <w:t xml:space="preserve"> </w:t>
      </w:r>
      <w:proofErr w:type="spellStart"/>
      <w:r w:rsidRPr="00AA3E47">
        <w:rPr>
          <w:szCs w:val="28"/>
        </w:rPr>
        <w:t>Ratings</w:t>
      </w:r>
      <w:proofErr w:type="spellEnd"/>
      <w:r>
        <w:rPr>
          <w:szCs w:val="28"/>
        </w:rPr>
        <w:t xml:space="preserve"> </w:t>
      </w:r>
      <w:r w:rsidRPr="00EB6DB1">
        <w:rPr>
          <w:szCs w:val="28"/>
        </w:rPr>
        <w:t xml:space="preserve">и </w:t>
      </w:r>
      <w:proofErr w:type="spellStart"/>
      <w:r w:rsidRPr="00EB6DB1">
        <w:rPr>
          <w:szCs w:val="28"/>
        </w:rPr>
        <w:t>Moody’s</w:t>
      </w:r>
      <w:proofErr w:type="spellEnd"/>
      <w:r w:rsidRPr="00EB6DB1">
        <w:rPr>
          <w:szCs w:val="28"/>
        </w:rPr>
        <w:t xml:space="preserve"> </w:t>
      </w:r>
      <w:proofErr w:type="spellStart"/>
      <w:r w:rsidRPr="00EB6DB1">
        <w:rPr>
          <w:szCs w:val="28"/>
        </w:rPr>
        <w:t>Investors</w:t>
      </w:r>
      <w:proofErr w:type="spellEnd"/>
      <w:r w:rsidRPr="00EB6DB1">
        <w:rPr>
          <w:szCs w:val="28"/>
        </w:rPr>
        <w:t xml:space="preserve"> </w:t>
      </w:r>
      <w:proofErr w:type="spellStart"/>
      <w:r w:rsidRPr="00EB6DB1">
        <w:rPr>
          <w:szCs w:val="28"/>
        </w:rPr>
        <w:t>Service</w:t>
      </w:r>
      <w:proofErr w:type="spellEnd"/>
      <w:r>
        <w:rPr>
          <w:szCs w:val="28"/>
        </w:rPr>
        <w:t xml:space="preserve"> </w:t>
      </w:r>
      <w:r w:rsidRPr="00EB6DB1">
        <w:rPr>
          <w:szCs w:val="28"/>
        </w:rPr>
        <w:t xml:space="preserve">впервые за </w:t>
      </w:r>
      <w:r>
        <w:rPr>
          <w:szCs w:val="28"/>
        </w:rPr>
        <w:t>долгое время</w:t>
      </w:r>
      <w:r w:rsidRPr="00EB6DB1">
        <w:rPr>
          <w:szCs w:val="28"/>
        </w:rPr>
        <w:t xml:space="preserve"> повысили уровни рейтингов Самарской области на одну ступень до уровней «BВ+» и «Ва</w:t>
      </w:r>
      <w:proofErr w:type="gramStart"/>
      <w:r w:rsidRPr="00EB6DB1">
        <w:rPr>
          <w:szCs w:val="28"/>
        </w:rPr>
        <w:t>2</w:t>
      </w:r>
      <w:proofErr w:type="gramEnd"/>
      <w:r w:rsidRPr="00EB6DB1">
        <w:rPr>
          <w:szCs w:val="28"/>
        </w:rPr>
        <w:t xml:space="preserve">» соответственно. </w:t>
      </w:r>
      <w:r>
        <w:rPr>
          <w:szCs w:val="28"/>
        </w:rPr>
        <w:t xml:space="preserve">Также в текущем году </w:t>
      </w:r>
      <w:r w:rsidRPr="00EB6DB1">
        <w:rPr>
          <w:szCs w:val="28"/>
        </w:rPr>
        <w:t xml:space="preserve">российское рейтинговое агентство АКРА </w:t>
      </w:r>
      <w:r>
        <w:rPr>
          <w:szCs w:val="28"/>
        </w:rPr>
        <w:t>повысило уровень кредитного рейтинга</w:t>
      </w:r>
      <w:r w:rsidRPr="00EB6DB1">
        <w:rPr>
          <w:szCs w:val="28"/>
        </w:rPr>
        <w:t xml:space="preserve"> </w:t>
      </w:r>
      <w:r>
        <w:rPr>
          <w:szCs w:val="28"/>
        </w:rPr>
        <w:t>региона до</w:t>
      </w:r>
      <w:r w:rsidRPr="00EB6DB1">
        <w:rPr>
          <w:szCs w:val="28"/>
        </w:rPr>
        <w:t xml:space="preserve"> уровн</w:t>
      </w:r>
      <w:r>
        <w:rPr>
          <w:szCs w:val="28"/>
        </w:rPr>
        <w:t>я</w:t>
      </w:r>
      <w:r w:rsidRPr="00EB6DB1">
        <w:rPr>
          <w:szCs w:val="28"/>
        </w:rPr>
        <w:t xml:space="preserve"> «АА(</w:t>
      </w:r>
      <w:r w:rsidRPr="00EB6DB1">
        <w:rPr>
          <w:szCs w:val="28"/>
          <w:lang w:val="en-US"/>
        </w:rPr>
        <w:t>RU</w:t>
      </w:r>
      <w:r w:rsidRPr="00EB6DB1">
        <w:rPr>
          <w:szCs w:val="28"/>
        </w:rPr>
        <w:t xml:space="preserve">)». </w:t>
      </w:r>
    </w:p>
    <w:p w:rsidR="00172BEB" w:rsidRPr="00F9052B" w:rsidRDefault="00172BEB" w:rsidP="00172BEB">
      <w:pPr>
        <w:spacing w:line="360" w:lineRule="auto"/>
        <w:ind w:firstLine="720"/>
        <w:rPr>
          <w:szCs w:val="28"/>
        </w:rPr>
      </w:pPr>
      <w:r w:rsidRPr="00D068CF">
        <w:rPr>
          <w:szCs w:val="28"/>
        </w:rPr>
        <w:t>По мнению аналитиков рейтинговых агентств</w:t>
      </w:r>
      <w:r>
        <w:rPr>
          <w:szCs w:val="28"/>
        </w:rPr>
        <w:t>,</w:t>
      </w:r>
      <w:r w:rsidRPr="00D068CF">
        <w:rPr>
          <w:szCs w:val="28"/>
        </w:rPr>
        <w:t xml:space="preserve"> основными факторами </w:t>
      </w:r>
      <w:r>
        <w:rPr>
          <w:szCs w:val="28"/>
        </w:rPr>
        <w:t>улучшения</w:t>
      </w:r>
      <w:r w:rsidRPr="00D068CF">
        <w:rPr>
          <w:szCs w:val="28"/>
        </w:rPr>
        <w:t xml:space="preserve"> рейтинг</w:t>
      </w:r>
      <w:r>
        <w:rPr>
          <w:szCs w:val="28"/>
        </w:rPr>
        <w:t>а Самарской области</w:t>
      </w:r>
      <w:r w:rsidRPr="00D068CF">
        <w:rPr>
          <w:szCs w:val="28"/>
        </w:rPr>
        <w:t xml:space="preserve"> </w:t>
      </w:r>
      <w:r w:rsidRPr="00DD3219">
        <w:rPr>
          <w:szCs w:val="28"/>
        </w:rPr>
        <w:t>являются рост сбалансированности областного бюджета</w:t>
      </w:r>
      <w:r>
        <w:rPr>
          <w:szCs w:val="28"/>
        </w:rPr>
        <w:t>,</w:t>
      </w:r>
      <w:r w:rsidRPr="00DD3219">
        <w:rPr>
          <w:szCs w:val="28"/>
        </w:rPr>
        <w:t xml:space="preserve"> позитивн</w:t>
      </w:r>
      <w:r>
        <w:rPr>
          <w:szCs w:val="28"/>
        </w:rPr>
        <w:t>ая</w:t>
      </w:r>
      <w:r w:rsidRPr="00DD3219">
        <w:rPr>
          <w:szCs w:val="28"/>
        </w:rPr>
        <w:t xml:space="preserve"> динамик</w:t>
      </w:r>
      <w:r>
        <w:rPr>
          <w:szCs w:val="28"/>
        </w:rPr>
        <w:t>а</w:t>
      </w:r>
      <w:r w:rsidRPr="00DD3219">
        <w:rPr>
          <w:szCs w:val="28"/>
        </w:rPr>
        <w:t xml:space="preserve"> бюджетных показателей, оптимальная система управления текущей ликвидностью</w:t>
      </w:r>
      <w:r>
        <w:rPr>
          <w:szCs w:val="28"/>
        </w:rPr>
        <w:t xml:space="preserve"> и</w:t>
      </w:r>
      <w:r w:rsidRPr="00DD3219">
        <w:rPr>
          <w:szCs w:val="28"/>
        </w:rPr>
        <w:t xml:space="preserve"> эффективная политика управления государственным долгом Самарской области</w:t>
      </w:r>
      <w:r>
        <w:rPr>
          <w:szCs w:val="28"/>
        </w:rPr>
        <w:t xml:space="preserve">, </w:t>
      </w:r>
      <w:r w:rsidRPr="00F9052B">
        <w:rPr>
          <w:szCs w:val="28"/>
        </w:rPr>
        <w:t xml:space="preserve">позволившая существенно улучшить </w:t>
      </w:r>
      <w:r w:rsidRPr="00F9052B">
        <w:rPr>
          <w:szCs w:val="28"/>
        </w:rPr>
        <w:lastRenderedPageBreak/>
        <w:t>показатели долговой нагрузки и сэкономить средства областного бюджета на обслуживании долга.</w:t>
      </w:r>
    </w:p>
    <w:p w:rsidR="00172BEB" w:rsidRDefault="00172BEB" w:rsidP="00172BEB">
      <w:pPr>
        <w:pStyle w:val="ab"/>
        <w:spacing w:line="384" w:lineRule="auto"/>
        <w:ind w:left="0"/>
        <w:rPr>
          <w:szCs w:val="28"/>
        </w:rPr>
      </w:pPr>
    </w:p>
    <w:p w:rsidR="00172BEB" w:rsidRDefault="00172BEB" w:rsidP="00172BEB">
      <w:pPr>
        <w:pStyle w:val="ab"/>
        <w:numPr>
          <w:ilvl w:val="0"/>
          <w:numId w:val="12"/>
        </w:numPr>
        <w:ind w:left="714" w:hanging="357"/>
        <w:jc w:val="center"/>
        <w:rPr>
          <w:szCs w:val="28"/>
        </w:rPr>
      </w:pPr>
      <w:r w:rsidRPr="00986060">
        <w:rPr>
          <w:szCs w:val="28"/>
        </w:rPr>
        <w:t xml:space="preserve">Основные </w:t>
      </w:r>
      <w:r>
        <w:rPr>
          <w:szCs w:val="28"/>
        </w:rPr>
        <w:t xml:space="preserve">факторы, определяющие характер и направления долговой политики </w:t>
      </w:r>
      <w:r w:rsidRPr="00986060">
        <w:rPr>
          <w:szCs w:val="28"/>
        </w:rPr>
        <w:t>Самарской области</w:t>
      </w:r>
      <w:r>
        <w:rPr>
          <w:szCs w:val="28"/>
        </w:rPr>
        <w:t xml:space="preserve"> в период с 2020 по 20</w:t>
      </w:r>
      <w:r w:rsidRPr="0075626A">
        <w:rPr>
          <w:szCs w:val="28"/>
        </w:rPr>
        <w:t>2</w:t>
      </w:r>
      <w:r>
        <w:rPr>
          <w:szCs w:val="28"/>
        </w:rPr>
        <w:t>2 год</w:t>
      </w:r>
    </w:p>
    <w:p w:rsidR="00172BEB" w:rsidRPr="00486BE9" w:rsidRDefault="00172BEB" w:rsidP="00172BEB">
      <w:pPr>
        <w:pStyle w:val="ab"/>
        <w:spacing w:line="384" w:lineRule="auto"/>
        <w:ind w:left="0"/>
        <w:jc w:val="center"/>
        <w:rPr>
          <w:szCs w:val="28"/>
        </w:rPr>
      </w:pPr>
    </w:p>
    <w:p w:rsidR="00172BEB" w:rsidRDefault="00172BEB" w:rsidP="00172BEB">
      <w:pPr>
        <w:pStyle w:val="21"/>
        <w:spacing w:line="384" w:lineRule="auto"/>
      </w:pPr>
      <w:proofErr w:type="gramStart"/>
      <w:r>
        <w:t xml:space="preserve">Характер и основные направления долговой политики Самарской области  определяются макроэкономической ситуацией, сложившейся на территории Российской Федерации и региона, требованиями бюджетного законодательства, а также условиями </w:t>
      </w:r>
      <w:r>
        <w:rPr>
          <w:szCs w:val="28"/>
        </w:rPr>
        <w:t xml:space="preserve">соглашений от 25 декабря 2017  года между Самарской областью и Министерством финансов Российской Федерации, </w:t>
      </w:r>
      <w:r>
        <w:t xml:space="preserve">предусматривающих реструктуризацию обязательств (задолженности) Самарской области перед Российской Федерацией по бюджетным кредитам, привлеченным в областной бюджет </w:t>
      </w:r>
      <w:r>
        <w:rPr>
          <w:color w:val="000000"/>
          <w:szCs w:val="28"/>
        </w:rPr>
        <w:t>в 2015-2017 годах</w:t>
      </w:r>
      <w:r>
        <w:t>, заключенных в рамках</w:t>
      </w:r>
      <w:proofErr w:type="gramEnd"/>
      <w:r>
        <w:t xml:space="preserve"> </w:t>
      </w:r>
      <w:hyperlink r:id="rId13" w:history="1">
        <w:r w:rsidRPr="007626B5">
          <w:t>Постановления</w:t>
        </w:r>
      </w:hyperlink>
      <w:r>
        <w:t xml:space="preserve">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 (далее - соглашения о реструктуризации).</w:t>
      </w:r>
    </w:p>
    <w:p w:rsidR="00172BEB" w:rsidRDefault="00172BEB" w:rsidP="00172BEB">
      <w:pPr>
        <w:spacing w:line="348" w:lineRule="auto"/>
        <w:ind w:firstLine="720"/>
        <w:rPr>
          <w:szCs w:val="28"/>
        </w:rPr>
      </w:pPr>
      <w:r>
        <w:rPr>
          <w:szCs w:val="28"/>
        </w:rPr>
        <w:t xml:space="preserve">Соглашениями о реструктуризации предусмотрена рассрочка по погашению задолженности по бюджетным кредитам в течение 7 лет с поэтапным погашением задолженности с 2018 по 2024 год включительно, что является первым этапом реструктуризации. </w:t>
      </w:r>
    </w:p>
    <w:p w:rsidR="00172BEB" w:rsidRDefault="00172BEB" w:rsidP="00172BEB">
      <w:pPr>
        <w:spacing w:line="348" w:lineRule="auto"/>
        <w:ind w:firstLine="720"/>
        <w:rPr>
          <w:szCs w:val="28"/>
        </w:rPr>
      </w:pPr>
      <w:r>
        <w:rPr>
          <w:szCs w:val="28"/>
        </w:rPr>
        <w:t xml:space="preserve">Условием вхождения региона в 2020 году во второй этап реструктуризации бюджетных кредитов, предусматривающем продление рассрочки их погашения до 12 лет (до 2029 года включительно), является </w:t>
      </w:r>
      <w:r w:rsidRPr="00B6793E">
        <w:rPr>
          <w:szCs w:val="28"/>
        </w:rPr>
        <w:t>соответстви</w:t>
      </w:r>
      <w:r>
        <w:rPr>
          <w:szCs w:val="28"/>
        </w:rPr>
        <w:t>е</w:t>
      </w:r>
      <w:r w:rsidRPr="00B6793E">
        <w:rPr>
          <w:szCs w:val="28"/>
        </w:rPr>
        <w:t xml:space="preserve"> </w:t>
      </w:r>
      <w:proofErr w:type="gramStart"/>
      <w:r w:rsidRPr="00B6793E">
        <w:rPr>
          <w:szCs w:val="28"/>
        </w:rPr>
        <w:t xml:space="preserve">темпов роста собственных доходов </w:t>
      </w:r>
      <w:r>
        <w:rPr>
          <w:szCs w:val="28"/>
        </w:rPr>
        <w:t>консолидированного бюджета Самарской области</w:t>
      </w:r>
      <w:proofErr w:type="gramEnd"/>
      <w:r>
        <w:rPr>
          <w:szCs w:val="28"/>
        </w:rPr>
        <w:t xml:space="preserve"> в 2018 и 2019 годах фактическому </w:t>
      </w:r>
      <w:r w:rsidRPr="00B6793E">
        <w:rPr>
          <w:szCs w:val="28"/>
        </w:rPr>
        <w:t>уровню инфляции</w:t>
      </w:r>
      <w:r>
        <w:rPr>
          <w:szCs w:val="28"/>
        </w:rPr>
        <w:t>.</w:t>
      </w:r>
    </w:p>
    <w:p w:rsidR="00172BEB" w:rsidRDefault="00172BEB" w:rsidP="00172BEB">
      <w:pPr>
        <w:pStyle w:val="21"/>
        <w:spacing w:line="384" w:lineRule="auto"/>
        <w:rPr>
          <w:szCs w:val="28"/>
        </w:rPr>
      </w:pPr>
      <w:r>
        <w:t xml:space="preserve">Задачей Правительства Самарской области является осуществление всех необходимых мер для получения регионом льготных условий </w:t>
      </w:r>
      <w:r>
        <w:lastRenderedPageBreak/>
        <w:t xml:space="preserve">реструктуризации бюджетных кредитов до 12 лет, что сократит </w:t>
      </w:r>
      <w:r>
        <w:rPr>
          <w:szCs w:val="28"/>
        </w:rPr>
        <w:t>объем привлечения рыночных заимствований для рефинансирования бюджетных кредитов и соответственно уменьшит расходы на обслуживание государственного долга в 2020</w:t>
      </w:r>
      <w:r w:rsidRPr="002F3BCC">
        <w:rPr>
          <w:color w:val="000000"/>
          <w:szCs w:val="28"/>
        </w:rPr>
        <w:t>-</w:t>
      </w:r>
      <w:r>
        <w:rPr>
          <w:szCs w:val="28"/>
        </w:rPr>
        <w:t xml:space="preserve">2022 годах. </w:t>
      </w:r>
    </w:p>
    <w:p w:rsidR="00172BEB" w:rsidRDefault="00172BEB" w:rsidP="00172BEB">
      <w:pPr>
        <w:pStyle w:val="21"/>
        <w:spacing w:line="384" w:lineRule="auto"/>
      </w:pPr>
      <w:r>
        <w:t xml:space="preserve">Самарская область, начиная с 2017 года, проводит политику </w:t>
      </w:r>
      <w:r w:rsidRPr="007E01B8">
        <w:t>сокращения</w:t>
      </w:r>
      <w:r>
        <w:t xml:space="preserve"> привлечения государственных заимствований, в 2020 году и плановом периоде 2021 и 2022 годов </w:t>
      </w:r>
      <w:r w:rsidRPr="006A3E3C">
        <w:t xml:space="preserve">данный подход </w:t>
      </w:r>
      <w:r>
        <w:t xml:space="preserve">будет продолжен.              В этой связи </w:t>
      </w:r>
      <w:r w:rsidRPr="00887CBF">
        <w:t xml:space="preserve">привлечение заемных ресурсов в предстоящий период планируется в основном только на </w:t>
      </w:r>
      <w:r>
        <w:t>рефинансирование погашаемых заимствований прошлых лет. Учитывая, что принятие обязательств по государственным гарантиям оказывает непосредственное влияние на параметры долговой устойчивости бюджета, Самарская область,  как и в предыдущий период, будет вести сдержанную политику в отношении предоставления государственных гарантий.</w:t>
      </w:r>
    </w:p>
    <w:p w:rsidR="00172BEB" w:rsidRDefault="00172BEB" w:rsidP="00172BEB">
      <w:pPr>
        <w:pStyle w:val="21"/>
        <w:spacing w:line="384" w:lineRule="auto"/>
      </w:pPr>
      <w:r>
        <w:t xml:space="preserve">С 1 января 2020 года вступают в силу новые положения Бюджетного кодекса Российской Федерации, в соответствии с которыми Министерство финансов Российской Федерации в зависимости от состояния долговой устойчивости субъектов Российской Федерации будет классифицировать их по группам риска: заемщики с высоким, средним и низким уровнем долговой устойчивости. Классификация субъектов по группам риска станет основанием для предъявления к ним тех или иных требований в зависимости от уровня долговой устойчивости. </w:t>
      </w:r>
    </w:p>
    <w:p w:rsidR="00172BEB" w:rsidRDefault="00172BEB" w:rsidP="00172BEB">
      <w:pPr>
        <w:pStyle w:val="21"/>
        <w:spacing w:line="384" w:lineRule="auto"/>
      </w:pPr>
      <w:proofErr w:type="gramStart"/>
      <w:r>
        <w:t>Оценка состояния долговой устойчивости Самарской области, проведенная Министерством финансов Российской Федерации                                     с использованием утвержденных показателей на основе фактических данных по итогам 2018 года и плановых бюджетных показателей Самарской области текущего финансового года по данным закона о бюджете в редакции на 1 августа 2019 года, свидетельствует о низком  уровне рисков (группа с высоким уровнем долговой устойчивости).</w:t>
      </w:r>
      <w:proofErr w:type="gramEnd"/>
      <w:r>
        <w:t xml:space="preserve"> </w:t>
      </w:r>
      <w:r>
        <w:lastRenderedPageBreak/>
        <w:t>Самарской области необходимо обеспечить в предстоящий трехлетний период сохранение достигнутых показателей долговой устойчивости, предусматривающих отнесение региона к группе с высокой долговой устойчивостью.</w:t>
      </w:r>
    </w:p>
    <w:p w:rsidR="00172BEB" w:rsidRDefault="00172BEB" w:rsidP="00172BEB">
      <w:pPr>
        <w:pStyle w:val="21"/>
        <w:spacing w:line="384" w:lineRule="auto"/>
      </w:pPr>
      <w:r>
        <w:t>Вышеназванные направления учитываются при формировании показателей закона об областном бюджете на очередной финансовый год и плановый период в части параметров государственного долга.</w:t>
      </w:r>
    </w:p>
    <w:p w:rsidR="00172BEB" w:rsidRDefault="00172BEB" w:rsidP="00172BEB">
      <w:pPr>
        <w:pStyle w:val="21"/>
        <w:spacing w:line="384" w:lineRule="auto"/>
      </w:pPr>
    </w:p>
    <w:p w:rsidR="00172BEB" w:rsidRDefault="00172BEB" w:rsidP="00172BEB">
      <w:pPr>
        <w:jc w:val="center"/>
        <w:rPr>
          <w:szCs w:val="28"/>
        </w:rPr>
      </w:pPr>
      <w:r>
        <w:rPr>
          <w:szCs w:val="28"/>
        </w:rPr>
        <w:t>3</w:t>
      </w:r>
      <w:r w:rsidRPr="00986060">
        <w:rPr>
          <w:szCs w:val="28"/>
        </w:rPr>
        <w:t xml:space="preserve">. </w:t>
      </w:r>
      <w:r>
        <w:rPr>
          <w:szCs w:val="28"/>
        </w:rPr>
        <w:t xml:space="preserve">Цели и задачи долговой политики Самарской области </w:t>
      </w:r>
    </w:p>
    <w:p w:rsidR="00172BEB" w:rsidRDefault="00172BEB" w:rsidP="00172BEB">
      <w:pPr>
        <w:pStyle w:val="21"/>
        <w:spacing w:line="384" w:lineRule="auto"/>
      </w:pPr>
    </w:p>
    <w:p w:rsidR="00172BEB" w:rsidRDefault="00172BEB" w:rsidP="00172BEB">
      <w:pPr>
        <w:pStyle w:val="21"/>
        <w:spacing w:line="384" w:lineRule="auto"/>
      </w:pPr>
      <w:r>
        <w:t xml:space="preserve">Основные цели долговой политики Самарской области </w:t>
      </w:r>
      <w:proofErr w:type="gramStart"/>
      <w:r>
        <w:rPr>
          <w:szCs w:val="28"/>
        </w:rPr>
        <w:t>–</w:t>
      </w:r>
      <w:r>
        <w:t>н</w:t>
      </w:r>
      <w:proofErr w:type="gramEnd"/>
      <w:r>
        <w:t>едопущение рисков возникновения кризисных ситуаций при исполнении областного бюджета, поддержание государственного долга области в объеме, обеспечивающем возможность гарантированного выполнения долговых обязательств, сохранение позиции региона в группе субъектов Российской Федерации с высоким уровнем долговой устойчивости.</w:t>
      </w:r>
    </w:p>
    <w:p w:rsidR="00172BEB" w:rsidRDefault="00172BEB" w:rsidP="00172BEB">
      <w:pPr>
        <w:pStyle w:val="21"/>
        <w:spacing w:line="360" w:lineRule="auto"/>
      </w:pPr>
      <w:r>
        <w:t>Основными задачами долговой политики Самарской области являются:</w:t>
      </w:r>
    </w:p>
    <w:p w:rsidR="00172BEB" w:rsidRDefault="00172BEB" w:rsidP="00172BEB">
      <w:pPr>
        <w:pStyle w:val="21"/>
        <w:spacing w:line="360" w:lineRule="auto"/>
      </w:pPr>
      <w:r>
        <w:t>проведение эффективной долговой политики, ориентированной на среднесрочные и долгосрочные заимствования и равномерное распределение нагрузки по погашению долговых обязательств;</w:t>
      </w:r>
    </w:p>
    <w:p w:rsidR="00172BEB" w:rsidRDefault="00172BEB" w:rsidP="00172BEB">
      <w:pPr>
        <w:pStyle w:val="21"/>
        <w:spacing w:line="360" w:lineRule="auto"/>
      </w:pPr>
      <w:r>
        <w:t>оптимизация структуры государственного долга Самарской области с целью минимизации стоимости его обслуживания;</w:t>
      </w:r>
    </w:p>
    <w:p w:rsidR="00172BEB" w:rsidRDefault="00172BEB" w:rsidP="00172BEB">
      <w:pPr>
        <w:pStyle w:val="21"/>
        <w:spacing w:line="360" w:lineRule="auto"/>
      </w:pPr>
      <w:r w:rsidRPr="00881D4C">
        <w:t>обеспечение исполнения долговых обязательств в полном объеме и в установленные сроки;</w:t>
      </w:r>
    </w:p>
    <w:p w:rsidR="00172BEB" w:rsidRDefault="00172BEB" w:rsidP="00172BEB">
      <w:pPr>
        <w:pStyle w:val="21"/>
        <w:spacing w:line="384" w:lineRule="auto"/>
        <w:rPr>
          <w:szCs w:val="28"/>
        </w:rPr>
      </w:pPr>
      <w:r>
        <w:rPr>
          <w:szCs w:val="28"/>
        </w:rPr>
        <w:t>обеспечение выполнения обязательств по поэтапному снижению уровней долговой нагрузки по всем видам долговых обязательств, в том числе по рыночным долговым обязательствам, установленных соглашениями о реструктуризации:</w:t>
      </w:r>
    </w:p>
    <w:p w:rsidR="00172BEB" w:rsidRDefault="00172BEB" w:rsidP="00172BEB">
      <w:pPr>
        <w:spacing w:line="384" w:lineRule="auto"/>
        <w:ind w:firstLine="709"/>
        <w:rPr>
          <w:szCs w:val="28"/>
        </w:rPr>
      </w:pPr>
      <w:r>
        <w:rPr>
          <w:szCs w:val="28"/>
        </w:rPr>
        <w:lastRenderedPageBreak/>
        <w:t>на 1 января 2021 года уровень долговой нагрузки по всем видам долговых обязательств Самарской области должен составить не более 47%, в том числе по рыночным долговым обязательствам не более 35%;</w:t>
      </w:r>
    </w:p>
    <w:p w:rsidR="00172BEB" w:rsidRDefault="00172BEB" w:rsidP="00172BEB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2022 года уровень долговой нагрузки по всем видам долговых обязательств Самарской области должен составить не более 45%, в том числе по рыночным долговым обязательствам не более 35%;</w:t>
      </w:r>
    </w:p>
    <w:p w:rsidR="00172BEB" w:rsidRDefault="00172BEB" w:rsidP="00172BEB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2023 года уровень долговой нагрузки по всем видам долговых обязательств Самарской области должен составить не более 43%, в том числе по рыночным долговым обязательствам не более 35%;</w:t>
      </w:r>
    </w:p>
    <w:p w:rsidR="00172BEB" w:rsidRPr="00F839BC" w:rsidRDefault="00172BEB" w:rsidP="00172BEB">
      <w:pPr>
        <w:pStyle w:val="21"/>
        <w:spacing w:line="360" w:lineRule="auto"/>
      </w:pPr>
      <w:r w:rsidRPr="00855B2F">
        <w:rPr>
          <w:szCs w:val="28"/>
        </w:rPr>
        <w:t xml:space="preserve">активное использование государственных ценных бумаг </w:t>
      </w:r>
      <w:r>
        <w:rPr>
          <w:szCs w:val="28"/>
        </w:rPr>
        <w:t xml:space="preserve">Самарской области </w:t>
      </w:r>
      <w:r w:rsidRPr="00855B2F">
        <w:rPr>
          <w:szCs w:val="28"/>
        </w:rPr>
        <w:t>как источника долгосрочного финансирования дефицита</w:t>
      </w:r>
      <w:r w:rsidRPr="0075626A">
        <w:rPr>
          <w:szCs w:val="28"/>
        </w:rPr>
        <w:t xml:space="preserve"> </w:t>
      </w:r>
      <w:r w:rsidRPr="00855B2F">
        <w:rPr>
          <w:szCs w:val="28"/>
        </w:rPr>
        <w:t xml:space="preserve"> бюджета</w:t>
      </w:r>
      <w:r>
        <w:rPr>
          <w:szCs w:val="28"/>
        </w:rPr>
        <w:t>;</w:t>
      </w:r>
    </w:p>
    <w:p w:rsidR="00172BEB" w:rsidRPr="00881D4C" w:rsidRDefault="00172BEB" w:rsidP="00172BEB">
      <w:pPr>
        <w:pStyle w:val="21"/>
        <w:spacing w:line="360" w:lineRule="auto"/>
      </w:pPr>
      <w:r>
        <w:t>привлечение государственных заимствований с учетом фактического исполнения и реальной потребности областного бюджета;</w:t>
      </w:r>
    </w:p>
    <w:p w:rsidR="00172BEB" w:rsidRDefault="00172BEB" w:rsidP="00172BEB">
      <w:pPr>
        <w:pStyle w:val="21"/>
        <w:spacing w:line="360" w:lineRule="auto"/>
      </w:pPr>
      <w:r>
        <w:rPr>
          <w:color w:val="000000"/>
          <w:szCs w:val="28"/>
        </w:rPr>
        <w:t>обеспечение возможности привлечения в областной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  <w:r w:rsidRPr="003A3918">
        <w:t xml:space="preserve"> </w:t>
      </w:r>
    </w:p>
    <w:p w:rsidR="00172BEB" w:rsidRDefault="00172BEB" w:rsidP="00172BEB">
      <w:pPr>
        <w:pStyle w:val="21"/>
        <w:spacing w:line="360" w:lineRule="auto"/>
      </w:pPr>
      <w:r w:rsidRPr="00FB107B">
        <w:t xml:space="preserve">поддержание присвоенных кредитных рейтингов и создание предпосылок </w:t>
      </w:r>
      <w:r>
        <w:t>для их</w:t>
      </w:r>
      <w:r w:rsidRPr="00FB107B">
        <w:t xml:space="preserve"> </w:t>
      </w:r>
      <w:r>
        <w:t>повышения;</w:t>
      </w:r>
    </w:p>
    <w:p w:rsidR="00172BEB" w:rsidRDefault="00172BEB" w:rsidP="00172BEB">
      <w:pPr>
        <w:pStyle w:val="21"/>
        <w:spacing w:line="336" w:lineRule="auto"/>
      </w:pPr>
      <w:r>
        <w:t>укрепление репутации Самарской области в качестве надежного заемщика с высоким уровнем кредитоспособности.</w:t>
      </w:r>
    </w:p>
    <w:p w:rsidR="00172BEB" w:rsidRDefault="00172BEB" w:rsidP="00172BEB">
      <w:pPr>
        <w:pStyle w:val="21"/>
        <w:spacing w:line="336" w:lineRule="auto"/>
      </w:pPr>
    </w:p>
    <w:p w:rsidR="00172BEB" w:rsidRPr="00F472DF" w:rsidRDefault="00172BEB" w:rsidP="00172BEB">
      <w:pPr>
        <w:pStyle w:val="ab"/>
        <w:numPr>
          <w:ilvl w:val="0"/>
          <w:numId w:val="13"/>
        </w:numPr>
        <w:autoSpaceDE w:val="0"/>
        <w:autoSpaceDN w:val="0"/>
        <w:adjustRightInd w:val="0"/>
        <w:jc w:val="center"/>
        <w:rPr>
          <w:szCs w:val="28"/>
        </w:rPr>
      </w:pPr>
      <w:r w:rsidRPr="00F472DF">
        <w:rPr>
          <w:szCs w:val="28"/>
        </w:rPr>
        <w:t xml:space="preserve">Инструменты реализации долговой политики Самарской области </w:t>
      </w:r>
    </w:p>
    <w:p w:rsidR="00172BEB" w:rsidRDefault="00172BEB" w:rsidP="00172BEB">
      <w:pPr>
        <w:pStyle w:val="ab"/>
        <w:autoSpaceDE w:val="0"/>
        <w:autoSpaceDN w:val="0"/>
        <w:adjustRightInd w:val="0"/>
        <w:rPr>
          <w:szCs w:val="28"/>
        </w:rPr>
      </w:pPr>
    </w:p>
    <w:p w:rsidR="00172BEB" w:rsidRDefault="00172BEB" w:rsidP="00172BEB">
      <w:pPr>
        <w:pStyle w:val="21"/>
        <w:spacing w:line="360" w:lineRule="auto"/>
        <w:rPr>
          <w:color w:val="000000"/>
          <w:szCs w:val="28"/>
        </w:rPr>
      </w:pPr>
      <w:r w:rsidRPr="002F3BCC">
        <w:rPr>
          <w:color w:val="000000"/>
          <w:szCs w:val="28"/>
        </w:rPr>
        <w:t xml:space="preserve">Основными инструментами реализации долговой политики </w:t>
      </w:r>
      <w:r>
        <w:rPr>
          <w:color w:val="000000"/>
          <w:szCs w:val="28"/>
        </w:rPr>
        <w:t>Самарской области</w:t>
      </w:r>
      <w:r w:rsidRPr="002F3BCC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2F3BCC">
        <w:rPr>
          <w:color w:val="000000"/>
          <w:szCs w:val="28"/>
        </w:rPr>
        <w:t>-202</w:t>
      </w:r>
      <w:r>
        <w:rPr>
          <w:color w:val="000000"/>
          <w:szCs w:val="28"/>
        </w:rPr>
        <w:t>2</w:t>
      </w:r>
      <w:r w:rsidRPr="002F3BCC">
        <w:rPr>
          <w:color w:val="000000"/>
          <w:szCs w:val="28"/>
        </w:rPr>
        <w:t xml:space="preserve"> годах будут являться рыночные заимствования, привлекаемые в целях погашения долговых обязательств и (или) финансирования дефицита </w:t>
      </w:r>
      <w:r>
        <w:rPr>
          <w:color w:val="000000"/>
          <w:szCs w:val="28"/>
        </w:rPr>
        <w:t>областного</w:t>
      </w:r>
      <w:r w:rsidRPr="002F3BCC">
        <w:rPr>
          <w:color w:val="000000"/>
          <w:szCs w:val="28"/>
        </w:rPr>
        <w:t xml:space="preserve"> бюджета.</w:t>
      </w:r>
      <w:r>
        <w:rPr>
          <w:color w:val="000000"/>
          <w:szCs w:val="28"/>
        </w:rPr>
        <w:t xml:space="preserve"> </w:t>
      </w:r>
    </w:p>
    <w:p w:rsidR="00BC2FC5" w:rsidRDefault="00BC2FC5" w:rsidP="00172BEB">
      <w:pPr>
        <w:pStyle w:val="21"/>
        <w:spacing w:line="360" w:lineRule="auto"/>
        <w:rPr>
          <w:color w:val="000000"/>
          <w:szCs w:val="28"/>
        </w:rPr>
      </w:pPr>
    </w:p>
    <w:p w:rsidR="00172BEB" w:rsidRPr="001E1324" w:rsidRDefault="00172BEB" w:rsidP="00172BEB">
      <w:pPr>
        <w:pStyle w:val="21"/>
        <w:spacing w:line="360" w:lineRule="auto"/>
        <w:rPr>
          <w:color w:val="000000"/>
          <w:szCs w:val="28"/>
        </w:rPr>
      </w:pPr>
      <w:r w:rsidRPr="001E1324">
        <w:rPr>
          <w:color w:val="000000"/>
          <w:szCs w:val="28"/>
        </w:rPr>
        <w:t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субъектами Российской Федерации.</w:t>
      </w:r>
    </w:p>
    <w:p w:rsidR="00172BEB" w:rsidRDefault="00172BEB" w:rsidP="00172BEB">
      <w:pPr>
        <w:pStyle w:val="21"/>
        <w:spacing w:line="360" w:lineRule="auto"/>
      </w:pPr>
      <w:r>
        <w:t>Вопрос о размещении выпусков государственных облигаций Самарской области будет рассматриваться с учетом общего объема привлечения заимствований в соответствующем году, а также накопленного объема обращающихся на рынке облигаций региона, состояния финансового рынка и сравнительных условий осуществления различных видов заимствований.</w:t>
      </w:r>
    </w:p>
    <w:p w:rsidR="00172BEB" w:rsidRDefault="00172BEB" w:rsidP="00172BEB">
      <w:pPr>
        <w:spacing w:line="384" w:lineRule="auto"/>
        <w:ind w:firstLine="709"/>
        <w:rPr>
          <w:szCs w:val="28"/>
        </w:rPr>
      </w:pPr>
      <w:r w:rsidRPr="00867220">
        <w:rPr>
          <w:szCs w:val="28"/>
        </w:rPr>
        <w:t xml:space="preserve">Относительно высокий уровень кредитного рейтинга и сложившаяся репутация Самарской области как заемщика с положительной кредитной историей при условии </w:t>
      </w:r>
      <w:r>
        <w:rPr>
          <w:szCs w:val="28"/>
        </w:rPr>
        <w:t xml:space="preserve">сохранения стабильной </w:t>
      </w:r>
      <w:r w:rsidRPr="00867220">
        <w:rPr>
          <w:szCs w:val="28"/>
        </w:rPr>
        <w:t xml:space="preserve">конъюнктуры </w:t>
      </w:r>
      <w:r>
        <w:rPr>
          <w:szCs w:val="28"/>
        </w:rPr>
        <w:t xml:space="preserve">на рынке субфедеральных облигаций позволяют </w:t>
      </w:r>
      <w:r w:rsidRPr="00867220">
        <w:rPr>
          <w:szCs w:val="28"/>
        </w:rPr>
        <w:t xml:space="preserve">региону рассчитывать на </w:t>
      </w:r>
      <w:r>
        <w:rPr>
          <w:szCs w:val="28"/>
        </w:rPr>
        <w:t xml:space="preserve">дальнейшую </w:t>
      </w:r>
      <w:r w:rsidRPr="00867220">
        <w:rPr>
          <w:szCs w:val="28"/>
        </w:rPr>
        <w:t>возможность выпуска долгосрочных облигационных займов</w:t>
      </w:r>
      <w:r>
        <w:rPr>
          <w:szCs w:val="28"/>
        </w:rPr>
        <w:t xml:space="preserve"> (на срок от 5 до 8 лет) на приемлемых условиях</w:t>
      </w:r>
      <w:r w:rsidRPr="00867220">
        <w:rPr>
          <w:szCs w:val="28"/>
        </w:rPr>
        <w:t>.</w:t>
      </w:r>
      <w:r w:rsidRPr="007B685C">
        <w:rPr>
          <w:szCs w:val="28"/>
        </w:rPr>
        <w:t xml:space="preserve"> </w:t>
      </w:r>
      <w:r>
        <w:rPr>
          <w:szCs w:val="28"/>
        </w:rPr>
        <w:t xml:space="preserve">В целях исполнения поручения </w:t>
      </w:r>
      <w:r>
        <w:t>Президента Российской Федерации Путина</w:t>
      </w:r>
      <w:r w:rsidRPr="00BF2825">
        <w:rPr>
          <w:szCs w:val="28"/>
        </w:rPr>
        <w:t xml:space="preserve"> </w:t>
      </w:r>
      <w:r>
        <w:t xml:space="preserve">В.В. </w:t>
      </w:r>
      <w:r w:rsidRPr="00BF2825">
        <w:rPr>
          <w:szCs w:val="28"/>
        </w:rPr>
        <w:t xml:space="preserve">выпуск </w:t>
      </w:r>
      <w:r>
        <w:rPr>
          <w:szCs w:val="28"/>
        </w:rPr>
        <w:t xml:space="preserve">государственных </w:t>
      </w:r>
      <w:r w:rsidRPr="00BF2825">
        <w:rPr>
          <w:szCs w:val="28"/>
        </w:rPr>
        <w:t xml:space="preserve">облигаций </w:t>
      </w:r>
      <w:r>
        <w:rPr>
          <w:szCs w:val="28"/>
        </w:rPr>
        <w:t>Самарской области в 2020-2022 годах запланирован</w:t>
      </w:r>
      <w:r w:rsidRPr="00BF2825">
        <w:rPr>
          <w:szCs w:val="28"/>
        </w:rPr>
        <w:t xml:space="preserve"> </w:t>
      </w:r>
      <w:r>
        <w:rPr>
          <w:szCs w:val="28"/>
        </w:rPr>
        <w:t xml:space="preserve">в качестве </w:t>
      </w:r>
      <w:r w:rsidRPr="00BF2825">
        <w:rPr>
          <w:szCs w:val="28"/>
        </w:rPr>
        <w:t>преимущественной форм</w:t>
      </w:r>
      <w:r>
        <w:rPr>
          <w:szCs w:val="28"/>
        </w:rPr>
        <w:t>ы</w:t>
      </w:r>
      <w:r w:rsidRPr="00BF2825">
        <w:rPr>
          <w:szCs w:val="28"/>
        </w:rPr>
        <w:t xml:space="preserve"> заимствований</w:t>
      </w:r>
      <w:r>
        <w:rPr>
          <w:szCs w:val="28"/>
        </w:rPr>
        <w:t xml:space="preserve"> при реализации </w:t>
      </w:r>
      <w:r w:rsidRPr="00BF2825">
        <w:rPr>
          <w:szCs w:val="28"/>
        </w:rPr>
        <w:t>долговой политик</w:t>
      </w:r>
      <w:r>
        <w:rPr>
          <w:szCs w:val="28"/>
        </w:rPr>
        <w:t>и Самарской области. Доля государственных ценных бумаг в структуре государственного долга Самарской области в период с 2020 по 2022 год должна превысить 65%.</w:t>
      </w:r>
    </w:p>
    <w:p w:rsidR="00172BEB" w:rsidRPr="000152CF" w:rsidRDefault="00172BEB" w:rsidP="00172BEB">
      <w:pPr>
        <w:spacing w:line="384" w:lineRule="auto"/>
        <w:ind w:firstLine="709"/>
        <w:rPr>
          <w:szCs w:val="28"/>
        </w:rPr>
      </w:pPr>
      <w:r>
        <w:rPr>
          <w:szCs w:val="28"/>
        </w:rPr>
        <w:t>В целях оптимизации долгового портфеля Самарской области и повышения его ликвидности также планируется привлечение к</w:t>
      </w:r>
      <w:r w:rsidRPr="000152CF">
        <w:rPr>
          <w:szCs w:val="28"/>
        </w:rPr>
        <w:t>редит</w:t>
      </w:r>
      <w:r>
        <w:rPr>
          <w:szCs w:val="28"/>
        </w:rPr>
        <w:t xml:space="preserve">ов </w:t>
      </w:r>
      <w:r w:rsidRPr="000152CF">
        <w:rPr>
          <w:szCs w:val="28"/>
        </w:rPr>
        <w:t xml:space="preserve">кредитных организаций по мере возникновения потребности в дополнительных финансовых ресурсах путем осуществления в установленном порядке закупки соответствующих финансовых услуг. </w:t>
      </w:r>
      <w:r>
        <w:rPr>
          <w:szCs w:val="28"/>
        </w:rPr>
        <w:t xml:space="preserve">                     Для</w:t>
      </w:r>
      <w:r w:rsidRPr="000152CF">
        <w:rPr>
          <w:szCs w:val="28"/>
        </w:rPr>
        <w:t xml:space="preserve"> более равномерного распределения по годам объема платежей по погашению заимствований, а также для привлечения большего количества </w:t>
      </w:r>
      <w:r w:rsidRPr="000152CF">
        <w:rPr>
          <w:szCs w:val="28"/>
        </w:rPr>
        <w:lastRenderedPageBreak/>
        <w:t xml:space="preserve">участников аукционов по закупке финансовых услуг по предоставлению кредитов </w:t>
      </w:r>
      <w:r>
        <w:rPr>
          <w:szCs w:val="28"/>
        </w:rPr>
        <w:t>Самарской области</w:t>
      </w:r>
      <w:r w:rsidRPr="000152CF">
        <w:rPr>
          <w:szCs w:val="28"/>
        </w:rPr>
        <w:t xml:space="preserve"> будут привлекаться </w:t>
      </w:r>
      <w:r>
        <w:rPr>
          <w:szCs w:val="28"/>
        </w:rPr>
        <w:t xml:space="preserve">банковские </w:t>
      </w:r>
      <w:r w:rsidRPr="000152CF">
        <w:rPr>
          <w:szCs w:val="28"/>
        </w:rPr>
        <w:t>кредиты срок</w:t>
      </w:r>
      <w:r>
        <w:rPr>
          <w:szCs w:val="28"/>
        </w:rPr>
        <w:t>ом пользования</w:t>
      </w:r>
      <w:r w:rsidRPr="000152CF">
        <w:rPr>
          <w:szCs w:val="28"/>
        </w:rPr>
        <w:t xml:space="preserve"> от 1 года до 5 лет. При определении сроков привлечения </w:t>
      </w:r>
      <w:r>
        <w:rPr>
          <w:szCs w:val="28"/>
        </w:rPr>
        <w:t>банковских кредитов</w:t>
      </w:r>
      <w:r w:rsidRPr="000152CF">
        <w:rPr>
          <w:szCs w:val="28"/>
        </w:rPr>
        <w:t xml:space="preserve"> также будут учитываться состояние финансового рынка и условия кредитования субъектов Российской Федерации кредитными организациями.</w:t>
      </w:r>
    </w:p>
    <w:p w:rsidR="00172BEB" w:rsidRDefault="00172BEB" w:rsidP="00172BEB">
      <w:pPr>
        <w:pStyle w:val="21"/>
        <w:spacing w:line="384" w:lineRule="auto"/>
      </w:pPr>
      <w:r>
        <w:t>Кроме того, в целях эффективного управления текущей ликвидностью областного бюджета по мере необходимости будет продолжена практика использования механизма привлечения бюджетных кредитов на пополнение остатков средств на счетах бюджетов субъектов Российской Федерации (далее - казначейские кредиты). Объем привлечения и погашения казначейских кредитов определяется в пределах ежегодно устанавливаемого лимита. Привлечение казначейских кредитов осуществляется в пределах финансового года и не влечет увеличения объема государственного долга по итогам соответствующего года.</w:t>
      </w:r>
    </w:p>
    <w:p w:rsidR="00172BEB" w:rsidRDefault="00172BEB" w:rsidP="00172BEB">
      <w:pPr>
        <w:pStyle w:val="21"/>
        <w:spacing w:line="384" w:lineRule="auto"/>
      </w:pPr>
      <w:r w:rsidRPr="00210B02">
        <w:t>В 20</w:t>
      </w:r>
      <w:r>
        <w:t>20-2</w:t>
      </w:r>
      <w:r w:rsidRPr="00210B02">
        <w:t>0</w:t>
      </w:r>
      <w:r>
        <w:t>22</w:t>
      </w:r>
      <w:r w:rsidRPr="00210B02">
        <w:t xml:space="preserve"> год</w:t>
      </w:r>
      <w:r>
        <w:t>ах</w:t>
      </w:r>
      <w:r w:rsidRPr="00210B02">
        <w:t xml:space="preserve"> </w:t>
      </w:r>
      <w:r>
        <w:t xml:space="preserve">будет продолжена практика проведения </w:t>
      </w:r>
      <w:r w:rsidRPr="007C4021">
        <w:t>корректировк</w:t>
      </w:r>
      <w:r>
        <w:t>и</w:t>
      </w:r>
      <w:r w:rsidRPr="007C4021">
        <w:t xml:space="preserve"> сроков привлечения заемных средств, предусмотренных программой государственных заимствований</w:t>
      </w:r>
      <w:r>
        <w:t>, что означает</w:t>
      </w:r>
      <w:r w:rsidRPr="007C4021">
        <w:t xml:space="preserve"> перен</w:t>
      </w:r>
      <w:r>
        <w:t xml:space="preserve">ос </w:t>
      </w:r>
      <w:r w:rsidRPr="007C4021">
        <w:t xml:space="preserve">сроков привлечения новых заемных средств на более ранние или поздние </w:t>
      </w:r>
      <w:r>
        <w:t xml:space="preserve">периоды </w:t>
      </w:r>
      <w:r w:rsidRPr="007C4021">
        <w:t xml:space="preserve">по сравнению с плановым распределением заимствований. Критерием определения необходимости корректировки является реальное исполнение областного бюджета,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</w:t>
      </w:r>
      <w:r>
        <w:t>ранее предусмотренных</w:t>
      </w:r>
      <w:r w:rsidRPr="007C4021">
        <w:t xml:space="preserve"> сроков привлечения заемных средств достигается сокращение расходов по обслуживанию государственного долга </w:t>
      </w:r>
      <w:r>
        <w:t xml:space="preserve">Самарской </w:t>
      </w:r>
      <w:r w:rsidRPr="007C4021">
        <w:t>области</w:t>
      </w:r>
      <w:r>
        <w:t>.</w:t>
      </w:r>
    </w:p>
    <w:p w:rsidR="00172BEB" w:rsidRDefault="00172BEB" w:rsidP="00172BEB">
      <w:pPr>
        <w:pStyle w:val="21"/>
        <w:spacing w:line="384" w:lineRule="auto"/>
      </w:pPr>
    </w:p>
    <w:p w:rsidR="00BC2FC5" w:rsidRDefault="00BC2FC5" w:rsidP="00172BEB">
      <w:pPr>
        <w:pStyle w:val="21"/>
        <w:spacing w:line="384" w:lineRule="auto"/>
      </w:pPr>
    </w:p>
    <w:p w:rsidR="00BC2FC5" w:rsidRDefault="00BC2FC5" w:rsidP="00172BEB">
      <w:pPr>
        <w:pStyle w:val="21"/>
        <w:spacing w:line="384" w:lineRule="auto"/>
      </w:pPr>
    </w:p>
    <w:p w:rsidR="00172BEB" w:rsidRDefault="00172BEB" w:rsidP="00172BEB">
      <w:pPr>
        <w:jc w:val="center"/>
      </w:pPr>
      <w:r>
        <w:rPr>
          <w:szCs w:val="28"/>
        </w:rPr>
        <w:t xml:space="preserve">5. Основные риски при реализации долговой политики Самарской области и меры, принимаемые для их снижения </w:t>
      </w:r>
      <w:r>
        <w:t xml:space="preserve"> </w:t>
      </w:r>
    </w:p>
    <w:p w:rsidR="00172BEB" w:rsidRPr="004A29EF" w:rsidRDefault="00172BEB" w:rsidP="00172BEB">
      <w:pPr>
        <w:jc w:val="center"/>
        <w:rPr>
          <w:szCs w:val="28"/>
        </w:rPr>
      </w:pPr>
    </w:p>
    <w:p w:rsidR="00172BEB" w:rsidRDefault="00172BEB" w:rsidP="00172BEB">
      <w:pPr>
        <w:spacing w:line="360" w:lineRule="auto"/>
        <w:ind w:firstLine="709"/>
        <w:rPr>
          <w:szCs w:val="28"/>
        </w:rPr>
      </w:pPr>
      <w:r w:rsidRPr="000330DF">
        <w:rPr>
          <w:szCs w:val="28"/>
        </w:rPr>
        <w:t xml:space="preserve">Основными рисками при реализации долговой политики </w:t>
      </w:r>
      <w:r>
        <w:rPr>
          <w:szCs w:val="28"/>
        </w:rPr>
        <w:t xml:space="preserve">Самарской области </w:t>
      </w:r>
      <w:r w:rsidRPr="000330DF">
        <w:rPr>
          <w:szCs w:val="28"/>
        </w:rPr>
        <w:t>на 20</w:t>
      </w:r>
      <w:r>
        <w:rPr>
          <w:szCs w:val="28"/>
        </w:rPr>
        <w:t>20</w:t>
      </w:r>
      <w:r w:rsidRPr="000330DF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0330DF">
        <w:rPr>
          <w:szCs w:val="28"/>
        </w:rPr>
        <w:t xml:space="preserve"> и 202</w:t>
      </w:r>
      <w:r>
        <w:rPr>
          <w:szCs w:val="28"/>
        </w:rPr>
        <w:t>2</w:t>
      </w:r>
      <w:r w:rsidRPr="000330DF">
        <w:rPr>
          <w:szCs w:val="28"/>
        </w:rPr>
        <w:t xml:space="preserve"> годов являются:</w:t>
      </w:r>
    </w:p>
    <w:p w:rsidR="00172BEB" w:rsidRPr="00A959E5" w:rsidRDefault="00172BEB" w:rsidP="00172BEB">
      <w:pPr>
        <w:spacing w:line="360" w:lineRule="auto"/>
        <w:ind w:firstLine="709"/>
        <w:rPr>
          <w:szCs w:val="28"/>
        </w:rPr>
      </w:pPr>
      <w:r w:rsidRPr="00A959E5">
        <w:rPr>
          <w:szCs w:val="28"/>
        </w:rPr>
        <w:t xml:space="preserve">риск рефинансирования - вероятность того, что </w:t>
      </w:r>
      <w:r>
        <w:rPr>
          <w:szCs w:val="28"/>
        </w:rPr>
        <w:t>Самарская область</w:t>
      </w:r>
      <w:r w:rsidRPr="00A959E5">
        <w:rPr>
          <w:szCs w:val="28"/>
        </w:rPr>
        <w:t xml:space="preserve"> не сможет осуществить на приемлемых условиях новые заимствования для погашения накопленного государственного долга и в результате будет вынужден</w:t>
      </w:r>
      <w:r>
        <w:rPr>
          <w:szCs w:val="28"/>
        </w:rPr>
        <w:t>а</w:t>
      </w:r>
      <w:r w:rsidRPr="00A959E5">
        <w:rPr>
          <w:szCs w:val="28"/>
        </w:rPr>
        <w:t xml:space="preserve"> использовать доходы </w:t>
      </w:r>
      <w:r>
        <w:rPr>
          <w:szCs w:val="28"/>
        </w:rPr>
        <w:t>областного</w:t>
      </w:r>
      <w:r w:rsidRPr="00A959E5">
        <w:rPr>
          <w:szCs w:val="28"/>
        </w:rPr>
        <w:t xml:space="preserve"> бюджета для погашения долговых обязательств;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 w:rsidRPr="00A959E5">
        <w:rPr>
          <w:szCs w:val="28"/>
        </w:rPr>
        <w:t xml:space="preserve">процентный риск - вероятность увеличения суммы расходов </w:t>
      </w:r>
      <w:r>
        <w:rPr>
          <w:szCs w:val="28"/>
        </w:rPr>
        <w:t xml:space="preserve">областного </w:t>
      </w:r>
      <w:r w:rsidRPr="00A959E5">
        <w:rPr>
          <w:szCs w:val="28"/>
        </w:rPr>
        <w:t xml:space="preserve"> бюджета на обслуживание государственного долга вследствие увеличения процентных ставок</w:t>
      </w:r>
      <w:r>
        <w:rPr>
          <w:szCs w:val="28"/>
        </w:rPr>
        <w:t>.</w:t>
      </w:r>
    </w:p>
    <w:p w:rsidR="00172BEB" w:rsidRPr="00A959E5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t>В основе успешного  прогнозирования рисков лежит аналитическая работа, мониторинг рыночной ситуации, прогнозирование движения процентных ставок.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целях управления риском рефинансирования министерство минимизирует привлечение краткосрочных заимствований, проводит планомерную работу по удлинению сроков привлечения кредитных ресурсов и увеличению </w:t>
      </w:r>
      <w:proofErr w:type="spellStart"/>
      <w:r>
        <w:rPr>
          <w:szCs w:val="28"/>
        </w:rPr>
        <w:t>дюрации</w:t>
      </w:r>
      <w:proofErr w:type="spellEnd"/>
      <w:r>
        <w:rPr>
          <w:szCs w:val="28"/>
        </w:rPr>
        <w:t xml:space="preserve"> долгового портфеля.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t>Управление процентным риском основывается на постоянном мониторинге рыночной конъюнктуры и следование прогнозам изменения процентных ставок на горизонте планирования расходов бюджета.</w:t>
      </w:r>
    </w:p>
    <w:p w:rsidR="00172BEB" w:rsidRPr="00B54F32" w:rsidRDefault="00172BEB" w:rsidP="00172BEB">
      <w:pPr>
        <w:spacing w:line="360" w:lineRule="auto"/>
        <w:ind w:firstLine="709"/>
        <w:rPr>
          <w:szCs w:val="28"/>
        </w:rPr>
      </w:pPr>
      <w:r w:rsidRPr="00B54F32">
        <w:rPr>
          <w:szCs w:val="28"/>
        </w:rPr>
        <w:t xml:space="preserve">Также в целях снижения рисков при формировании областного бюджета применяется консервативный подход планирования собственных доходов и взвешенная политика осуществления текущих расходов, что способствует сохранению дефицита бюджета с учетом капитальных расходов на приемлемом уровне.  </w:t>
      </w:r>
    </w:p>
    <w:p w:rsidR="00172BEB" w:rsidRDefault="00172BEB" w:rsidP="00172BEB">
      <w:pPr>
        <w:spacing w:line="360" w:lineRule="auto"/>
        <w:ind w:firstLine="709"/>
      </w:pPr>
      <w:r>
        <w:rPr>
          <w:szCs w:val="28"/>
        </w:rPr>
        <w:t xml:space="preserve">Для оценки рисков долгового портфеля, корректной стоимости его обслуживания министерством используется система показателей,  относящих регион к </w:t>
      </w:r>
      <w:r>
        <w:t>группе с высоким уровнем долговой устойчивости: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не более 50% для показателя «Объем государственного долга Самарской области  к общему объему доходов областного  бюджета без учета безвозмездных поступлений»;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не более 13% для показателя «Годовая сумма платежей по погашению и обслуживанию государственного долга Самарской области,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областного бюджета и дотаций из бюджетов бюджетной</w:t>
      </w:r>
      <w:proofErr w:type="gramEnd"/>
      <w:r>
        <w:rPr>
          <w:szCs w:val="28"/>
        </w:rPr>
        <w:t xml:space="preserve"> системы Российской Федерации»;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5% для показателя «Доля расходов на обслуживание государственного долга Самарской области в общем объеме расходов областного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Федерации»;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t>не более 15% для показателя «Доля краткосрочных долговых обязательств в общем объеме государственного долга Самарской области».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</w:p>
    <w:p w:rsidR="00172BEB" w:rsidRDefault="000C346C" w:rsidP="00172BEB">
      <w:pPr>
        <w:jc w:val="center"/>
        <w:rPr>
          <w:szCs w:val="28"/>
        </w:rPr>
      </w:pPr>
      <w:r>
        <w:rPr>
          <w:szCs w:val="28"/>
        </w:rPr>
        <w:t>6</w:t>
      </w:r>
      <w:r w:rsidR="00172BEB" w:rsidRPr="007174EE">
        <w:rPr>
          <w:szCs w:val="28"/>
        </w:rPr>
        <w:t xml:space="preserve">. </w:t>
      </w:r>
      <w:r w:rsidR="00172BEB" w:rsidRPr="000941C2">
        <w:rPr>
          <w:szCs w:val="28"/>
        </w:rPr>
        <w:t xml:space="preserve">Дополнительные меры, необходимые </w:t>
      </w:r>
      <w:proofErr w:type="gramStart"/>
      <w:r w:rsidR="00172BEB" w:rsidRPr="000941C2">
        <w:rPr>
          <w:szCs w:val="28"/>
        </w:rPr>
        <w:t>для</w:t>
      </w:r>
      <w:proofErr w:type="gramEnd"/>
      <w:r w:rsidR="00172BEB" w:rsidRPr="000941C2">
        <w:rPr>
          <w:szCs w:val="28"/>
        </w:rPr>
        <w:t xml:space="preserve"> эффективной </w:t>
      </w:r>
    </w:p>
    <w:p w:rsidR="00172BEB" w:rsidRDefault="00172BEB" w:rsidP="00172BEB">
      <w:pPr>
        <w:jc w:val="center"/>
        <w:rPr>
          <w:szCs w:val="28"/>
        </w:rPr>
      </w:pPr>
      <w:r w:rsidRPr="000941C2">
        <w:rPr>
          <w:szCs w:val="28"/>
        </w:rPr>
        <w:t>реализации долговой политики Самарской области</w:t>
      </w:r>
    </w:p>
    <w:p w:rsidR="00172BEB" w:rsidRDefault="00172BEB" w:rsidP="00172BEB">
      <w:pPr>
        <w:jc w:val="center"/>
        <w:rPr>
          <w:szCs w:val="28"/>
        </w:rPr>
      </w:pPr>
    </w:p>
    <w:p w:rsidR="00172BEB" w:rsidRPr="004D0CF8" w:rsidRDefault="00172BEB" w:rsidP="00172BEB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Важнейшим условием для успешной реализации долговой политики </w:t>
      </w:r>
      <w:r>
        <w:rPr>
          <w:szCs w:val="28"/>
        </w:rPr>
        <w:t xml:space="preserve">Самарской области </w:t>
      </w:r>
      <w:r w:rsidRPr="004D0CF8">
        <w:rPr>
          <w:szCs w:val="28"/>
        </w:rPr>
        <w:t>является обеспечение постоянного доступа к финансовым рынкам.</w:t>
      </w:r>
    </w:p>
    <w:p w:rsidR="00172BEB" w:rsidRPr="004D0CF8" w:rsidRDefault="00172BEB" w:rsidP="00172BEB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 этих целях необходимо обеспечивать прозрачность и предсказуемость проводимой </w:t>
      </w:r>
      <w:r>
        <w:rPr>
          <w:szCs w:val="28"/>
        </w:rPr>
        <w:t>Самарской областью</w:t>
      </w:r>
      <w:r w:rsidRPr="004D0CF8">
        <w:rPr>
          <w:szCs w:val="28"/>
        </w:rPr>
        <w:t xml:space="preserve"> долговой политики, на постоянной основе взаимодействовать с кредиторами (инвесторами).</w:t>
      </w:r>
    </w:p>
    <w:p w:rsidR="00172BEB" w:rsidRPr="004D0CF8" w:rsidRDefault="00172BEB" w:rsidP="00172BEB">
      <w:pPr>
        <w:spacing w:line="360" w:lineRule="auto"/>
        <w:ind w:firstLine="709"/>
        <w:rPr>
          <w:szCs w:val="28"/>
        </w:rPr>
      </w:pPr>
      <w:proofErr w:type="gramStart"/>
      <w:r w:rsidRPr="004D0CF8">
        <w:rPr>
          <w:szCs w:val="28"/>
        </w:rPr>
        <w:t xml:space="preserve">Для формирования благоприятной кредитной истории </w:t>
      </w:r>
      <w:r>
        <w:rPr>
          <w:szCs w:val="28"/>
        </w:rPr>
        <w:t>Самарской области</w:t>
      </w:r>
      <w:r w:rsidRPr="004D0CF8">
        <w:rPr>
          <w:szCs w:val="28"/>
        </w:rPr>
        <w:t xml:space="preserve"> на официальном сайте министерства  будет продолжена практика размещения информации о долговой политике региона на соответствующие годы, сведений об объеме и структуре государственного </w:t>
      </w:r>
      <w:r w:rsidRPr="004D0CF8">
        <w:rPr>
          <w:szCs w:val="28"/>
        </w:rPr>
        <w:lastRenderedPageBreak/>
        <w:t>долга (по состоянию на первое число каждого месяца), информации о проведении операций с долговыми обязательствами (привлечение, погашение, выплата купонного дохода по государственным облигациям), а также о планируемом осуществлении закупок услуг кредитных</w:t>
      </w:r>
      <w:proofErr w:type="gramEnd"/>
      <w:r w:rsidRPr="004D0CF8">
        <w:rPr>
          <w:szCs w:val="28"/>
        </w:rPr>
        <w:t xml:space="preserve"> организаций и о предстоящем размещении государственных облигаций.</w:t>
      </w:r>
    </w:p>
    <w:p w:rsidR="00172BEB" w:rsidRPr="004D0CF8" w:rsidRDefault="00172BEB" w:rsidP="00172BEB">
      <w:pPr>
        <w:spacing w:line="360" w:lineRule="auto"/>
        <w:ind w:firstLine="709"/>
        <w:rPr>
          <w:szCs w:val="28"/>
        </w:rPr>
      </w:pPr>
      <w:r w:rsidRPr="004D0CF8">
        <w:rPr>
          <w:szCs w:val="28"/>
        </w:rPr>
        <w:t xml:space="preserve">Взаимодействие с кредиторами (инвесторами) также будет осуществляться в рамках реализации мероприятий по присвоению и поддержанию кредитных рейтингов </w:t>
      </w:r>
      <w:r>
        <w:rPr>
          <w:szCs w:val="28"/>
        </w:rPr>
        <w:t>Самарской области</w:t>
      </w:r>
      <w:r w:rsidRPr="004D0CF8">
        <w:rPr>
          <w:szCs w:val="28"/>
        </w:rPr>
        <w:t xml:space="preserve"> и государственных ценных бумаг </w:t>
      </w:r>
      <w:r>
        <w:rPr>
          <w:szCs w:val="28"/>
        </w:rPr>
        <w:t>Самарской области</w:t>
      </w:r>
      <w:r w:rsidRPr="004D0CF8">
        <w:rPr>
          <w:szCs w:val="28"/>
        </w:rPr>
        <w:t>, проведения встреч, интервью, консультаций, переговоров, участия в совещаниях, конференциях.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t>Эффективной р</w:t>
      </w:r>
      <w:r w:rsidRPr="002F7D29">
        <w:rPr>
          <w:szCs w:val="28"/>
        </w:rPr>
        <w:t>еализаци</w:t>
      </w:r>
      <w:r>
        <w:rPr>
          <w:szCs w:val="28"/>
        </w:rPr>
        <w:t>и</w:t>
      </w:r>
      <w:r w:rsidRPr="002F7D29">
        <w:rPr>
          <w:szCs w:val="28"/>
        </w:rPr>
        <w:t xml:space="preserve"> долговой политики</w:t>
      </w:r>
      <w:r>
        <w:rPr>
          <w:szCs w:val="28"/>
        </w:rPr>
        <w:t xml:space="preserve"> Самарской области      в 2020 году и  плановом периоде 2021 и 2022 годов</w:t>
      </w:r>
      <w:r w:rsidRPr="002F7D29">
        <w:rPr>
          <w:szCs w:val="28"/>
        </w:rPr>
        <w:t xml:space="preserve"> </w:t>
      </w:r>
      <w:r>
        <w:rPr>
          <w:szCs w:val="28"/>
        </w:rPr>
        <w:t>будут способствовать</w:t>
      </w:r>
      <w:r w:rsidRPr="002F7D29">
        <w:rPr>
          <w:szCs w:val="28"/>
        </w:rPr>
        <w:t>: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t>дальнейшая реализация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 Самарской области, утвержденного распоряжением Правительства Самарской области от 29.12.2012 № 619-р;</w:t>
      </w:r>
    </w:p>
    <w:p w:rsidR="00172BEB" w:rsidRDefault="00172BEB" w:rsidP="00172BEB">
      <w:pPr>
        <w:spacing w:line="360" w:lineRule="auto"/>
        <w:ind w:firstLine="709"/>
        <w:rPr>
          <w:szCs w:val="28"/>
        </w:rPr>
      </w:pPr>
      <w:r>
        <w:rPr>
          <w:szCs w:val="28"/>
        </w:rPr>
        <w:t>выполнение целевых показателей (индикаторов), предусмотренных подпрограммой «Совершенствование управления государственным долгом Самарской области на 2014</w:t>
      </w:r>
      <w:r w:rsidRPr="003115C5">
        <w:rPr>
          <w:szCs w:val="28"/>
        </w:rPr>
        <w:t>–</w:t>
      </w:r>
      <w:r>
        <w:rPr>
          <w:szCs w:val="28"/>
        </w:rPr>
        <w:t>2021 годы» государственной программы Самарской области «Управление государственными финансами и развитие межбюджетных отношений» на 2014</w:t>
      </w:r>
      <w:r w:rsidRPr="003115C5">
        <w:rPr>
          <w:szCs w:val="28"/>
        </w:rPr>
        <w:t>–</w:t>
      </w:r>
      <w:r>
        <w:rPr>
          <w:szCs w:val="28"/>
        </w:rPr>
        <w:t>2021 годы, утвержденной постановлением Правительства Самарской области от 14.11.2013 № 623.</w:t>
      </w:r>
    </w:p>
    <w:p w:rsidR="00172BEB" w:rsidRDefault="00172BEB" w:rsidP="00965578">
      <w:pPr>
        <w:spacing w:line="360" w:lineRule="auto"/>
        <w:rPr>
          <w:szCs w:val="28"/>
        </w:rPr>
      </w:pPr>
    </w:p>
    <w:sectPr w:rsidR="00172BEB" w:rsidSect="00BC2FC5">
      <w:pgSz w:w="11906" w:h="16838" w:code="9"/>
      <w:pgMar w:top="1418" w:right="1418" w:bottom="28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EB" w:rsidRDefault="00172BEB">
      <w:r>
        <w:separator/>
      </w:r>
    </w:p>
  </w:endnote>
  <w:endnote w:type="continuationSeparator" w:id="0">
    <w:p w:rsidR="00172BEB" w:rsidRDefault="0017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EB" w:rsidRDefault="00172BEB">
      <w:r>
        <w:separator/>
      </w:r>
    </w:p>
  </w:footnote>
  <w:footnote w:type="continuationSeparator" w:id="0">
    <w:p w:rsidR="00172BEB" w:rsidRDefault="00172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6485"/>
      <w:docPartObj>
        <w:docPartGallery w:val="Page Numbers (Top of Page)"/>
        <w:docPartUnique/>
      </w:docPartObj>
    </w:sdtPr>
    <w:sdtContent>
      <w:p w:rsidR="00BC2FC5" w:rsidRDefault="00BC2FC5">
        <w:pPr>
          <w:pStyle w:val="a4"/>
          <w:jc w:val="center"/>
        </w:pPr>
        <w:fldSimple w:instr=" PAGE   \* MERGEFORMAT ">
          <w:r w:rsidR="000C346C">
            <w:rPr>
              <w:noProof/>
            </w:rPr>
            <w:t>12</w:t>
          </w:r>
        </w:fldSimple>
      </w:p>
    </w:sdtContent>
  </w:sdt>
  <w:p w:rsidR="00BC2FC5" w:rsidRDefault="00BC2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23402"/>
    <w:multiLevelType w:val="hybridMultilevel"/>
    <w:tmpl w:val="CD688686"/>
    <w:lvl w:ilvl="0" w:tplc="CD8E71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604B6"/>
    <w:multiLevelType w:val="hybridMultilevel"/>
    <w:tmpl w:val="A9CA4F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10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3053"/>
    <w:rsid w:val="00021E93"/>
    <w:rsid w:val="00025FC3"/>
    <w:rsid w:val="00030FA5"/>
    <w:rsid w:val="00032CCB"/>
    <w:rsid w:val="00045431"/>
    <w:rsid w:val="00050B41"/>
    <w:rsid w:val="00051723"/>
    <w:rsid w:val="00053656"/>
    <w:rsid w:val="000551A2"/>
    <w:rsid w:val="00061855"/>
    <w:rsid w:val="00062594"/>
    <w:rsid w:val="000651A3"/>
    <w:rsid w:val="0007120D"/>
    <w:rsid w:val="000851D7"/>
    <w:rsid w:val="00086418"/>
    <w:rsid w:val="00090365"/>
    <w:rsid w:val="000941C2"/>
    <w:rsid w:val="000949E9"/>
    <w:rsid w:val="000A37BE"/>
    <w:rsid w:val="000B4D33"/>
    <w:rsid w:val="000C21FD"/>
    <w:rsid w:val="000C2C89"/>
    <w:rsid w:val="000C346C"/>
    <w:rsid w:val="000D29A3"/>
    <w:rsid w:val="000D3FDC"/>
    <w:rsid w:val="000E5CED"/>
    <w:rsid w:val="000E7A62"/>
    <w:rsid w:val="000F157D"/>
    <w:rsid w:val="00102ACA"/>
    <w:rsid w:val="00106D31"/>
    <w:rsid w:val="00112F44"/>
    <w:rsid w:val="001167FB"/>
    <w:rsid w:val="001460EF"/>
    <w:rsid w:val="00152DAA"/>
    <w:rsid w:val="00162329"/>
    <w:rsid w:val="0017040F"/>
    <w:rsid w:val="00172434"/>
    <w:rsid w:val="00172BEB"/>
    <w:rsid w:val="0017724A"/>
    <w:rsid w:val="00192841"/>
    <w:rsid w:val="001A0422"/>
    <w:rsid w:val="001A3416"/>
    <w:rsid w:val="001B21B0"/>
    <w:rsid w:val="001B36D0"/>
    <w:rsid w:val="001C42F4"/>
    <w:rsid w:val="001E09D5"/>
    <w:rsid w:val="001E5FD4"/>
    <w:rsid w:val="00206169"/>
    <w:rsid w:val="00210B02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7E34"/>
    <w:rsid w:val="002659BA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05729"/>
    <w:rsid w:val="003115C5"/>
    <w:rsid w:val="0031182B"/>
    <w:rsid w:val="003119B7"/>
    <w:rsid w:val="00321D3E"/>
    <w:rsid w:val="00331B76"/>
    <w:rsid w:val="00337C9F"/>
    <w:rsid w:val="00340C86"/>
    <w:rsid w:val="0034770A"/>
    <w:rsid w:val="003513C8"/>
    <w:rsid w:val="00357B60"/>
    <w:rsid w:val="003674F9"/>
    <w:rsid w:val="00372DA6"/>
    <w:rsid w:val="00382A48"/>
    <w:rsid w:val="00386C62"/>
    <w:rsid w:val="003942A7"/>
    <w:rsid w:val="0039627C"/>
    <w:rsid w:val="00397B8B"/>
    <w:rsid w:val="003B3F01"/>
    <w:rsid w:val="003B4D26"/>
    <w:rsid w:val="003C33AA"/>
    <w:rsid w:val="003C4C40"/>
    <w:rsid w:val="003C4C9B"/>
    <w:rsid w:val="003C4CB2"/>
    <w:rsid w:val="003D042A"/>
    <w:rsid w:val="003E4D0A"/>
    <w:rsid w:val="003E601F"/>
    <w:rsid w:val="003E6615"/>
    <w:rsid w:val="00406FD9"/>
    <w:rsid w:val="00412C5A"/>
    <w:rsid w:val="00420276"/>
    <w:rsid w:val="00426579"/>
    <w:rsid w:val="0043366C"/>
    <w:rsid w:val="00440702"/>
    <w:rsid w:val="004456F0"/>
    <w:rsid w:val="00486BE9"/>
    <w:rsid w:val="004949B2"/>
    <w:rsid w:val="00497D5E"/>
    <w:rsid w:val="004A016F"/>
    <w:rsid w:val="004A29EF"/>
    <w:rsid w:val="004B6E27"/>
    <w:rsid w:val="004C092B"/>
    <w:rsid w:val="004C14FA"/>
    <w:rsid w:val="004C2046"/>
    <w:rsid w:val="004F53DC"/>
    <w:rsid w:val="005029C2"/>
    <w:rsid w:val="00503322"/>
    <w:rsid w:val="00506B82"/>
    <w:rsid w:val="00523BC9"/>
    <w:rsid w:val="00545AC0"/>
    <w:rsid w:val="005478C4"/>
    <w:rsid w:val="00553C9D"/>
    <w:rsid w:val="005605A8"/>
    <w:rsid w:val="0056183D"/>
    <w:rsid w:val="00565FBF"/>
    <w:rsid w:val="00565FE3"/>
    <w:rsid w:val="00571C0E"/>
    <w:rsid w:val="0057216B"/>
    <w:rsid w:val="00573343"/>
    <w:rsid w:val="005A6F09"/>
    <w:rsid w:val="005E3041"/>
    <w:rsid w:val="005F4BEF"/>
    <w:rsid w:val="00603687"/>
    <w:rsid w:val="0060577D"/>
    <w:rsid w:val="006158E5"/>
    <w:rsid w:val="006167BE"/>
    <w:rsid w:val="00630BE9"/>
    <w:rsid w:val="006451AD"/>
    <w:rsid w:val="006524FC"/>
    <w:rsid w:val="00653AE9"/>
    <w:rsid w:val="00655FBC"/>
    <w:rsid w:val="006576AC"/>
    <w:rsid w:val="00661274"/>
    <w:rsid w:val="00680C6B"/>
    <w:rsid w:val="00685965"/>
    <w:rsid w:val="00687C2B"/>
    <w:rsid w:val="006961DA"/>
    <w:rsid w:val="006A122B"/>
    <w:rsid w:val="006B1D16"/>
    <w:rsid w:val="006B30C4"/>
    <w:rsid w:val="006B5ABC"/>
    <w:rsid w:val="006C233C"/>
    <w:rsid w:val="006C6337"/>
    <w:rsid w:val="006C67EA"/>
    <w:rsid w:val="006C76C2"/>
    <w:rsid w:val="006D1A9B"/>
    <w:rsid w:val="006E28CA"/>
    <w:rsid w:val="006E31CE"/>
    <w:rsid w:val="006E386F"/>
    <w:rsid w:val="006F4A58"/>
    <w:rsid w:val="007139C4"/>
    <w:rsid w:val="0071545C"/>
    <w:rsid w:val="007174EE"/>
    <w:rsid w:val="00717DE2"/>
    <w:rsid w:val="00720ED0"/>
    <w:rsid w:val="0073582E"/>
    <w:rsid w:val="007510DD"/>
    <w:rsid w:val="00751D83"/>
    <w:rsid w:val="00765C2E"/>
    <w:rsid w:val="007669FF"/>
    <w:rsid w:val="00772EC5"/>
    <w:rsid w:val="00777E46"/>
    <w:rsid w:val="00787C6D"/>
    <w:rsid w:val="00791720"/>
    <w:rsid w:val="00792459"/>
    <w:rsid w:val="00795C46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11D5"/>
    <w:rsid w:val="0081327E"/>
    <w:rsid w:val="00840CE0"/>
    <w:rsid w:val="008413E9"/>
    <w:rsid w:val="00843A0F"/>
    <w:rsid w:val="00845D1D"/>
    <w:rsid w:val="00850E36"/>
    <w:rsid w:val="00854259"/>
    <w:rsid w:val="00861F5C"/>
    <w:rsid w:val="00867220"/>
    <w:rsid w:val="00872376"/>
    <w:rsid w:val="00875A2D"/>
    <w:rsid w:val="00893931"/>
    <w:rsid w:val="00895E5F"/>
    <w:rsid w:val="008A77F2"/>
    <w:rsid w:val="008B20E8"/>
    <w:rsid w:val="008C7EDB"/>
    <w:rsid w:val="008E3D70"/>
    <w:rsid w:val="008F58FD"/>
    <w:rsid w:val="0090545F"/>
    <w:rsid w:val="00910F7A"/>
    <w:rsid w:val="00915163"/>
    <w:rsid w:val="00916456"/>
    <w:rsid w:val="00931DC9"/>
    <w:rsid w:val="0093228A"/>
    <w:rsid w:val="00941CE7"/>
    <w:rsid w:val="0094504F"/>
    <w:rsid w:val="0094526E"/>
    <w:rsid w:val="009553D2"/>
    <w:rsid w:val="00965578"/>
    <w:rsid w:val="00970323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7636"/>
    <w:rsid w:val="009F1229"/>
    <w:rsid w:val="009F22B6"/>
    <w:rsid w:val="00A05275"/>
    <w:rsid w:val="00A06663"/>
    <w:rsid w:val="00A13F85"/>
    <w:rsid w:val="00A170F6"/>
    <w:rsid w:val="00A17C5A"/>
    <w:rsid w:val="00A2161D"/>
    <w:rsid w:val="00A273AC"/>
    <w:rsid w:val="00A33C92"/>
    <w:rsid w:val="00A35057"/>
    <w:rsid w:val="00A3664D"/>
    <w:rsid w:val="00A414D1"/>
    <w:rsid w:val="00A454D7"/>
    <w:rsid w:val="00A514B0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D6"/>
    <w:rsid w:val="00AE5249"/>
    <w:rsid w:val="00AF6146"/>
    <w:rsid w:val="00B04237"/>
    <w:rsid w:val="00B05729"/>
    <w:rsid w:val="00B066B6"/>
    <w:rsid w:val="00B11B11"/>
    <w:rsid w:val="00B235B7"/>
    <w:rsid w:val="00B254C8"/>
    <w:rsid w:val="00B51F49"/>
    <w:rsid w:val="00B53B1F"/>
    <w:rsid w:val="00B553CA"/>
    <w:rsid w:val="00B627B8"/>
    <w:rsid w:val="00B6731A"/>
    <w:rsid w:val="00B75F3A"/>
    <w:rsid w:val="00BA0C1D"/>
    <w:rsid w:val="00BB393E"/>
    <w:rsid w:val="00BB4D16"/>
    <w:rsid w:val="00BB750E"/>
    <w:rsid w:val="00BC2FC5"/>
    <w:rsid w:val="00BC47E4"/>
    <w:rsid w:val="00BD78CC"/>
    <w:rsid w:val="00BE4BCE"/>
    <w:rsid w:val="00BE5700"/>
    <w:rsid w:val="00BF47E9"/>
    <w:rsid w:val="00BF4A87"/>
    <w:rsid w:val="00BF4B7C"/>
    <w:rsid w:val="00C05AE2"/>
    <w:rsid w:val="00C05F17"/>
    <w:rsid w:val="00C128CC"/>
    <w:rsid w:val="00C1435D"/>
    <w:rsid w:val="00C15AC5"/>
    <w:rsid w:val="00C31035"/>
    <w:rsid w:val="00C40474"/>
    <w:rsid w:val="00C61DD0"/>
    <w:rsid w:val="00C64EFF"/>
    <w:rsid w:val="00C651F0"/>
    <w:rsid w:val="00C70F6C"/>
    <w:rsid w:val="00C725E4"/>
    <w:rsid w:val="00C73F8E"/>
    <w:rsid w:val="00C75B5C"/>
    <w:rsid w:val="00C75EE7"/>
    <w:rsid w:val="00C850D8"/>
    <w:rsid w:val="00CA79DE"/>
    <w:rsid w:val="00CB51D8"/>
    <w:rsid w:val="00CC3532"/>
    <w:rsid w:val="00CD72A7"/>
    <w:rsid w:val="00CF25E1"/>
    <w:rsid w:val="00D127C7"/>
    <w:rsid w:val="00D14A39"/>
    <w:rsid w:val="00D226C4"/>
    <w:rsid w:val="00D22B87"/>
    <w:rsid w:val="00D318A1"/>
    <w:rsid w:val="00D35140"/>
    <w:rsid w:val="00D70E03"/>
    <w:rsid w:val="00D729C6"/>
    <w:rsid w:val="00D74602"/>
    <w:rsid w:val="00D749C5"/>
    <w:rsid w:val="00D81543"/>
    <w:rsid w:val="00D85C2E"/>
    <w:rsid w:val="00D86FD5"/>
    <w:rsid w:val="00D922DD"/>
    <w:rsid w:val="00D94A34"/>
    <w:rsid w:val="00D95D53"/>
    <w:rsid w:val="00D97811"/>
    <w:rsid w:val="00DF0FFC"/>
    <w:rsid w:val="00E27D8A"/>
    <w:rsid w:val="00E3562E"/>
    <w:rsid w:val="00E47325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1327D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5ACE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character" w:styleId="ae">
    <w:name w:val="Hyperlink"/>
    <w:basedOn w:val="a0"/>
    <w:uiPriority w:val="99"/>
    <w:semiHidden/>
    <w:unhideWhenUsed/>
    <w:rsid w:val="006B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F393901CAA96718D1248F81417B8CBFA3AA3A00139FB252F12F029E6DBA86FA63FEFC2E872F76471518186D63YCX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3B2230EE7E3C5F77B5213E990943839C9D8748E91C9BA3BB4538538D9D44093A3BEF444488BF6ACB579D68B24E1B8EU1o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3B2230EE7E3C5F77B5213E990943839C9D8748E91D98A3BD4538538D9D44093A3BEF444488BF6ACB579D68B24E1B8EU1o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3B2230EE7E3C5F77B5213E990943839C9D8748EA1F9AA4BB4538538D9D44093A3BEF444488BF6ACB579D68B24E1B8EU1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2230EE7E3C5F77B5213E990943839C9D8748EB1B9EA8BD4538538D9D44093A3BEF444488BF6ACB579D68B24E1B8EU1o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1454-62D5-4E0A-A37C-4FC8F40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2597</Words>
  <Characters>19877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4</cp:revision>
  <cp:lastPrinted>2019-10-01T07:05:00Z</cp:lastPrinted>
  <dcterms:created xsi:type="dcterms:W3CDTF">2019-10-17T13:36:00Z</dcterms:created>
  <dcterms:modified xsi:type="dcterms:W3CDTF">2019-10-17T13:40:00Z</dcterms:modified>
</cp:coreProperties>
</file>