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33"/>
      </w:tblGrid>
      <w:tr w:rsidR="00CB5960" w:rsidRPr="00125D63" w:rsidTr="008D0F9F">
        <w:tc>
          <w:tcPr>
            <w:tcW w:w="5353" w:type="dxa"/>
          </w:tcPr>
          <w:p w:rsidR="00CB5960" w:rsidRPr="00582AB2" w:rsidRDefault="00CB5960" w:rsidP="008D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33" w:type="dxa"/>
          </w:tcPr>
          <w:p w:rsidR="00CB5960" w:rsidRPr="00125D63" w:rsidRDefault="00CB5960" w:rsidP="008D0F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63">
              <w:rPr>
                <w:rFonts w:ascii="Times New Roman" w:hAnsi="Times New Roman" w:cs="Times New Roman"/>
                <w:sz w:val="28"/>
                <w:szCs w:val="28"/>
              </w:rPr>
              <w:t>УТВЕРЖДЕНО                                                                 приказом министерства</w:t>
            </w:r>
          </w:p>
          <w:p w:rsidR="00CB5960" w:rsidRPr="00125D63" w:rsidRDefault="00CB5960" w:rsidP="008D0F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63">
              <w:rPr>
                <w:rFonts w:ascii="Times New Roman" w:hAnsi="Times New Roman" w:cs="Times New Roman"/>
                <w:sz w:val="28"/>
                <w:szCs w:val="28"/>
              </w:rPr>
              <w:t>управления финансами</w:t>
            </w:r>
          </w:p>
          <w:p w:rsidR="00CB5960" w:rsidRPr="00125D63" w:rsidRDefault="00CB5960" w:rsidP="008D0F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63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CB5960" w:rsidRPr="00125D63" w:rsidRDefault="00CB5960" w:rsidP="008D0F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63">
              <w:rPr>
                <w:rFonts w:ascii="Times New Roman" w:hAnsi="Times New Roman" w:cs="Times New Roman"/>
                <w:sz w:val="28"/>
                <w:szCs w:val="28"/>
              </w:rPr>
              <w:t>от ______________ №____</w:t>
            </w:r>
          </w:p>
          <w:p w:rsidR="00CB5960" w:rsidRPr="00125D63" w:rsidRDefault="00CB5960" w:rsidP="008D0F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368" w:rsidRPr="00125D63" w:rsidRDefault="002E7368" w:rsidP="00FD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368" w:rsidRPr="00125D63" w:rsidRDefault="002E7368" w:rsidP="002E73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844826" w:rsidRPr="00125D63" w:rsidRDefault="00844826" w:rsidP="002E73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2E7368" w:rsidRPr="00125D63" w:rsidRDefault="002E7368" w:rsidP="002E7368">
      <w:pPr>
        <w:pStyle w:val="a3"/>
        <w:spacing w:line="240" w:lineRule="auto"/>
        <w:jc w:val="center"/>
        <w:rPr>
          <w:rFonts w:ascii="Times New Roman" w:hAnsi="Times New Roman"/>
        </w:rPr>
      </w:pPr>
      <w:r w:rsidRPr="00125D63">
        <w:rPr>
          <w:rFonts w:ascii="Times New Roman" w:hAnsi="Times New Roman"/>
        </w:rPr>
        <w:t>МЕТОДИКА</w:t>
      </w:r>
    </w:p>
    <w:p w:rsidR="002E7368" w:rsidRPr="00125D63" w:rsidRDefault="002E7368" w:rsidP="002E7368">
      <w:pPr>
        <w:pStyle w:val="a3"/>
        <w:spacing w:line="240" w:lineRule="auto"/>
        <w:jc w:val="center"/>
        <w:rPr>
          <w:rFonts w:ascii="Times New Roman" w:hAnsi="Times New Roman"/>
        </w:rPr>
      </w:pPr>
      <w:r w:rsidRPr="00125D63">
        <w:rPr>
          <w:rFonts w:ascii="Times New Roman" w:hAnsi="Times New Roman"/>
        </w:rPr>
        <w:t xml:space="preserve">оценки </w:t>
      </w:r>
      <w:proofErr w:type="gramStart"/>
      <w:r w:rsidRPr="00125D63">
        <w:rPr>
          <w:rFonts w:ascii="Times New Roman" w:hAnsi="Times New Roman"/>
        </w:rPr>
        <w:t>качества финансов</w:t>
      </w:r>
      <w:r w:rsidR="00DA0F79" w:rsidRPr="00125D63">
        <w:rPr>
          <w:rFonts w:ascii="Times New Roman" w:hAnsi="Times New Roman"/>
        </w:rPr>
        <w:t xml:space="preserve">ого менеджмента главных </w:t>
      </w:r>
      <w:r w:rsidR="00876392" w:rsidRPr="00125D63">
        <w:rPr>
          <w:rFonts w:ascii="Times New Roman" w:hAnsi="Times New Roman"/>
        </w:rPr>
        <w:t xml:space="preserve">администраторов </w:t>
      </w:r>
      <w:r w:rsidRPr="00125D63">
        <w:rPr>
          <w:rFonts w:ascii="Times New Roman" w:hAnsi="Times New Roman"/>
        </w:rPr>
        <w:t>средств областного бюджета</w:t>
      </w:r>
      <w:proofErr w:type="gramEnd"/>
    </w:p>
    <w:p w:rsidR="002E7368" w:rsidRPr="00125D63" w:rsidRDefault="002E7368" w:rsidP="002E7368">
      <w:pPr>
        <w:pStyle w:val="a3"/>
        <w:spacing w:line="240" w:lineRule="auto"/>
        <w:jc w:val="center"/>
      </w:pPr>
    </w:p>
    <w:p w:rsidR="002E7368" w:rsidRPr="00125D63" w:rsidRDefault="002E7368" w:rsidP="002E7368">
      <w:pPr>
        <w:pStyle w:val="a3"/>
        <w:spacing w:line="240" w:lineRule="auto"/>
        <w:jc w:val="center"/>
        <w:rPr>
          <w:rFonts w:ascii="Times New Roman" w:hAnsi="Times New Roman"/>
        </w:rPr>
      </w:pPr>
      <w:r w:rsidRPr="00125D63">
        <w:rPr>
          <w:rFonts w:ascii="Times New Roman" w:hAnsi="Times New Roman"/>
        </w:rPr>
        <w:t>1. Общие положения</w:t>
      </w:r>
    </w:p>
    <w:p w:rsidR="002E7368" w:rsidRPr="00125D63" w:rsidRDefault="002E7368" w:rsidP="002E7368">
      <w:pPr>
        <w:pStyle w:val="a3"/>
        <w:spacing w:line="240" w:lineRule="auto"/>
        <w:ind w:firstLine="720"/>
        <w:jc w:val="center"/>
      </w:pPr>
    </w:p>
    <w:p w:rsidR="00A83337" w:rsidRPr="00125D63" w:rsidRDefault="002E7368" w:rsidP="00EF46C8">
      <w:pPr>
        <w:pStyle w:val="a3"/>
        <w:ind w:firstLine="709"/>
        <w:rPr>
          <w:rFonts w:ascii="Times New Roman" w:eastAsiaTheme="minorHAnsi" w:hAnsi="Times New Roman"/>
          <w:lang w:eastAsia="en-US"/>
        </w:rPr>
      </w:pPr>
      <w:r w:rsidRPr="00125D63">
        <w:rPr>
          <w:rFonts w:ascii="Times New Roman" w:hAnsi="Times New Roman"/>
        </w:rPr>
        <w:t>Методика</w:t>
      </w:r>
      <w:r w:rsidR="00A83337" w:rsidRPr="00125D63">
        <w:rPr>
          <w:rFonts w:ascii="Times New Roman" w:hAnsi="Times New Roman"/>
        </w:rPr>
        <w:t xml:space="preserve"> </w:t>
      </w:r>
      <w:proofErr w:type="gramStart"/>
      <w:r w:rsidR="00A83337" w:rsidRPr="00125D63">
        <w:rPr>
          <w:rFonts w:ascii="Times New Roman" w:hAnsi="Times New Roman"/>
        </w:rPr>
        <w:t>оценки кач</w:t>
      </w:r>
      <w:r w:rsidR="00DA0F79" w:rsidRPr="00125D63">
        <w:rPr>
          <w:rFonts w:ascii="Times New Roman" w:hAnsi="Times New Roman"/>
        </w:rPr>
        <w:t>ества финансового менеджмента</w:t>
      </w:r>
      <w:r w:rsidR="009979D8" w:rsidRPr="00125D63">
        <w:rPr>
          <w:rFonts w:ascii="Times New Roman" w:hAnsi="Times New Roman"/>
        </w:rPr>
        <w:t xml:space="preserve"> главных </w:t>
      </w:r>
      <w:r w:rsidR="00FD1D71" w:rsidRPr="00125D63">
        <w:rPr>
          <w:rFonts w:ascii="Times New Roman" w:hAnsi="Times New Roman"/>
        </w:rPr>
        <w:t>администраторов</w:t>
      </w:r>
      <w:r w:rsidR="009979D8" w:rsidRPr="00125D63">
        <w:rPr>
          <w:rFonts w:ascii="Times New Roman" w:hAnsi="Times New Roman"/>
        </w:rPr>
        <w:t xml:space="preserve"> средств областного бюджета</w:t>
      </w:r>
      <w:proofErr w:type="gramEnd"/>
      <w:r w:rsidR="00C14EF9" w:rsidRPr="00125D63">
        <w:rPr>
          <w:rFonts w:ascii="Times New Roman" w:hAnsi="Times New Roman"/>
        </w:rPr>
        <w:t xml:space="preserve"> </w:t>
      </w:r>
      <w:r w:rsidR="00A83337" w:rsidRPr="00125D63">
        <w:rPr>
          <w:rFonts w:ascii="Times New Roman" w:eastAsiaTheme="minorHAnsi" w:hAnsi="Times New Roman"/>
          <w:lang w:eastAsia="en-US"/>
        </w:rPr>
        <w:t xml:space="preserve">определяет состав показателей, характеризующих качество финансового менеджмента, </w:t>
      </w:r>
      <w:r w:rsidR="00C565FC" w:rsidRPr="00125D63">
        <w:rPr>
          <w:rFonts w:ascii="Times New Roman" w:eastAsiaTheme="minorHAnsi" w:hAnsi="Times New Roman"/>
          <w:lang w:eastAsia="en-US"/>
        </w:rPr>
        <w:t>их расчет,</w:t>
      </w:r>
      <w:r w:rsidR="00A83337" w:rsidRPr="00125D63">
        <w:rPr>
          <w:rFonts w:ascii="Times New Roman" w:eastAsiaTheme="minorHAnsi" w:hAnsi="Times New Roman"/>
          <w:lang w:eastAsia="en-US"/>
        </w:rPr>
        <w:t xml:space="preserve"> значимость</w:t>
      </w:r>
      <w:r w:rsidR="009979D8" w:rsidRPr="00125D63">
        <w:rPr>
          <w:rFonts w:ascii="Times New Roman" w:eastAsiaTheme="minorHAnsi" w:hAnsi="Times New Roman"/>
          <w:lang w:eastAsia="en-US"/>
        </w:rPr>
        <w:t xml:space="preserve"> (в</w:t>
      </w:r>
      <w:r w:rsidR="00C565FC" w:rsidRPr="00125D63">
        <w:rPr>
          <w:rFonts w:ascii="Times New Roman" w:eastAsiaTheme="minorHAnsi" w:hAnsi="Times New Roman"/>
          <w:lang w:eastAsia="en-US"/>
        </w:rPr>
        <w:t>есовой коэффициент)</w:t>
      </w:r>
      <w:r w:rsidR="00A83337" w:rsidRPr="00125D63">
        <w:rPr>
          <w:rFonts w:ascii="Times New Roman" w:eastAsiaTheme="minorHAnsi" w:hAnsi="Times New Roman"/>
          <w:lang w:eastAsia="en-US"/>
        </w:rPr>
        <w:t>, а также алгоритм расчета интегрального показателя оценки качества финансового мен</w:t>
      </w:r>
      <w:r w:rsidR="009979D8" w:rsidRPr="00125D63">
        <w:rPr>
          <w:rFonts w:ascii="Times New Roman" w:eastAsiaTheme="minorHAnsi" w:hAnsi="Times New Roman"/>
          <w:lang w:eastAsia="en-US"/>
        </w:rPr>
        <w:t xml:space="preserve">еджмента главных </w:t>
      </w:r>
      <w:r w:rsidR="00F74364" w:rsidRPr="00125D63">
        <w:rPr>
          <w:rFonts w:ascii="Times New Roman" w:hAnsi="Times New Roman"/>
        </w:rPr>
        <w:t>администраторов</w:t>
      </w:r>
      <w:r w:rsidR="009979D8" w:rsidRPr="00125D63">
        <w:rPr>
          <w:rFonts w:ascii="Times New Roman" w:hAnsi="Times New Roman"/>
        </w:rPr>
        <w:t xml:space="preserve"> средств областного бюджета (далее – главные </w:t>
      </w:r>
      <w:r w:rsidR="007A5A4D" w:rsidRPr="00125D63">
        <w:rPr>
          <w:rFonts w:ascii="Times New Roman" w:hAnsi="Times New Roman"/>
        </w:rPr>
        <w:t>администраторы</w:t>
      </w:r>
      <w:r w:rsidR="009979D8" w:rsidRPr="00125D63">
        <w:rPr>
          <w:rFonts w:ascii="Times New Roman" w:hAnsi="Times New Roman"/>
        </w:rPr>
        <w:t>)</w:t>
      </w:r>
      <w:r w:rsidR="00A83337" w:rsidRPr="00125D63">
        <w:rPr>
          <w:rFonts w:ascii="Times New Roman" w:eastAsiaTheme="minorHAnsi" w:hAnsi="Times New Roman"/>
          <w:lang w:eastAsia="en-US"/>
        </w:rPr>
        <w:t xml:space="preserve"> и фор</w:t>
      </w:r>
      <w:r w:rsidR="009979D8" w:rsidRPr="00125D63">
        <w:rPr>
          <w:rFonts w:ascii="Times New Roman" w:eastAsiaTheme="minorHAnsi" w:hAnsi="Times New Roman"/>
          <w:lang w:eastAsia="en-US"/>
        </w:rPr>
        <w:t xml:space="preserve">мирование сводного рейтинга главных </w:t>
      </w:r>
      <w:r w:rsidR="0067506B" w:rsidRPr="00125D63">
        <w:rPr>
          <w:rFonts w:ascii="Times New Roman" w:hAnsi="Times New Roman"/>
        </w:rPr>
        <w:t>администраторов</w:t>
      </w:r>
      <w:r w:rsidR="00A83337" w:rsidRPr="00125D63">
        <w:rPr>
          <w:rFonts w:ascii="Times New Roman" w:eastAsiaTheme="minorHAnsi" w:hAnsi="Times New Roman"/>
          <w:lang w:eastAsia="en-US"/>
        </w:rPr>
        <w:t xml:space="preserve"> по качеству финансового менеджмента.</w:t>
      </w:r>
    </w:p>
    <w:p w:rsidR="002E7368" w:rsidRPr="00125D63" w:rsidRDefault="002E7368" w:rsidP="00EF46C8">
      <w:pPr>
        <w:pStyle w:val="a3"/>
        <w:spacing w:line="240" w:lineRule="auto"/>
        <w:ind w:firstLine="709"/>
        <w:jc w:val="center"/>
      </w:pPr>
    </w:p>
    <w:p w:rsidR="002E7368" w:rsidRPr="00125D63" w:rsidRDefault="002E7368" w:rsidP="00EF46C8">
      <w:pPr>
        <w:pStyle w:val="a3"/>
        <w:spacing w:line="240" w:lineRule="auto"/>
        <w:ind w:firstLine="709"/>
        <w:jc w:val="center"/>
        <w:rPr>
          <w:rFonts w:ascii="Times New Roman" w:hAnsi="Times New Roman"/>
        </w:rPr>
      </w:pPr>
      <w:r w:rsidRPr="00125D63">
        <w:rPr>
          <w:rFonts w:ascii="Times New Roman" w:hAnsi="Times New Roman"/>
        </w:rPr>
        <w:t>2. Показатели качества финансового менеджмента</w:t>
      </w:r>
    </w:p>
    <w:p w:rsidR="002E7368" w:rsidRPr="00125D63" w:rsidRDefault="002E7368" w:rsidP="00EF46C8">
      <w:pPr>
        <w:pStyle w:val="a3"/>
        <w:spacing w:line="240" w:lineRule="auto"/>
        <w:ind w:firstLine="709"/>
        <w:jc w:val="center"/>
      </w:pPr>
    </w:p>
    <w:p w:rsidR="002E7368" w:rsidRPr="00125D63" w:rsidRDefault="002E7368" w:rsidP="00EF46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ab/>
        <w:t>Мониторинг качества финансового менеджмента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главных </w:t>
      </w:r>
      <w:r w:rsidR="003E7FCD" w:rsidRPr="00125D63">
        <w:rPr>
          <w:rFonts w:ascii="Times New Roman" w:hAnsi="Times New Roman" w:cs="Times New Roman"/>
          <w:sz w:val="28"/>
          <w:szCs w:val="28"/>
          <w:lang w:eastAsia="en-US"/>
        </w:rPr>
        <w:t>администраторов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мониторинг)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министерством управления финансами Самарской области (далее – министерство)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C5D57" w:rsidRPr="00125D63">
        <w:rPr>
          <w:rFonts w:ascii="Times New Roman" w:hAnsi="Times New Roman" w:cs="Times New Roman"/>
          <w:sz w:val="28"/>
          <w:szCs w:val="28"/>
          <w:lang w:eastAsia="en-US"/>
        </w:rPr>
        <w:t>путем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3752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и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оценки </w:t>
      </w:r>
      <w:r w:rsidR="00573AB2" w:rsidRPr="00125D63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групп показателей:</w:t>
      </w:r>
    </w:p>
    <w:p w:rsidR="00C565FC" w:rsidRPr="00125D63" w:rsidRDefault="00C565FC" w:rsidP="00EF46C8">
      <w:pPr>
        <w:pStyle w:val="a7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показатели, характеризующие качество </w:t>
      </w:r>
      <w:r w:rsidR="00126CAC" w:rsidRPr="00125D63">
        <w:rPr>
          <w:rFonts w:ascii="Times New Roman" w:hAnsi="Times New Roman" w:cs="Times New Roman"/>
          <w:sz w:val="28"/>
          <w:szCs w:val="28"/>
          <w:lang w:eastAsia="en-US"/>
        </w:rPr>
        <w:t>и своевременность пред</w:t>
      </w:r>
      <w:r w:rsidR="006E3683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ставления </w:t>
      </w:r>
      <w:r w:rsidR="00C30DB6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документов, </w:t>
      </w:r>
      <w:r w:rsidR="006E3683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необходимых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для формирования</w:t>
      </w:r>
      <w:r w:rsidR="009C16A0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и исполнения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областного бюджета;</w:t>
      </w:r>
    </w:p>
    <w:p w:rsidR="00C565FC" w:rsidRPr="00125D63" w:rsidRDefault="00C565FC" w:rsidP="00EF46C8">
      <w:pPr>
        <w:pStyle w:val="a7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показатели, характеризующие качество планирования</w:t>
      </w:r>
      <w:r w:rsidR="00F16A79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 расходов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565FC" w:rsidRPr="00125D63" w:rsidRDefault="00C565FC" w:rsidP="00EF46C8">
      <w:pPr>
        <w:pStyle w:val="a7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показатели, характеризующие качество исполнения </w:t>
      </w:r>
      <w:r w:rsidR="00B222C4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областного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бюджета по расходам;</w:t>
      </w:r>
    </w:p>
    <w:p w:rsidR="00C565FC" w:rsidRPr="00125D63" w:rsidRDefault="00C565FC" w:rsidP="00EF46C8">
      <w:pPr>
        <w:pStyle w:val="a7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показатели, характеризующие качество исполнения </w:t>
      </w:r>
      <w:r w:rsidR="00B222C4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областного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бюджета по доходам;</w:t>
      </w:r>
    </w:p>
    <w:p w:rsidR="00573AB2" w:rsidRPr="00125D63" w:rsidRDefault="00971BFD" w:rsidP="00573AB2">
      <w:pPr>
        <w:pStyle w:val="a7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контроль и учет</w:t>
      </w:r>
      <w:r w:rsidR="00573AB2" w:rsidRPr="00125D6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73AB2" w:rsidRPr="00125D63" w:rsidRDefault="0054195F" w:rsidP="00573AB2">
      <w:pPr>
        <w:pStyle w:val="a7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показатели, характеризующие </w:t>
      </w:r>
      <w:r w:rsidR="00573AB2" w:rsidRPr="00125D63">
        <w:rPr>
          <w:rFonts w:ascii="Times New Roman" w:hAnsi="Times New Roman" w:cs="Times New Roman"/>
          <w:sz w:val="28"/>
          <w:szCs w:val="28"/>
          <w:lang w:eastAsia="en-US"/>
        </w:rPr>
        <w:t>качество управления активами Самарской области, осуществления закупок товаров, работ и услуг для обеспечения государственных нужд Самарской области.</w:t>
      </w:r>
    </w:p>
    <w:p w:rsidR="00B42501" w:rsidRPr="00125D63" w:rsidRDefault="00B42501" w:rsidP="00EF46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2.2. Оценка качества финансового менеджмента осуществляется</w:t>
      </w:r>
      <w:r w:rsidR="0050103C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министерством</w:t>
      </w:r>
      <w:r w:rsidR="00A879BE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611D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первого полугодия текущего финансового года и по итогам отчетного финансового года </w:t>
      </w:r>
      <w:r w:rsidR="00A879BE" w:rsidRPr="00125D63">
        <w:rPr>
          <w:rFonts w:ascii="Times New Roman" w:hAnsi="Times New Roman" w:cs="Times New Roman"/>
          <w:sz w:val="28"/>
          <w:szCs w:val="28"/>
          <w:lang w:eastAsia="en-US"/>
        </w:rPr>
        <w:t>на основании ба</w:t>
      </w:r>
      <w:r w:rsidR="005C7DD6" w:rsidRPr="00125D6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A879BE" w:rsidRPr="00125D6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ьной оценки по </w:t>
      </w:r>
      <w:r w:rsidR="00B52028" w:rsidRPr="00125D63">
        <w:rPr>
          <w:rFonts w:ascii="Times New Roman" w:hAnsi="Times New Roman" w:cs="Times New Roman"/>
          <w:sz w:val="28"/>
          <w:szCs w:val="28"/>
          <w:lang w:eastAsia="en-US"/>
        </w:rPr>
        <w:t>показателям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2028" w:rsidRPr="00125D63">
        <w:rPr>
          <w:rFonts w:ascii="Times New Roman" w:hAnsi="Times New Roman" w:cs="Times New Roman"/>
          <w:sz w:val="28"/>
          <w:szCs w:val="28"/>
          <w:lang w:eastAsia="en-US"/>
        </w:rPr>
        <w:t>согласно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B0E0A" w:rsidRPr="00125D63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рило</w:t>
      </w:r>
      <w:r w:rsidR="00B52028" w:rsidRPr="00125D63">
        <w:rPr>
          <w:rFonts w:ascii="Times New Roman" w:hAnsi="Times New Roman" w:cs="Times New Roman"/>
          <w:sz w:val="28"/>
          <w:szCs w:val="28"/>
          <w:lang w:eastAsia="en-US"/>
        </w:rPr>
        <w:t>жени</w:t>
      </w:r>
      <w:r w:rsidR="00A0611D" w:rsidRPr="00125D63">
        <w:rPr>
          <w:rFonts w:ascii="Times New Roman" w:hAnsi="Times New Roman" w:cs="Times New Roman"/>
          <w:sz w:val="28"/>
          <w:szCs w:val="28"/>
          <w:lang w:eastAsia="en-US"/>
        </w:rPr>
        <w:t>ям 1 и 2</w:t>
      </w:r>
      <w:r w:rsidR="0050103C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настоящей </w:t>
      </w:r>
      <w:r w:rsidR="00D011CB" w:rsidRPr="00125D63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50103C" w:rsidRPr="00125D63">
        <w:rPr>
          <w:rFonts w:ascii="Times New Roman" w:hAnsi="Times New Roman" w:cs="Times New Roman"/>
          <w:sz w:val="28"/>
          <w:szCs w:val="28"/>
          <w:lang w:eastAsia="en-US"/>
        </w:rPr>
        <w:t>етодике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611D" w:rsidRPr="00125D63" w:rsidRDefault="00A0611D" w:rsidP="00EF46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При проведении полугодового мониторинга оценка качества финансового менеджмента производится на основании показателей Р</w:t>
      </w:r>
      <w:proofErr w:type="gramStart"/>
      <w:r w:rsidR="008B0272"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1</w:t>
      </w:r>
      <w:proofErr w:type="gramEnd"/>
      <w:r w:rsidR="008B0272"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.4</w:t>
      </w:r>
      <w:r w:rsidR="008B0272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130CF7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="00130CF7"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1.7,</w:t>
      </w:r>
      <w:r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8B0272"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2.4</w:t>
      </w:r>
      <w:r w:rsidR="008B0272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8B0272"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2.5</w:t>
      </w:r>
      <w:r w:rsidR="008B0272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3.2</w:t>
      </w:r>
      <w:r w:rsidR="008B0272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5.1</w:t>
      </w:r>
      <w:r w:rsidR="008B0272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5.</w:t>
      </w:r>
      <w:r w:rsidR="00421D8C"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3</w:t>
      </w:r>
      <w:r w:rsidR="008B0272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90803"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D90803" w:rsidRPr="00125D6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D90803"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5.</w:t>
      </w:r>
      <w:r w:rsidR="00421D8C"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4</w:t>
      </w:r>
      <w:r w:rsidR="008B0272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421D8C" w:rsidRPr="00125D6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421D8C"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5.5</w:t>
      </w:r>
      <w:r w:rsidR="008B0272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130CF7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="00130CF7"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5.6</w:t>
      </w:r>
      <w:r w:rsidR="00130CF7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130CF7" w:rsidRPr="00125D63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указанных в приложении 1 к настоящей </w:t>
      </w:r>
      <w:r w:rsidR="00D011CB" w:rsidRPr="00125D63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>етодике.</w:t>
      </w:r>
    </w:p>
    <w:p w:rsidR="005E69D8" w:rsidRPr="00125D63" w:rsidRDefault="00075FFC" w:rsidP="00EF46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2.3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>. Показатели оцениваются в диапазоне от 0 до 1 включительно.</w:t>
      </w:r>
      <w:r w:rsidR="00971BFD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>Максимальная оценка, которая может быть получена по каждому из показателей</w:t>
      </w:r>
      <w:r w:rsidR="00B42501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равна 1 баллу</w:t>
      </w:r>
      <w:r w:rsidR="00971BFD" w:rsidRPr="00125D63">
        <w:rPr>
          <w:rFonts w:ascii="Times New Roman" w:hAnsi="Times New Roman" w:cs="Times New Roman"/>
          <w:sz w:val="28"/>
          <w:szCs w:val="28"/>
          <w:lang w:eastAsia="en-US"/>
        </w:rPr>
        <w:t>; м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>инимальная оценка, которая может быть получена по каждому из показателей</w:t>
      </w:r>
      <w:r w:rsidR="00B42501" w:rsidRPr="00125D6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879BE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равна 0 ба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A879BE" w:rsidRPr="00125D6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>ов.</w:t>
      </w:r>
    </w:p>
    <w:p w:rsidR="005E69D8" w:rsidRPr="00125D63" w:rsidRDefault="00075FFC" w:rsidP="00EF46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2.4</w:t>
      </w:r>
      <w:r w:rsidR="002E7368" w:rsidRPr="00125D6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E7368" w:rsidRPr="00125D63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по от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дельному главному </w:t>
      </w:r>
      <w:r w:rsidR="00B9473E" w:rsidRPr="00125D63">
        <w:rPr>
          <w:rFonts w:ascii="Times New Roman" w:hAnsi="Times New Roman"/>
          <w:sz w:val="28"/>
          <w:szCs w:val="28"/>
        </w:rPr>
        <w:t>администратору</w:t>
      </w:r>
      <w:r w:rsidR="002E736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отсутствуют исходные данные, необходимые для расчета о</w:t>
      </w:r>
      <w:r w:rsidR="00C30DB6" w:rsidRPr="00125D63">
        <w:rPr>
          <w:rFonts w:ascii="Times New Roman" w:hAnsi="Times New Roman" w:cs="Times New Roman"/>
          <w:sz w:val="28"/>
          <w:szCs w:val="28"/>
          <w:lang w:eastAsia="en-US"/>
        </w:rPr>
        <w:t>ценки конкретного показателя,</w:t>
      </w:r>
      <w:r w:rsidR="002E736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значение показателя считается равным 0. </w:t>
      </w:r>
    </w:p>
    <w:p w:rsidR="002E7368" w:rsidRPr="00125D63" w:rsidRDefault="002E7368" w:rsidP="00EF4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7368" w:rsidRPr="00125D63" w:rsidRDefault="002E7368" w:rsidP="007A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5E69D8" w:rsidRPr="00125D63">
        <w:rPr>
          <w:rFonts w:ascii="Times New Roman" w:hAnsi="Times New Roman" w:cs="Times New Roman"/>
          <w:sz w:val="28"/>
          <w:szCs w:val="28"/>
          <w:lang w:eastAsia="en-US"/>
        </w:rPr>
        <w:t>Расчет интегрального показателя оценки качес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тва финансового менеджмента главных </w:t>
      </w:r>
      <w:r w:rsidR="00E63DE1" w:rsidRPr="00125D63">
        <w:rPr>
          <w:rFonts w:ascii="Times New Roman" w:hAnsi="Times New Roman"/>
          <w:sz w:val="28"/>
          <w:szCs w:val="28"/>
        </w:rPr>
        <w:t>администраторов</w:t>
      </w:r>
    </w:p>
    <w:p w:rsidR="005E69D8" w:rsidRPr="00125D63" w:rsidRDefault="005E69D8" w:rsidP="00EF4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095D" w:rsidRPr="00125D63" w:rsidRDefault="002E095D" w:rsidP="00EF46C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B42501" w:rsidRPr="00125D63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t>Каждому показателю соответствует свой ве</w:t>
      </w:r>
      <w:r w:rsidR="005B0E0A" w:rsidRPr="00125D63">
        <w:rPr>
          <w:rFonts w:ascii="Times New Roman" w:hAnsi="Times New Roman" w:cs="Times New Roman"/>
          <w:sz w:val="28"/>
          <w:szCs w:val="28"/>
          <w:lang w:eastAsia="en-US"/>
        </w:rPr>
        <w:t>совой коэффициент, указанный в п</w:t>
      </w:r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5B0E0A" w:rsidRPr="00125D63">
        <w:rPr>
          <w:rFonts w:ascii="Times New Roman" w:hAnsi="Times New Roman" w:cs="Times New Roman"/>
          <w:sz w:val="28"/>
          <w:szCs w:val="28"/>
          <w:lang w:eastAsia="en-US"/>
        </w:rPr>
        <w:t>иложении</w:t>
      </w:r>
      <w:r w:rsidR="005B1840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настоящей </w:t>
      </w:r>
      <w:r w:rsidR="00D011CB" w:rsidRPr="00125D63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t>етодике.</w:t>
      </w:r>
    </w:p>
    <w:p w:rsidR="00C15923" w:rsidRPr="00125D63" w:rsidRDefault="00B42501" w:rsidP="00EF4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r w:rsidR="00C15923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15923" w:rsidRPr="00125D63">
        <w:rPr>
          <w:rFonts w:ascii="Times New Roman" w:hAnsi="Times New Roman" w:cs="Times New Roman"/>
          <w:sz w:val="28"/>
          <w:szCs w:val="28"/>
          <w:lang w:eastAsia="en-US"/>
        </w:rPr>
        <w:t>Расчет интегральной оценки качества финансовог</w:t>
      </w:r>
      <w:r w:rsidR="009979D8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о менеджмента (КФМ) каждого главного </w:t>
      </w:r>
      <w:r w:rsidR="00A151A1" w:rsidRPr="00125D63">
        <w:rPr>
          <w:rFonts w:ascii="Times New Roman" w:hAnsi="Times New Roman"/>
          <w:sz w:val="28"/>
          <w:szCs w:val="28"/>
        </w:rPr>
        <w:t xml:space="preserve">администратора </w:t>
      </w:r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как сумма </w:t>
      </w:r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произведений значения </w:t>
      </w:r>
      <w:proofErr w:type="spellStart"/>
      <w:r w:rsidR="00433627" w:rsidRPr="00125D63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="00433627" w:rsidRPr="00125D63">
        <w:rPr>
          <w:rFonts w:ascii="Times New Roman" w:hAnsi="Times New Roman" w:cs="Times New Roman"/>
          <w:sz w:val="28"/>
          <w:szCs w:val="28"/>
          <w:lang w:eastAsia="en-US"/>
        </w:rPr>
        <w:t>-го показателя на его весовой коэффициент и рассчитывается</w:t>
      </w:r>
      <w:r w:rsidR="00D011CB" w:rsidRPr="00125D63">
        <w:rPr>
          <w:rFonts w:ascii="Times New Roman" w:hAnsi="Times New Roman" w:cs="Times New Roman"/>
          <w:sz w:val="28"/>
          <w:szCs w:val="28"/>
          <w:lang w:eastAsia="en-US"/>
        </w:rPr>
        <w:t xml:space="preserve"> по следующей формуле</w:t>
      </w:r>
    </w:p>
    <w:p w:rsidR="00C15923" w:rsidRPr="00125D63" w:rsidRDefault="00433627" w:rsidP="00EF46C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5D63">
        <w:rPr>
          <w:rFonts w:ascii="Times New Roman" w:hAnsi="Times New Roman" w:cs="Times New Roman"/>
          <w:position w:val="-28"/>
          <w:sz w:val="24"/>
          <w:szCs w:val="24"/>
        </w:rPr>
        <w:object w:dxaOrig="1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3.75pt" o:ole="">
            <v:imagedata r:id="rId9" o:title=""/>
          </v:shape>
          <o:OLEObject Type="Embed" ProgID="Equation.3" ShapeID="_x0000_i1025" DrawAspect="Content" ObjectID="_1635753917" r:id="rId10"/>
        </w:object>
      </w:r>
      <w:r w:rsidR="00C15923" w:rsidRPr="00125D63">
        <w:rPr>
          <w:rFonts w:ascii="Times New Roman" w:hAnsi="Times New Roman" w:cs="Times New Roman"/>
          <w:sz w:val="24"/>
          <w:szCs w:val="24"/>
        </w:rPr>
        <w:t>,</w:t>
      </w:r>
    </w:p>
    <w:p w:rsidR="00433627" w:rsidRPr="00125D63" w:rsidRDefault="00D011CB" w:rsidP="00D011CB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63">
        <w:rPr>
          <w:rFonts w:ascii="Times New Roman" w:hAnsi="Times New Roman" w:cs="Times New Roman"/>
          <w:sz w:val="28"/>
          <w:szCs w:val="28"/>
        </w:rPr>
        <w:t>где</w:t>
      </w:r>
      <w:r w:rsidR="00C30DB6" w:rsidRPr="00125D63">
        <w:rPr>
          <w:rFonts w:ascii="Times New Roman" w:hAnsi="Times New Roman" w:cs="Times New Roman"/>
          <w:sz w:val="28"/>
          <w:szCs w:val="28"/>
        </w:rPr>
        <w:t xml:space="preserve">  </w:t>
      </w:r>
      <w:r w:rsidR="00433627" w:rsidRPr="00125D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33627" w:rsidRPr="00125D63">
        <w:rPr>
          <w:rFonts w:ascii="Times New Roman" w:hAnsi="Times New Roman" w:cs="Times New Roman"/>
          <w:sz w:val="28"/>
          <w:szCs w:val="28"/>
        </w:rPr>
        <w:t xml:space="preserve"> – </w:t>
      </w:r>
      <w:r w:rsidR="005B0E0A" w:rsidRPr="00125D63">
        <w:rPr>
          <w:rFonts w:ascii="Times New Roman" w:hAnsi="Times New Roman" w:cs="Times New Roman"/>
          <w:sz w:val="28"/>
          <w:szCs w:val="28"/>
        </w:rPr>
        <w:t>число показателей, указанных в приложении</w:t>
      </w:r>
      <w:r w:rsidR="00030476" w:rsidRPr="00125D63">
        <w:rPr>
          <w:rFonts w:ascii="Times New Roman" w:hAnsi="Times New Roman" w:cs="Times New Roman"/>
          <w:sz w:val="28"/>
          <w:szCs w:val="28"/>
        </w:rPr>
        <w:t xml:space="preserve"> 2</w:t>
      </w:r>
      <w:r w:rsidR="00433627" w:rsidRPr="00125D63">
        <w:rPr>
          <w:rFonts w:ascii="Times New Roman" w:hAnsi="Times New Roman" w:cs="Times New Roman"/>
          <w:sz w:val="28"/>
          <w:szCs w:val="28"/>
        </w:rPr>
        <w:t xml:space="preserve"> к </w:t>
      </w:r>
      <w:r w:rsidR="00B34420" w:rsidRPr="00125D63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422191" w:rsidRPr="00125D63">
        <w:rPr>
          <w:rFonts w:ascii="Times New Roman" w:hAnsi="Times New Roman" w:cs="Times New Roman"/>
          <w:sz w:val="28"/>
          <w:szCs w:val="28"/>
        </w:rPr>
        <w:t>М</w:t>
      </w:r>
      <w:r w:rsidR="00433627" w:rsidRPr="00125D63">
        <w:rPr>
          <w:rFonts w:ascii="Times New Roman" w:hAnsi="Times New Roman" w:cs="Times New Roman"/>
          <w:sz w:val="28"/>
          <w:szCs w:val="28"/>
        </w:rPr>
        <w:t>етодике</w:t>
      </w:r>
      <w:r w:rsidR="00C30DB6" w:rsidRPr="00125D63">
        <w:rPr>
          <w:rFonts w:ascii="Times New Roman" w:hAnsi="Times New Roman" w:cs="Times New Roman"/>
          <w:sz w:val="28"/>
          <w:szCs w:val="28"/>
        </w:rPr>
        <w:t>;</w:t>
      </w:r>
    </w:p>
    <w:p w:rsidR="00C15923" w:rsidRPr="00125D63" w:rsidRDefault="00C15923" w:rsidP="00EF46C8">
      <w:pPr>
        <w:pStyle w:val="ConsPlusNonformat"/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25D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5D6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433627" w:rsidRPr="00125D63">
        <w:rPr>
          <w:rFonts w:ascii="Times New Roman" w:hAnsi="Times New Roman" w:cs="Times New Roman"/>
          <w:sz w:val="28"/>
          <w:szCs w:val="28"/>
        </w:rPr>
        <w:t xml:space="preserve">  </w:t>
      </w:r>
      <w:r w:rsidR="00D011CB" w:rsidRPr="00125D6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33627" w:rsidRPr="00125D63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433627" w:rsidRPr="00125D6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3627" w:rsidRPr="00125D63">
        <w:rPr>
          <w:rFonts w:ascii="Times New Roman" w:hAnsi="Times New Roman" w:cs="Times New Roman"/>
          <w:sz w:val="28"/>
          <w:szCs w:val="28"/>
        </w:rPr>
        <w:t>-го показателя</w:t>
      </w:r>
      <w:r w:rsidRPr="00125D63">
        <w:rPr>
          <w:rFonts w:ascii="Times New Roman" w:hAnsi="Times New Roman" w:cs="Times New Roman"/>
          <w:sz w:val="28"/>
          <w:szCs w:val="28"/>
        </w:rPr>
        <w:t>;</w:t>
      </w:r>
    </w:p>
    <w:p w:rsidR="00C22005" w:rsidRPr="00125D63" w:rsidRDefault="00C15923" w:rsidP="00EF46C8">
      <w:pPr>
        <w:pStyle w:val="ConsPlusNonformat"/>
        <w:widowControl w:val="0"/>
        <w:tabs>
          <w:tab w:val="left" w:pos="56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D63">
        <w:rPr>
          <w:rFonts w:ascii="Times New Roman" w:hAnsi="Times New Roman" w:cs="Times New Roman"/>
          <w:sz w:val="28"/>
          <w:szCs w:val="28"/>
        </w:rPr>
        <w:t>B</w:t>
      </w:r>
      <w:proofErr w:type="spellStart"/>
      <w:r w:rsidR="00056962" w:rsidRPr="00125D6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125D63">
        <w:rPr>
          <w:rFonts w:ascii="Times New Roman" w:hAnsi="Times New Roman" w:cs="Times New Roman"/>
          <w:sz w:val="28"/>
          <w:szCs w:val="28"/>
        </w:rPr>
        <w:t xml:space="preserve">  </w:t>
      </w:r>
      <w:r w:rsidR="00D011CB" w:rsidRPr="00125D63">
        <w:rPr>
          <w:rFonts w:ascii="Times New Roman" w:hAnsi="Times New Roman" w:cs="Times New Roman"/>
          <w:sz w:val="28"/>
          <w:szCs w:val="28"/>
        </w:rPr>
        <w:t>–</w:t>
      </w:r>
      <w:r w:rsidR="00056962" w:rsidRPr="00125D63">
        <w:rPr>
          <w:rFonts w:ascii="Times New Roman" w:hAnsi="Times New Roman" w:cs="Times New Roman"/>
          <w:sz w:val="28"/>
          <w:szCs w:val="28"/>
        </w:rPr>
        <w:t xml:space="preserve"> </w:t>
      </w:r>
      <w:r w:rsidR="00433627" w:rsidRPr="00125D63">
        <w:rPr>
          <w:rFonts w:ascii="Times New Roman" w:hAnsi="Times New Roman" w:cs="Times New Roman"/>
          <w:sz w:val="28"/>
          <w:szCs w:val="28"/>
        </w:rPr>
        <w:t xml:space="preserve">весовой коэффициент </w:t>
      </w:r>
      <w:proofErr w:type="spellStart"/>
      <w:r w:rsidR="00433627" w:rsidRPr="00125D6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3627" w:rsidRPr="00125D63">
        <w:rPr>
          <w:rFonts w:ascii="Times New Roman" w:hAnsi="Times New Roman" w:cs="Times New Roman"/>
          <w:sz w:val="28"/>
          <w:szCs w:val="28"/>
        </w:rPr>
        <w:t>-го показателя</w:t>
      </w:r>
      <w:r w:rsidR="00056962" w:rsidRPr="00125D63">
        <w:rPr>
          <w:rFonts w:ascii="Times New Roman" w:hAnsi="Times New Roman" w:cs="Times New Roman"/>
          <w:sz w:val="28"/>
          <w:szCs w:val="28"/>
        </w:rPr>
        <w:t>.</w:t>
      </w:r>
    </w:p>
    <w:p w:rsidR="00C22005" w:rsidRPr="00125D63" w:rsidRDefault="00C22005" w:rsidP="00EF46C8">
      <w:pPr>
        <w:pStyle w:val="ConsPlusNonformat"/>
        <w:widowControl w:val="0"/>
        <w:tabs>
          <w:tab w:val="left" w:pos="567"/>
        </w:tabs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2E7368" w:rsidRPr="00125D63" w:rsidRDefault="002E7368" w:rsidP="007A0537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D63">
        <w:rPr>
          <w:rFonts w:ascii="Times New Roman" w:hAnsi="Times New Roman" w:cs="Times New Roman"/>
          <w:sz w:val="28"/>
          <w:szCs w:val="28"/>
        </w:rPr>
        <w:t>4. Формирование</w:t>
      </w:r>
      <w:r w:rsidR="009979D8" w:rsidRPr="00125D63">
        <w:rPr>
          <w:rFonts w:ascii="Times New Roman" w:hAnsi="Times New Roman" w:cs="Times New Roman"/>
          <w:sz w:val="28"/>
          <w:szCs w:val="28"/>
        </w:rPr>
        <w:t xml:space="preserve"> рейтинга главных </w:t>
      </w:r>
      <w:r w:rsidR="00B9196B" w:rsidRPr="00125D63">
        <w:rPr>
          <w:rFonts w:ascii="Times New Roman" w:hAnsi="Times New Roman"/>
          <w:sz w:val="28"/>
          <w:szCs w:val="28"/>
        </w:rPr>
        <w:t>администраторов</w:t>
      </w:r>
    </w:p>
    <w:p w:rsidR="00B42501" w:rsidRPr="00125D63" w:rsidRDefault="00B42501" w:rsidP="00EF4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619CA" w:rsidRPr="00125D63" w:rsidRDefault="006619CA" w:rsidP="00EF46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hAnsi="Times New Roman" w:cs="Times New Roman"/>
          <w:sz w:val="28"/>
          <w:szCs w:val="28"/>
        </w:rPr>
        <w:t>4.1. Уровень ка</w:t>
      </w:r>
      <w:r w:rsidR="00443059" w:rsidRPr="00125D63">
        <w:rPr>
          <w:rFonts w:ascii="Times New Roman" w:hAnsi="Times New Roman" w:cs="Times New Roman"/>
          <w:sz w:val="28"/>
          <w:szCs w:val="28"/>
        </w:rPr>
        <w:t xml:space="preserve">чества финансового менеджмента </w:t>
      </w:r>
      <w:r w:rsidR="00D011CB" w:rsidRPr="00125D63">
        <w:rPr>
          <w:rFonts w:ascii="Times New Roman" w:hAnsi="Times New Roman" w:cs="Times New Roman"/>
          <w:sz w:val="28"/>
          <w:szCs w:val="28"/>
        </w:rPr>
        <w:t>(</w:t>
      </w:r>
      <w:r w:rsidR="00443059" w:rsidRPr="00125D63">
        <w:rPr>
          <w:rFonts w:ascii="Times New Roman" w:hAnsi="Times New Roman" w:cs="Times New Roman"/>
          <w:sz w:val="28"/>
          <w:szCs w:val="28"/>
        </w:rPr>
        <w:t>Q</w:t>
      </w:r>
      <w:r w:rsidR="00D011CB" w:rsidRPr="00125D63">
        <w:rPr>
          <w:rFonts w:ascii="Times New Roman" w:hAnsi="Times New Roman" w:cs="Times New Roman"/>
          <w:sz w:val="28"/>
          <w:szCs w:val="28"/>
        </w:rPr>
        <w:t>)</w:t>
      </w:r>
      <w:r w:rsidRPr="00125D63">
        <w:rPr>
          <w:rFonts w:ascii="Times New Roman" w:hAnsi="Times New Roman" w:cs="Times New Roman"/>
          <w:sz w:val="28"/>
          <w:szCs w:val="28"/>
        </w:rPr>
        <w:t xml:space="preserve"> по совокупности оценок</w:t>
      </w:r>
      <w:r w:rsidR="009F3F92" w:rsidRPr="00125D63">
        <w:rPr>
          <w:rFonts w:ascii="Times New Roman" w:hAnsi="Times New Roman" w:cs="Times New Roman"/>
          <w:sz w:val="28"/>
          <w:szCs w:val="28"/>
        </w:rPr>
        <w:t>,</w:t>
      </w:r>
      <w:r w:rsidRPr="00125D63"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="009979D8" w:rsidRPr="00125D63">
        <w:rPr>
          <w:rFonts w:ascii="Times New Roman" w:hAnsi="Times New Roman" w:cs="Times New Roman"/>
          <w:sz w:val="28"/>
          <w:szCs w:val="28"/>
        </w:rPr>
        <w:t xml:space="preserve">каждым главным </w:t>
      </w:r>
      <w:r w:rsidR="006C2F17" w:rsidRPr="00125D63">
        <w:rPr>
          <w:rFonts w:ascii="Times New Roman" w:hAnsi="Times New Roman"/>
          <w:sz w:val="28"/>
          <w:szCs w:val="28"/>
        </w:rPr>
        <w:t>администратором</w:t>
      </w:r>
      <w:r w:rsidRPr="00125D63">
        <w:rPr>
          <w:rFonts w:ascii="Times New Roman" w:hAnsi="Times New Roman" w:cs="Times New Roman"/>
          <w:sz w:val="28"/>
          <w:szCs w:val="28"/>
        </w:rPr>
        <w:t xml:space="preserve"> по применимым к нему показателям</w:t>
      </w:r>
      <w:r w:rsidR="009F3F92" w:rsidRPr="00125D63">
        <w:rPr>
          <w:rFonts w:ascii="Times New Roman" w:hAnsi="Times New Roman" w:cs="Times New Roman"/>
          <w:sz w:val="28"/>
          <w:szCs w:val="28"/>
        </w:rPr>
        <w:t>,</w:t>
      </w:r>
      <w:r w:rsidRPr="00125D63">
        <w:rPr>
          <w:rFonts w:ascii="Times New Roman" w:hAnsi="Times New Roman" w:cs="Times New Roman"/>
          <w:sz w:val="28"/>
          <w:szCs w:val="28"/>
        </w:rPr>
        <w:t xml:space="preserve"> расс</w:t>
      </w:r>
      <w:r w:rsidR="00D011CB" w:rsidRPr="00125D63">
        <w:rPr>
          <w:rFonts w:ascii="Times New Roman" w:hAnsi="Times New Roman" w:cs="Times New Roman"/>
          <w:sz w:val="28"/>
          <w:szCs w:val="28"/>
        </w:rPr>
        <w:t>читывается по следующей формуле</w:t>
      </w:r>
    </w:p>
    <w:p w:rsidR="006619CA" w:rsidRPr="00125D63" w:rsidRDefault="006619CA" w:rsidP="00EF46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19CA" w:rsidRPr="00125D63" w:rsidRDefault="00B3537E" w:rsidP="00EF46C8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D63">
        <w:rPr>
          <w:rFonts w:ascii="Times New Roman" w:hAnsi="Times New Roman" w:cs="Times New Roman"/>
          <w:i/>
          <w:position w:val="-18"/>
          <w:sz w:val="28"/>
          <w:szCs w:val="28"/>
        </w:rPr>
        <w:object w:dxaOrig="2400" w:dyaOrig="480">
          <v:shape id="_x0000_i1026" type="#_x0000_t75" style="width:120pt;height:24pt" o:ole="">
            <v:imagedata r:id="rId11" o:title=""/>
          </v:shape>
          <o:OLEObject Type="Embed" ProgID="Equation.3" ShapeID="_x0000_i1026" DrawAspect="Content" ObjectID="_1635753918" r:id="rId12"/>
        </w:object>
      </w:r>
      <w:r w:rsidR="00EF46C8" w:rsidRPr="00125D63">
        <w:rPr>
          <w:rFonts w:ascii="Times New Roman" w:hAnsi="Times New Roman" w:cs="Times New Roman"/>
          <w:sz w:val="28"/>
          <w:szCs w:val="28"/>
        </w:rPr>
        <w:t>,</w:t>
      </w:r>
    </w:p>
    <w:p w:rsidR="00D011CB" w:rsidRPr="00125D63" w:rsidRDefault="00D011CB" w:rsidP="00EF46C8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19CA" w:rsidRPr="00125D63" w:rsidRDefault="00D011CB" w:rsidP="007A0537">
      <w:pPr>
        <w:pStyle w:val="ConsPlusNonformat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63">
        <w:rPr>
          <w:rFonts w:ascii="Times New Roman" w:hAnsi="Times New Roman" w:cs="Times New Roman"/>
          <w:sz w:val="28"/>
          <w:szCs w:val="28"/>
        </w:rPr>
        <w:t>гд</w:t>
      </w:r>
      <w:r w:rsidR="007A0537" w:rsidRPr="00125D63">
        <w:rPr>
          <w:rFonts w:ascii="Times New Roman" w:hAnsi="Times New Roman" w:cs="Times New Roman"/>
          <w:sz w:val="28"/>
          <w:szCs w:val="28"/>
        </w:rPr>
        <w:t xml:space="preserve">е </w:t>
      </w:r>
      <w:r w:rsidR="006619CA" w:rsidRPr="00125D63">
        <w:rPr>
          <w:rFonts w:ascii="Times New Roman" w:hAnsi="Times New Roman" w:cs="Times New Roman"/>
          <w:sz w:val="28"/>
          <w:szCs w:val="28"/>
        </w:rPr>
        <w:t xml:space="preserve">КФМ </w:t>
      </w:r>
      <w:r w:rsidRPr="00125D63">
        <w:rPr>
          <w:rFonts w:ascii="Times New Roman" w:hAnsi="Times New Roman" w:cs="Times New Roman"/>
          <w:sz w:val="28"/>
          <w:szCs w:val="28"/>
        </w:rPr>
        <w:t>–</w:t>
      </w:r>
      <w:r w:rsidR="006619CA" w:rsidRPr="00125D63">
        <w:rPr>
          <w:rFonts w:ascii="Times New Roman" w:hAnsi="Times New Roman" w:cs="Times New Roman"/>
          <w:sz w:val="28"/>
          <w:szCs w:val="28"/>
        </w:rPr>
        <w:t xml:space="preserve"> интегральная оценка качес</w:t>
      </w:r>
      <w:r w:rsidR="001F1B6B" w:rsidRPr="00125D63">
        <w:rPr>
          <w:rFonts w:ascii="Times New Roman" w:hAnsi="Times New Roman" w:cs="Times New Roman"/>
          <w:sz w:val="28"/>
          <w:szCs w:val="28"/>
        </w:rPr>
        <w:t xml:space="preserve">тва финансового менеджмента </w:t>
      </w:r>
      <w:r w:rsidR="009979D8" w:rsidRPr="00125D63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A721F4" w:rsidRPr="00125D63">
        <w:rPr>
          <w:rFonts w:ascii="Times New Roman" w:hAnsi="Times New Roman"/>
          <w:sz w:val="28"/>
          <w:szCs w:val="28"/>
        </w:rPr>
        <w:t>администратора</w:t>
      </w:r>
      <w:r w:rsidR="006619CA" w:rsidRPr="00125D63">
        <w:rPr>
          <w:rFonts w:ascii="Times New Roman" w:hAnsi="Times New Roman" w:cs="Times New Roman"/>
          <w:sz w:val="28"/>
          <w:szCs w:val="28"/>
        </w:rPr>
        <w:t>;</w:t>
      </w:r>
    </w:p>
    <w:p w:rsidR="007533BC" w:rsidRPr="00125D63" w:rsidRDefault="006619CA" w:rsidP="00EF4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MAX </w:t>
      </w:r>
      <w:r w:rsidR="00D011CB" w:rsidRPr="00125D63">
        <w:rPr>
          <w:rFonts w:ascii="Times New Roman" w:hAnsi="Times New Roman" w:cs="Times New Roman"/>
          <w:sz w:val="28"/>
          <w:szCs w:val="28"/>
        </w:rPr>
        <w:t>–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максимально возможная оценка</w:t>
      </w:r>
      <w:r w:rsidR="00B3537E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весовых коэффициентов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</w:t>
      </w:r>
      <w:r w:rsidR="00EF46C8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торую может </w:t>
      </w:r>
      <w:r w:rsidR="009979D8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получить главный </w:t>
      </w:r>
      <w:r w:rsidR="004C6B0B" w:rsidRPr="00125D63">
        <w:rPr>
          <w:rFonts w:ascii="Times New Roman" w:hAnsi="Times New Roman"/>
          <w:sz w:val="28"/>
          <w:szCs w:val="28"/>
        </w:rPr>
        <w:t>администратор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9CA" w:rsidRPr="00125D63" w:rsidRDefault="008E45C2" w:rsidP="00EF4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 выше значение показателя Q</w:t>
      </w:r>
      <w:r w:rsidR="006619CA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, тем выше уровень качес</w:t>
      </w:r>
      <w:r w:rsidR="0050103C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тва финансового менеджмента главного </w:t>
      </w:r>
      <w:r w:rsidR="00EB067A" w:rsidRPr="00125D63">
        <w:rPr>
          <w:rFonts w:ascii="Times New Roman" w:hAnsi="Times New Roman"/>
          <w:sz w:val="28"/>
          <w:szCs w:val="28"/>
        </w:rPr>
        <w:t>администратора</w:t>
      </w:r>
      <w:r w:rsidR="006619CA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. Максимальный уровень качества составляет 100 процентов.</w:t>
      </w:r>
    </w:p>
    <w:p w:rsidR="006619CA" w:rsidRPr="00125D63" w:rsidRDefault="006619CA" w:rsidP="00573A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A374D0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совокупност</w:t>
      </w:r>
      <w:r w:rsidR="009979D8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оценок, полученных каждым главным </w:t>
      </w:r>
      <w:r w:rsidR="00FF2A83" w:rsidRPr="00125D63">
        <w:rPr>
          <w:rFonts w:ascii="Times New Roman" w:hAnsi="Times New Roman"/>
          <w:sz w:val="28"/>
          <w:szCs w:val="28"/>
        </w:rPr>
        <w:t>администратором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рассчитывается рейтинговая оценка качества финансового менеджмента</w:t>
      </w:r>
      <w:r w:rsidR="009979D8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каждого главного </w:t>
      </w:r>
      <w:r w:rsidR="00DC24F3" w:rsidRPr="00125D63">
        <w:rPr>
          <w:rFonts w:ascii="Times New Roman" w:hAnsi="Times New Roman"/>
          <w:sz w:val="28"/>
          <w:szCs w:val="28"/>
        </w:rPr>
        <w:t>администратора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формируется сводный рейтинг, ранжированный по </w:t>
      </w:r>
      <w:r w:rsidR="009979D8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убыванию рейтинговых оценок главных </w:t>
      </w:r>
      <w:r w:rsidR="00C9150E" w:rsidRPr="00125D63">
        <w:rPr>
          <w:rFonts w:ascii="Times New Roman" w:hAnsi="Times New Roman"/>
          <w:sz w:val="28"/>
          <w:szCs w:val="28"/>
        </w:rPr>
        <w:t>администраторов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73AB2" w:rsidRPr="00125D63" w:rsidRDefault="002E0A2E" w:rsidP="00573AB2">
      <w:pPr>
        <w:pStyle w:val="ConsPlusNormal"/>
        <w:tabs>
          <w:tab w:val="left" w:pos="1134"/>
        </w:tabs>
        <w:spacing w:after="12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На основании</w:t>
      </w:r>
      <w:r w:rsidR="00D011CB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значения показателя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6521" w:rsidRPr="00125D6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главному </w:t>
      </w:r>
      <w:r w:rsidR="00F300D1" w:rsidRPr="00125D63">
        <w:rPr>
          <w:rFonts w:ascii="Times New Roman" w:hAnsi="Times New Roman"/>
          <w:sz w:val="28"/>
          <w:szCs w:val="28"/>
        </w:rPr>
        <w:t>администратору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присваивается </w:t>
      </w:r>
      <w:r w:rsidR="00F77EEC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качества </w:t>
      </w:r>
      <w:r w:rsidR="00F77EEC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финансами 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F77EEC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0A2E" w:rsidRPr="00125D63" w:rsidTr="00D011CB">
        <w:trPr>
          <w:jc w:val="center"/>
        </w:trPr>
        <w:tc>
          <w:tcPr>
            <w:tcW w:w="4785" w:type="dxa"/>
          </w:tcPr>
          <w:p w:rsidR="002E0A2E" w:rsidRPr="00125D63" w:rsidRDefault="002E0A2E" w:rsidP="00EF46C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Интервалы оценок</w:t>
            </w:r>
          </w:p>
        </w:tc>
        <w:tc>
          <w:tcPr>
            <w:tcW w:w="4785" w:type="dxa"/>
          </w:tcPr>
          <w:p w:rsidR="002E0A2E" w:rsidRPr="00125D63" w:rsidRDefault="00240248" w:rsidP="00EF46C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Уровень</w:t>
            </w:r>
            <w:r w:rsidR="002E0A2E"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качества</w:t>
            </w:r>
            <w:r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E0A2E" w:rsidRPr="00125D63" w:rsidTr="00D011CB">
        <w:trPr>
          <w:trHeight w:val="760"/>
          <w:jc w:val="center"/>
        </w:trPr>
        <w:tc>
          <w:tcPr>
            <w:tcW w:w="4785" w:type="dxa"/>
          </w:tcPr>
          <w:p w:rsidR="002E0A2E" w:rsidRPr="00125D63" w:rsidRDefault="002E0A2E" w:rsidP="00EF46C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1740" w:dyaOrig="680">
                <v:shape id="_x0000_i1027" type="#_x0000_t75" style="width:87pt;height:33.75pt" o:ole="">
                  <v:imagedata r:id="rId13" o:title=""/>
                </v:shape>
                <o:OLEObject Type="Embed" ProgID="Equation.3" ShapeID="_x0000_i1027" DrawAspect="Content" ObjectID="_1635753919" r:id="rId14"/>
              </w:object>
            </w:r>
          </w:p>
        </w:tc>
        <w:tc>
          <w:tcPr>
            <w:tcW w:w="4785" w:type="dxa"/>
          </w:tcPr>
          <w:p w:rsidR="002E0A2E" w:rsidRPr="00125D63" w:rsidRDefault="002E0A2E" w:rsidP="00DE2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</w:t>
            </w:r>
            <w:r w:rsidR="00240248"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высокий</w:t>
            </w:r>
          </w:p>
        </w:tc>
      </w:tr>
      <w:tr w:rsidR="002E0A2E" w:rsidRPr="00125D63" w:rsidTr="00D011CB">
        <w:trPr>
          <w:trHeight w:val="547"/>
          <w:jc w:val="center"/>
        </w:trPr>
        <w:tc>
          <w:tcPr>
            <w:tcW w:w="4785" w:type="dxa"/>
          </w:tcPr>
          <w:p w:rsidR="002E0A2E" w:rsidRPr="00125D63" w:rsidRDefault="00E3248C" w:rsidP="00EF46C8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5D63">
              <w:rPr>
                <w:rFonts w:ascii="Times New Roman" w:eastAsiaTheme="minorHAnsi" w:hAnsi="Times New Roman" w:cs="Times New Roman"/>
                <w:position w:val="-28"/>
                <w:sz w:val="28"/>
                <w:szCs w:val="28"/>
                <w:lang w:eastAsia="en-US"/>
              </w:rPr>
              <w:object w:dxaOrig="2460" w:dyaOrig="680">
                <v:shape id="_x0000_i1028" type="#_x0000_t75" style="width:123pt;height:33.75pt" o:ole="">
                  <v:imagedata r:id="rId15" o:title=""/>
                </v:shape>
                <o:OLEObject Type="Embed" ProgID="Equation.3" ShapeID="_x0000_i1028" DrawAspect="Content" ObjectID="_1635753920" r:id="rId16"/>
              </w:object>
            </w:r>
          </w:p>
        </w:tc>
        <w:tc>
          <w:tcPr>
            <w:tcW w:w="4785" w:type="dxa"/>
          </w:tcPr>
          <w:p w:rsidR="002E0A2E" w:rsidRPr="00125D63" w:rsidRDefault="002E0A2E" w:rsidP="00DE2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II</w:t>
            </w:r>
            <w:r w:rsidR="00240248"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надлежащий</w:t>
            </w:r>
          </w:p>
        </w:tc>
      </w:tr>
      <w:tr w:rsidR="002E0A2E" w:rsidRPr="00125D63" w:rsidTr="00D011CB">
        <w:trPr>
          <w:trHeight w:val="586"/>
          <w:jc w:val="center"/>
        </w:trPr>
        <w:tc>
          <w:tcPr>
            <w:tcW w:w="4785" w:type="dxa"/>
          </w:tcPr>
          <w:p w:rsidR="002E0A2E" w:rsidRPr="00125D63" w:rsidRDefault="00E3248C" w:rsidP="00EF46C8">
            <w:pPr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5D63">
              <w:rPr>
                <w:rFonts w:ascii="Times New Roman" w:eastAsiaTheme="minorHAnsi" w:hAnsi="Times New Roman" w:cs="Times New Roman"/>
                <w:position w:val="-28"/>
                <w:sz w:val="28"/>
                <w:szCs w:val="28"/>
                <w:lang w:eastAsia="en-US"/>
              </w:rPr>
              <w:object w:dxaOrig="1540" w:dyaOrig="680">
                <v:shape id="_x0000_i1029" type="#_x0000_t75" style="width:76.5pt;height:33.75pt" o:ole="">
                  <v:imagedata r:id="rId17" o:title=""/>
                </v:shape>
                <o:OLEObject Type="Embed" ProgID="Equation.3" ShapeID="_x0000_i1029" DrawAspect="Content" ObjectID="_1635753921" r:id="rId18"/>
              </w:object>
            </w:r>
            <w:r w:rsidR="00B34420"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785" w:type="dxa"/>
          </w:tcPr>
          <w:p w:rsidR="002E0A2E" w:rsidRPr="00125D63" w:rsidRDefault="002E0A2E" w:rsidP="00DE2E28">
            <w:pPr>
              <w:tabs>
                <w:tab w:val="left" w:pos="390"/>
                <w:tab w:val="center" w:pos="2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III</w:t>
            </w:r>
            <w:r w:rsidR="00240248"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11CB"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="00240248" w:rsidRPr="00125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низкий</w:t>
            </w:r>
          </w:p>
        </w:tc>
      </w:tr>
    </w:tbl>
    <w:p w:rsidR="002E0A2E" w:rsidRPr="00125D63" w:rsidRDefault="00D011CB" w:rsidP="00573AB2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 w:rsidR="00EC12A9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0A2E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200" w:dyaOrig="340">
          <v:shape id="_x0000_i1030" type="#_x0000_t75" style="width:9.75pt;height:17.25pt" o:ole="">
            <v:imagedata r:id="rId19" o:title=""/>
          </v:shape>
          <o:OLEObject Type="Embed" ProgID="Equation.3" ShapeID="_x0000_i1030" DrawAspect="Content" ObjectID="_1635753922" r:id="rId20"/>
        </w:object>
      </w:r>
      <w:r w:rsidR="002E0A2E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E0A2E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среднее арифметическое значение 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показателя </w:t>
      </w:r>
      <w:r w:rsidR="00D06521" w:rsidRPr="00125D6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="00DE2E28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всем главным </w:t>
      </w:r>
      <w:r w:rsidR="009737C4" w:rsidRPr="00125D63">
        <w:rPr>
          <w:rFonts w:ascii="Times New Roman" w:hAnsi="Times New Roman"/>
          <w:sz w:val="28"/>
          <w:szCs w:val="28"/>
        </w:rPr>
        <w:t>администраторам</w:t>
      </w:r>
      <w:r w:rsidR="002E0A2E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E0A2E" w:rsidRPr="0096683A" w:rsidRDefault="002E0A2E" w:rsidP="00EC12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 – среднеквадратическое отклонение значений </w:t>
      </w:r>
      <w:r w:rsidR="00D011CB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показателя </w:t>
      </w:r>
      <w:r w:rsidR="00D06521" w:rsidRPr="00125D6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среднего </w:t>
      </w:r>
      <w:r w:rsidR="000A5799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арифметического значения </w:t>
      </w:r>
      <w:r w:rsidR="00CA2F58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показателя </w:t>
      </w:r>
      <w:r w:rsidR="00D06521" w:rsidRPr="00125D6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</w:t>
      </w:r>
      <w:r w:rsidR="000A5799"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всем главным </w:t>
      </w:r>
      <w:r w:rsidR="0040380C" w:rsidRPr="00125D63">
        <w:rPr>
          <w:rFonts w:ascii="Times New Roman" w:hAnsi="Times New Roman"/>
          <w:sz w:val="28"/>
          <w:szCs w:val="28"/>
        </w:rPr>
        <w:t>администраторам</w:t>
      </w:r>
      <w:r w:rsidRPr="00125D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B0382B" w:rsidRPr="0096683A" w:rsidRDefault="00B0382B" w:rsidP="00EF4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82B" w:rsidRPr="0096683A" w:rsidRDefault="00B0382B" w:rsidP="00B34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2E7368" w:rsidRPr="00F320FE" w:rsidRDefault="002E7368" w:rsidP="00B34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43D" w:rsidRDefault="004C343D" w:rsidP="00B34420">
      <w:pPr>
        <w:ind w:firstLine="709"/>
      </w:pPr>
    </w:p>
    <w:sectPr w:rsidR="004C343D" w:rsidSect="00F410E0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61" w:rsidRDefault="00143D61" w:rsidP="000A3EC9">
      <w:pPr>
        <w:spacing w:after="0" w:line="240" w:lineRule="auto"/>
      </w:pPr>
      <w:r>
        <w:separator/>
      </w:r>
    </w:p>
  </w:endnote>
  <w:endnote w:type="continuationSeparator" w:id="0">
    <w:p w:rsidR="00143D61" w:rsidRDefault="00143D61" w:rsidP="000A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61" w:rsidRDefault="00143D61" w:rsidP="000A3EC9">
      <w:pPr>
        <w:spacing w:after="0" w:line="240" w:lineRule="auto"/>
      </w:pPr>
      <w:r>
        <w:separator/>
      </w:r>
    </w:p>
  </w:footnote>
  <w:footnote w:type="continuationSeparator" w:id="0">
    <w:p w:rsidR="00143D61" w:rsidRDefault="00143D61" w:rsidP="000A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506256"/>
      <w:docPartObj>
        <w:docPartGallery w:val="Page Numbers (Top of Page)"/>
        <w:docPartUnique/>
      </w:docPartObj>
    </w:sdtPr>
    <w:sdtEndPr/>
    <w:sdtContent>
      <w:p w:rsidR="00FD7136" w:rsidRPr="00573AB2" w:rsidRDefault="004502ED">
        <w:pPr>
          <w:pStyle w:val="aa"/>
          <w:jc w:val="center"/>
          <w:rPr>
            <w:rFonts w:ascii="Times New Roman" w:hAnsi="Times New Roman" w:cs="Times New Roman"/>
          </w:rPr>
        </w:pPr>
        <w:r w:rsidRPr="00573AB2">
          <w:rPr>
            <w:rFonts w:ascii="Times New Roman" w:hAnsi="Times New Roman" w:cs="Times New Roman"/>
          </w:rPr>
          <w:fldChar w:fldCharType="begin"/>
        </w:r>
        <w:r w:rsidR="00156448" w:rsidRPr="00573AB2">
          <w:rPr>
            <w:rFonts w:ascii="Times New Roman" w:hAnsi="Times New Roman" w:cs="Times New Roman"/>
          </w:rPr>
          <w:instrText xml:space="preserve"> PAGE   \* MERGEFORMAT </w:instrText>
        </w:r>
        <w:r w:rsidRPr="00573AB2">
          <w:rPr>
            <w:rFonts w:ascii="Times New Roman" w:hAnsi="Times New Roman" w:cs="Times New Roman"/>
          </w:rPr>
          <w:fldChar w:fldCharType="separate"/>
        </w:r>
        <w:r w:rsidR="00125D63">
          <w:rPr>
            <w:rFonts w:ascii="Times New Roman" w:hAnsi="Times New Roman" w:cs="Times New Roman"/>
            <w:noProof/>
          </w:rPr>
          <w:t>4</w:t>
        </w:r>
        <w:r w:rsidRPr="00573AB2">
          <w:rPr>
            <w:rFonts w:ascii="Times New Roman" w:hAnsi="Times New Roman" w:cs="Times New Roman"/>
          </w:rPr>
          <w:fldChar w:fldCharType="end"/>
        </w:r>
      </w:p>
    </w:sdtContent>
  </w:sdt>
  <w:p w:rsidR="00FD7136" w:rsidRDefault="00FD71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5DD"/>
    <w:multiLevelType w:val="hybridMultilevel"/>
    <w:tmpl w:val="6F569610"/>
    <w:lvl w:ilvl="0" w:tplc="4C5AA2F8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C3F07"/>
    <w:multiLevelType w:val="hybridMultilevel"/>
    <w:tmpl w:val="7DAEDDDE"/>
    <w:lvl w:ilvl="0" w:tplc="5B400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368"/>
    <w:rsid w:val="00003C8A"/>
    <w:rsid w:val="00007A9A"/>
    <w:rsid w:val="00021E73"/>
    <w:rsid w:val="00030476"/>
    <w:rsid w:val="00035376"/>
    <w:rsid w:val="00055744"/>
    <w:rsid w:val="00056962"/>
    <w:rsid w:val="00067D34"/>
    <w:rsid w:val="00070AE5"/>
    <w:rsid w:val="00075FFC"/>
    <w:rsid w:val="00076CB5"/>
    <w:rsid w:val="00086C0A"/>
    <w:rsid w:val="000878A1"/>
    <w:rsid w:val="00091B63"/>
    <w:rsid w:val="000A3EC9"/>
    <w:rsid w:val="000A5799"/>
    <w:rsid w:val="000D52DC"/>
    <w:rsid w:val="000E7FA7"/>
    <w:rsid w:val="000F1F1F"/>
    <w:rsid w:val="00117E30"/>
    <w:rsid w:val="00125D63"/>
    <w:rsid w:val="00126CAC"/>
    <w:rsid w:val="00130489"/>
    <w:rsid w:val="00130A03"/>
    <w:rsid w:val="00130CF7"/>
    <w:rsid w:val="00143D61"/>
    <w:rsid w:val="00145E02"/>
    <w:rsid w:val="00156448"/>
    <w:rsid w:val="001B4947"/>
    <w:rsid w:val="001F1B6B"/>
    <w:rsid w:val="00210276"/>
    <w:rsid w:val="00223137"/>
    <w:rsid w:val="00231476"/>
    <w:rsid w:val="0023204D"/>
    <w:rsid w:val="00240248"/>
    <w:rsid w:val="00256D31"/>
    <w:rsid w:val="00267713"/>
    <w:rsid w:val="002A2B49"/>
    <w:rsid w:val="002A3B2B"/>
    <w:rsid w:val="002E095D"/>
    <w:rsid w:val="002E0A2E"/>
    <w:rsid w:val="002E3E4B"/>
    <w:rsid w:val="002E7368"/>
    <w:rsid w:val="00306874"/>
    <w:rsid w:val="00325664"/>
    <w:rsid w:val="00333841"/>
    <w:rsid w:val="00334173"/>
    <w:rsid w:val="00337B75"/>
    <w:rsid w:val="00343752"/>
    <w:rsid w:val="00376E12"/>
    <w:rsid w:val="0038146F"/>
    <w:rsid w:val="003D010C"/>
    <w:rsid w:val="003E7FCD"/>
    <w:rsid w:val="0040380C"/>
    <w:rsid w:val="004115B4"/>
    <w:rsid w:val="004153DE"/>
    <w:rsid w:val="00416930"/>
    <w:rsid w:val="00417040"/>
    <w:rsid w:val="00421D8C"/>
    <w:rsid w:val="00422191"/>
    <w:rsid w:val="00433627"/>
    <w:rsid w:val="0043619C"/>
    <w:rsid w:val="00443059"/>
    <w:rsid w:val="004502ED"/>
    <w:rsid w:val="00455B65"/>
    <w:rsid w:val="00457988"/>
    <w:rsid w:val="00460091"/>
    <w:rsid w:val="004600DC"/>
    <w:rsid w:val="004659F0"/>
    <w:rsid w:val="00480FAD"/>
    <w:rsid w:val="00494C6A"/>
    <w:rsid w:val="004979B9"/>
    <w:rsid w:val="004A6A90"/>
    <w:rsid w:val="004B7454"/>
    <w:rsid w:val="004C0778"/>
    <w:rsid w:val="004C343D"/>
    <w:rsid w:val="004C5A4B"/>
    <w:rsid w:val="004C6B0B"/>
    <w:rsid w:val="00500EB7"/>
    <w:rsid w:val="0050103C"/>
    <w:rsid w:val="0051362C"/>
    <w:rsid w:val="0054195F"/>
    <w:rsid w:val="00554DCB"/>
    <w:rsid w:val="00571CB3"/>
    <w:rsid w:val="00573AB2"/>
    <w:rsid w:val="00575228"/>
    <w:rsid w:val="005A3936"/>
    <w:rsid w:val="005B009E"/>
    <w:rsid w:val="005B0E0A"/>
    <w:rsid w:val="005B1840"/>
    <w:rsid w:val="005C7DD6"/>
    <w:rsid w:val="005E24AA"/>
    <w:rsid w:val="005E2B63"/>
    <w:rsid w:val="005E69D8"/>
    <w:rsid w:val="005F21AE"/>
    <w:rsid w:val="006232B2"/>
    <w:rsid w:val="006619CA"/>
    <w:rsid w:val="006668EF"/>
    <w:rsid w:val="0067506B"/>
    <w:rsid w:val="00681AD8"/>
    <w:rsid w:val="006B4F0C"/>
    <w:rsid w:val="006C2F17"/>
    <w:rsid w:val="006E3683"/>
    <w:rsid w:val="00706C4D"/>
    <w:rsid w:val="00713CE0"/>
    <w:rsid w:val="0071617A"/>
    <w:rsid w:val="007533BC"/>
    <w:rsid w:val="00755256"/>
    <w:rsid w:val="00771AEF"/>
    <w:rsid w:val="00792566"/>
    <w:rsid w:val="007A0537"/>
    <w:rsid w:val="007A4FD3"/>
    <w:rsid w:val="007A552D"/>
    <w:rsid w:val="007A5A4D"/>
    <w:rsid w:val="00806CC2"/>
    <w:rsid w:val="00844826"/>
    <w:rsid w:val="00870C08"/>
    <w:rsid w:val="00872361"/>
    <w:rsid w:val="00876392"/>
    <w:rsid w:val="00876AA5"/>
    <w:rsid w:val="00880160"/>
    <w:rsid w:val="00882CE1"/>
    <w:rsid w:val="00895A50"/>
    <w:rsid w:val="008A0EC0"/>
    <w:rsid w:val="008A3498"/>
    <w:rsid w:val="008A467E"/>
    <w:rsid w:val="008B0272"/>
    <w:rsid w:val="008D3A2E"/>
    <w:rsid w:val="008E3E24"/>
    <w:rsid w:val="008E45C2"/>
    <w:rsid w:val="008E7622"/>
    <w:rsid w:val="008F4C59"/>
    <w:rsid w:val="00952618"/>
    <w:rsid w:val="0096683A"/>
    <w:rsid w:val="0097106E"/>
    <w:rsid w:val="00971BFD"/>
    <w:rsid w:val="009737C4"/>
    <w:rsid w:val="00977F87"/>
    <w:rsid w:val="00980B4E"/>
    <w:rsid w:val="009979D8"/>
    <w:rsid w:val="009A249E"/>
    <w:rsid w:val="009C16A0"/>
    <w:rsid w:val="009C5D57"/>
    <w:rsid w:val="009F069E"/>
    <w:rsid w:val="009F1071"/>
    <w:rsid w:val="009F3F92"/>
    <w:rsid w:val="00A00FAE"/>
    <w:rsid w:val="00A0611D"/>
    <w:rsid w:val="00A151A1"/>
    <w:rsid w:val="00A17CEC"/>
    <w:rsid w:val="00A374D0"/>
    <w:rsid w:val="00A721F4"/>
    <w:rsid w:val="00A740B7"/>
    <w:rsid w:val="00A83337"/>
    <w:rsid w:val="00A879BE"/>
    <w:rsid w:val="00AB14BE"/>
    <w:rsid w:val="00AF4F47"/>
    <w:rsid w:val="00B00B1C"/>
    <w:rsid w:val="00B0382B"/>
    <w:rsid w:val="00B222C4"/>
    <w:rsid w:val="00B34420"/>
    <w:rsid w:val="00B3537E"/>
    <w:rsid w:val="00B4056D"/>
    <w:rsid w:val="00B42501"/>
    <w:rsid w:val="00B52028"/>
    <w:rsid w:val="00B7364E"/>
    <w:rsid w:val="00B7418C"/>
    <w:rsid w:val="00B849EF"/>
    <w:rsid w:val="00B9196B"/>
    <w:rsid w:val="00B9473E"/>
    <w:rsid w:val="00B94EA9"/>
    <w:rsid w:val="00B962CB"/>
    <w:rsid w:val="00BC4D81"/>
    <w:rsid w:val="00BC5111"/>
    <w:rsid w:val="00BD4D0F"/>
    <w:rsid w:val="00C14EF9"/>
    <w:rsid w:val="00C15923"/>
    <w:rsid w:val="00C22005"/>
    <w:rsid w:val="00C30DB6"/>
    <w:rsid w:val="00C55848"/>
    <w:rsid w:val="00C565FC"/>
    <w:rsid w:val="00C677EC"/>
    <w:rsid w:val="00C9150E"/>
    <w:rsid w:val="00CA10E1"/>
    <w:rsid w:val="00CA2F58"/>
    <w:rsid w:val="00CB5960"/>
    <w:rsid w:val="00CB705C"/>
    <w:rsid w:val="00CD265B"/>
    <w:rsid w:val="00CD6A70"/>
    <w:rsid w:val="00CE6940"/>
    <w:rsid w:val="00D011CB"/>
    <w:rsid w:val="00D05793"/>
    <w:rsid w:val="00D06521"/>
    <w:rsid w:val="00D135F0"/>
    <w:rsid w:val="00D21250"/>
    <w:rsid w:val="00D24234"/>
    <w:rsid w:val="00D36A44"/>
    <w:rsid w:val="00D76143"/>
    <w:rsid w:val="00D90803"/>
    <w:rsid w:val="00D9543E"/>
    <w:rsid w:val="00DA0F79"/>
    <w:rsid w:val="00DB79A7"/>
    <w:rsid w:val="00DC24F3"/>
    <w:rsid w:val="00DC64C3"/>
    <w:rsid w:val="00DC6ECF"/>
    <w:rsid w:val="00DC7931"/>
    <w:rsid w:val="00DE2E28"/>
    <w:rsid w:val="00DF08F5"/>
    <w:rsid w:val="00DF2B7A"/>
    <w:rsid w:val="00E07F69"/>
    <w:rsid w:val="00E3248C"/>
    <w:rsid w:val="00E3412B"/>
    <w:rsid w:val="00E37F85"/>
    <w:rsid w:val="00E43E83"/>
    <w:rsid w:val="00E63DE1"/>
    <w:rsid w:val="00E77FBD"/>
    <w:rsid w:val="00EA2DEE"/>
    <w:rsid w:val="00EA6A63"/>
    <w:rsid w:val="00EA6A81"/>
    <w:rsid w:val="00EB067A"/>
    <w:rsid w:val="00EB06BA"/>
    <w:rsid w:val="00EC12A9"/>
    <w:rsid w:val="00EF46C8"/>
    <w:rsid w:val="00F03D6B"/>
    <w:rsid w:val="00F16A79"/>
    <w:rsid w:val="00F300D1"/>
    <w:rsid w:val="00F32D81"/>
    <w:rsid w:val="00F410E0"/>
    <w:rsid w:val="00F570F3"/>
    <w:rsid w:val="00F74364"/>
    <w:rsid w:val="00F77EEC"/>
    <w:rsid w:val="00F872B8"/>
    <w:rsid w:val="00FD1D71"/>
    <w:rsid w:val="00FD7136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7368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E7368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3337"/>
    <w:pPr>
      <w:ind w:left="720"/>
      <w:contextualSpacing/>
    </w:pPr>
  </w:style>
  <w:style w:type="paragraph" w:customStyle="1" w:styleId="ConsPlusNonformat">
    <w:name w:val="ConsPlusNonformat"/>
    <w:uiPriority w:val="99"/>
    <w:rsid w:val="00C159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Placeholder Text"/>
    <w:basedOn w:val="a0"/>
    <w:uiPriority w:val="99"/>
    <w:semiHidden/>
    <w:rsid w:val="00C15923"/>
    <w:rPr>
      <w:color w:val="808080"/>
    </w:rPr>
  </w:style>
  <w:style w:type="table" w:styleId="a9">
    <w:name w:val="Table Grid"/>
    <w:basedOn w:val="a1"/>
    <w:uiPriority w:val="59"/>
    <w:rsid w:val="00B8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A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EC9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0A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EC9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E0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5826-356F-4C16-A2AE-0A83C6FE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bruhanova</cp:lastModifiedBy>
  <cp:revision>8</cp:revision>
  <cp:lastPrinted>2019-10-09T08:14:00Z</cp:lastPrinted>
  <dcterms:created xsi:type="dcterms:W3CDTF">2019-10-29T07:05:00Z</dcterms:created>
  <dcterms:modified xsi:type="dcterms:W3CDTF">2019-11-20T07:18:00Z</dcterms:modified>
</cp:coreProperties>
</file>