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8"/>
        <w:gridCol w:w="4488"/>
      </w:tblGrid>
      <w:tr w:rsidR="00BD2CC1" w:rsidRPr="0039195C">
        <w:tc>
          <w:tcPr>
            <w:tcW w:w="5328" w:type="dxa"/>
          </w:tcPr>
          <w:p w:rsidR="00BD2CC1" w:rsidRDefault="00E63F62" w:rsidP="00BD2C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4535" cy="795655"/>
                  <wp:effectExtent l="0" t="0" r="0" b="0"/>
                  <wp:docPr id="1" name="Рисунок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2CC1" w:rsidRPr="00B15B08" w:rsidRDefault="00BD2CC1" w:rsidP="00BD2CC1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6D6DC1" w:rsidRDefault="006D6DC1" w:rsidP="006D6D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:rsidR="006D6DC1" w:rsidRDefault="006D6DC1" w:rsidP="006D6D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УПРАВЛЕНИЯ ФИНАНСАМИ</w:t>
            </w:r>
          </w:p>
          <w:p w:rsidR="006D6DC1" w:rsidRPr="00ED6D45" w:rsidRDefault="006D6DC1" w:rsidP="006D6DC1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ED6D45">
              <w:rPr>
                <w:sz w:val="28"/>
                <w:szCs w:val="28"/>
              </w:rPr>
              <w:t>САМАРСКОЙ ОБЛАСТИ</w:t>
            </w:r>
          </w:p>
          <w:bookmarkEnd w:id="0"/>
          <w:p w:rsidR="006D6DC1" w:rsidRPr="00C353BF" w:rsidRDefault="006D6DC1" w:rsidP="006D6DC1">
            <w:pPr>
              <w:jc w:val="center"/>
              <w:rPr>
                <w:sz w:val="28"/>
                <w:szCs w:val="28"/>
              </w:rPr>
            </w:pPr>
          </w:p>
          <w:p w:rsidR="003E114C" w:rsidRPr="002313C7" w:rsidRDefault="003E114C" w:rsidP="003E114C">
            <w:pPr>
              <w:jc w:val="center"/>
              <w:rPr>
                <w:b/>
                <w:sz w:val="32"/>
                <w:szCs w:val="32"/>
              </w:rPr>
            </w:pPr>
            <w:r w:rsidRPr="002313C7">
              <w:rPr>
                <w:b/>
                <w:sz w:val="32"/>
                <w:szCs w:val="32"/>
              </w:rPr>
              <w:t>ПРИКАЗ</w:t>
            </w:r>
          </w:p>
          <w:sdt>
            <w:sdtPr>
              <w:rPr>
                <w:color w:val="FFFFFF" w:themeColor="background1"/>
                <w:sz w:val="10"/>
                <w:szCs w:val="10"/>
              </w:rPr>
              <w:id w:val="199351904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ascii="Tahoma" w:hAnsi="Tahoma" w:cs="Tahoma"/>
                <w:sz w:val="4"/>
                <w:szCs w:val="4"/>
              </w:rPr>
            </w:sdtEndPr>
            <w:sdtContent>
              <w:p w:rsidR="007D4C22" w:rsidRPr="007D4C22" w:rsidRDefault="007D4C22" w:rsidP="007D4C22">
                <w:pPr>
                  <w:jc w:val="center"/>
                  <w:rPr>
                    <w:color w:val="FFFFFF" w:themeColor="background1"/>
                    <w:sz w:val="10"/>
                    <w:szCs w:val="10"/>
                  </w:rPr>
                </w:pPr>
              </w:p>
              <w:p w:rsidR="007D4C22" w:rsidRPr="007D4C22" w:rsidRDefault="007D4C22" w:rsidP="007D4C22">
                <w:pPr>
                  <w:ind w:firstLine="1026"/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</w:pPr>
                <w:r w:rsidRPr="007D4C22">
                  <w:rPr>
                    <w:rFonts w:ascii="Tahoma" w:hAnsi="Tahoma" w:cs="Tahoma"/>
                    <w:color w:val="FFFFFF" w:themeColor="background1"/>
                    <w:sz w:val="4"/>
                    <w:szCs w:val="4"/>
                  </w:rPr>
                  <w:t>[МЕСТО ДЛЯ ШТАМПА]</w:t>
                </w:r>
              </w:p>
            </w:sdtContent>
          </w:sdt>
          <w:p w:rsidR="00E55644" w:rsidRPr="00ED6D45" w:rsidRDefault="00E55644" w:rsidP="00E55644">
            <w:pPr>
              <w:jc w:val="center"/>
            </w:pPr>
            <w:r w:rsidRPr="00B932E1">
              <w:rPr>
                <w:position w:val="-10"/>
                <w:lang w:val="en-US"/>
              </w:rPr>
              <w:object w:dxaOrig="150" w:dyaOrig="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05pt;height:13.45pt" o:ole="">
                  <v:imagedata r:id="rId7" o:title=""/>
                </v:shape>
                <o:OLEObject Type="Embed" ProgID="Equation.3" ShapeID="_x0000_i1025" DrawAspect="Content" ObjectID="_1731997822" r:id="rId8"/>
              </w:object>
            </w:r>
            <w:r>
              <w:rPr>
                <w:position w:val="-10"/>
              </w:rPr>
              <w:t xml:space="preserve">№  </w:t>
            </w:r>
            <w:r w:rsidRPr="00B932E1">
              <w:rPr>
                <w:position w:val="-10"/>
                <w:lang w:val="en-US"/>
              </w:rPr>
              <w:object w:dxaOrig="195" w:dyaOrig="270">
                <v:shape id="_x0000_i1026" type="#_x0000_t75" style="width:9.15pt;height:13.45pt" o:ole="">
                  <v:imagedata r:id="rId7" o:title=""/>
                </v:shape>
                <o:OLEObject Type="Embed" ProgID="Equation.3" ShapeID="_x0000_i1026" DrawAspect="Content" ObjectID="_1731997823" r:id="rId9"/>
              </w:object>
            </w:r>
          </w:p>
          <w:p w:rsidR="00BD2CC1" w:rsidRPr="00C17069" w:rsidRDefault="00ED6D45" w:rsidP="00BD2CC1">
            <w:pPr>
              <w:jc w:val="center"/>
            </w:pPr>
            <w:r w:rsidRPr="000E6967">
              <w:rPr>
                <w:sz w:val="20"/>
                <w:szCs w:val="20"/>
              </w:rPr>
              <w:t>г.Самара</w:t>
            </w:r>
          </w:p>
        </w:tc>
        <w:tc>
          <w:tcPr>
            <w:tcW w:w="4488" w:type="dxa"/>
          </w:tcPr>
          <w:p w:rsidR="00BD2CC1" w:rsidRPr="00BD2CC1" w:rsidRDefault="00FA371A" w:rsidP="00FA371A">
            <w:pPr>
              <w:pStyle w:val="a5"/>
              <w:ind w:left="35"/>
              <w:jc w:val="right"/>
            </w:pPr>
            <w:r>
              <w:t>ПРОЕКТ</w:t>
            </w:r>
          </w:p>
          <w:p w:rsidR="00BD2CC1" w:rsidRDefault="00BD2CC1" w:rsidP="00BD2CC1">
            <w:pPr>
              <w:pStyle w:val="a5"/>
              <w:jc w:val="left"/>
            </w:pPr>
          </w:p>
          <w:p w:rsidR="00BD2CC1" w:rsidRPr="00FF0E8C" w:rsidRDefault="00BD2CC1" w:rsidP="00BD2CC1">
            <w:pPr>
              <w:pStyle w:val="a5"/>
              <w:ind w:left="35"/>
            </w:pPr>
          </w:p>
        </w:tc>
      </w:tr>
    </w:tbl>
    <w:p w:rsidR="005D2DA3" w:rsidRDefault="005D2DA3" w:rsidP="005D2DA3">
      <w:pPr>
        <w:jc w:val="center"/>
      </w:pPr>
    </w:p>
    <w:p w:rsidR="005D2DA3" w:rsidRPr="0039568B" w:rsidRDefault="005F366D" w:rsidP="005D2DA3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изменения</w:t>
      </w:r>
      <w:r w:rsidR="005D2DA3">
        <w:rPr>
          <w:sz w:val="28"/>
          <w:szCs w:val="28"/>
        </w:rPr>
        <w:t xml:space="preserve"> в приказ министерства управления финансами Самарской области от 23.04.2009 № 01-21/16 «Об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обязательств», и о признании утратившим силу                    пункта 2 п</w:t>
      </w:r>
      <w:r w:rsidR="005D2DA3" w:rsidRPr="0039568B">
        <w:rPr>
          <w:sz w:val="28"/>
          <w:szCs w:val="28"/>
        </w:rPr>
        <w:t>риказ</w:t>
      </w:r>
      <w:r w:rsidR="005D2DA3">
        <w:rPr>
          <w:sz w:val="28"/>
          <w:szCs w:val="28"/>
        </w:rPr>
        <w:t>а</w:t>
      </w:r>
      <w:r w:rsidR="005D2DA3" w:rsidRPr="0039568B">
        <w:rPr>
          <w:sz w:val="28"/>
          <w:szCs w:val="28"/>
        </w:rPr>
        <w:t xml:space="preserve"> министерства управления финансами С</w:t>
      </w:r>
      <w:r w:rsidR="005D2DA3">
        <w:rPr>
          <w:sz w:val="28"/>
          <w:szCs w:val="28"/>
        </w:rPr>
        <w:t>амарской области</w:t>
      </w:r>
      <w:proofErr w:type="gramEnd"/>
      <w:r w:rsidR="005D2DA3">
        <w:rPr>
          <w:sz w:val="28"/>
          <w:szCs w:val="28"/>
        </w:rPr>
        <w:t xml:space="preserve">                </w:t>
      </w:r>
      <w:proofErr w:type="gramStart"/>
      <w:r w:rsidR="005D2DA3">
        <w:rPr>
          <w:sz w:val="28"/>
          <w:szCs w:val="28"/>
        </w:rPr>
        <w:t>от 19.04.2022 №</w:t>
      </w:r>
      <w:r w:rsidR="005D2DA3" w:rsidRPr="0039568B">
        <w:rPr>
          <w:sz w:val="28"/>
          <w:szCs w:val="28"/>
        </w:rPr>
        <w:t xml:space="preserve"> 01-07/22н</w:t>
      </w:r>
      <w:r w:rsidR="005D2DA3">
        <w:rPr>
          <w:sz w:val="28"/>
          <w:szCs w:val="28"/>
        </w:rPr>
        <w:t xml:space="preserve"> «</w:t>
      </w:r>
      <w:r w:rsidR="005D2DA3" w:rsidRPr="0039568B">
        <w:rPr>
          <w:sz w:val="28"/>
          <w:szCs w:val="28"/>
        </w:rPr>
        <w:t>О внесении изменений в приказ министерства управления финансами Самарской об</w:t>
      </w:r>
      <w:r w:rsidR="005D2DA3">
        <w:rPr>
          <w:sz w:val="28"/>
          <w:szCs w:val="28"/>
        </w:rPr>
        <w:t>ласти от 23.04.2009 № 01-21/16 «</w:t>
      </w:r>
      <w:r w:rsidR="005D2DA3" w:rsidRPr="0039568B">
        <w:rPr>
          <w:sz w:val="28"/>
          <w:szCs w:val="28"/>
        </w:rPr>
        <w:t>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</w:t>
      </w:r>
      <w:r w:rsidR="005D2DA3">
        <w:rPr>
          <w:sz w:val="28"/>
          <w:szCs w:val="28"/>
        </w:rPr>
        <w:t xml:space="preserve"> лимитов бюджетных обязательств»</w:t>
      </w:r>
      <w:proofErr w:type="gramEnd"/>
    </w:p>
    <w:p w:rsidR="005D2DA3" w:rsidRDefault="005D2DA3" w:rsidP="005D2D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D2DA3" w:rsidRPr="001D7233" w:rsidRDefault="005D2DA3" w:rsidP="005D2DA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D7233">
        <w:rPr>
          <w:color w:val="000000" w:themeColor="text1"/>
          <w:sz w:val="28"/>
          <w:szCs w:val="28"/>
        </w:rPr>
        <w:t xml:space="preserve">На основании </w:t>
      </w:r>
      <w:hyperlink r:id="rId10" w:history="1">
        <w:r w:rsidRPr="001D7233">
          <w:rPr>
            <w:rStyle w:val="a4"/>
            <w:color w:val="000000" w:themeColor="text1"/>
            <w:sz w:val="28"/>
            <w:szCs w:val="28"/>
            <w:u w:val="none"/>
          </w:rPr>
          <w:t>Положения</w:t>
        </w:r>
      </w:hyperlink>
      <w:r w:rsidRPr="001D7233">
        <w:rPr>
          <w:color w:val="000000" w:themeColor="text1"/>
          <w:sz w:val="28"/>
          <w:szCs w:val="28"/>
        </w:rPr>
        <w:t xml:space="preserve"> о министерстве управления финансами Самарской области, утвержденного постановлением Правительства С</w:t>
      </w:r>
      <w:r>
        <w:rPr>
          <w:color w:val="000000" w:themeColor="text1"/>
          <w:sz w:val="28"/>
          <w:szCs w:val="28"/>
        </w:rPr>
        <w:t>амарской области от 21.11.2008 №</w:t>
      </w:r>
      <w:r w:rsidRPr="001D7233">
        <w:rPr>
          <w:color w:val="000000" w:themeColor="text1"/>
          <w:sz w:val="28"/>
          <w:szCs w:val="28"/>
        </w:rPr>
        <w:t xml:space="preserve"> 447, приказываю:</w:t>
      </w:r>
    </w:p>
    <w:p w:rsidR="005D2DA3" w:rsidRPr="001D7233" w:rsidRDefault="005D2DA3" w:rsidP="005D2DA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D7233">
        <w:rPr>
          <w:color w:val="000000" w:themeColor="text1"/>
          <w:sz w:val="28"/>
          <w:szCs w:val="28"/>
        </w:rPr>
        <w:t xml:space="preserve">1. Внести в </w:t>
      </w:r>
      <w:hyperlink r:id="rId11" w:history="1">
        <w:r w:rsidRPr="001D7233">
          <w:rPr>
            <w:rStyle w:val="a4"/>
            <w:color w:val="000000" w:themeColor="text1"/>
            <w:sz w:val="28"/>
            <w:szCs w:val="28"/>
            <w:u w:val="none"/>
          </w:rPr>
          <w:t>приказ</w:t>
        </w:r>
      </w:hyperlink>
      <w:r w:rsidRPr="001D7233">
        <w:rPr>
          <w:color w:val="000000" w:themeColor="text1"/>
          <w:sz w:val="28"/>
          <w:szCs w:val="28"/>
        </w:rPr>
        <w:t xml:space="preserve"> министерства управления финансами С</w:t>
      </w:r>
      <w:r>
        <w:rPr>
          <w:color w:val="000000" w:themeColor="text1"/>
          <w:sz w:val="28"/>
          <w:szCs w:val="28"/>
        </w:rPr>
        <w:t>амарской области от 23.04.2009 № 01-21/16 «</w:t>
      </w:r>
      <w:r w:rsidRPr="001D7233">
        <w:rPr>
          <w:color w:val="000000" w:themeColor="text1"/>
          <w:sz w:val="28"/>
          <w:szCs w:val="28"/>
        </w:rPr>
        <w:t>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</w:t>
      </w:r>
      <w:r>
        <w:rPr>
          <w:color w:val="000000" w:themeColor="text1"/>
          <w:sz w:val="28"/>
          <w:szCs w:val="28"/>
        </w:rPr>
        <w:t>»</w:t>
      </w:r>
      <w:r w:rsidR="005F366D">
        <w:rPr>
          <w:color w:val="000000" w:themeColor="text1"/>
          <w:sz w:val="28"/>
          <w:szCs w:val="28"/>
        </w:rPr>
        <w:t xml:space="preserve"> следующие изменение</w:t>
      </w:r>
      <w:r w:rsidRPr="001D7233">
        <w:rPr>
          <w:color w:val="000000" w:themeColor="text1"/>
          <w:sz w:val="28"/>
          <w:szCs w:val="28"/>
        </w:rPr>
        <w:t>:</w:t>
      </w:r>
    </w:p>
    <w:p w:rsidR="005D2DA3" w:rsidRDefault="005D2DA3" w:rsidP="005D2DA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D7233">
        <w:rPr>
          <w:color w:val="000000" w:themeColor="text1"/>
          <w:sz w:val="28"/>
          <w:szCs w:val="28"/>
        </w:rPr>
        <w:t xml:space="preserve">в </w:t>
      </w:r>
      <w:hyperlink r:id="rId12" w:history="1">
        <w:r w:rsidRPr="001D7233">
          <w:rPr>
            <w:rStyle w:val="a4"/>
            <w:color w:val="000000" w:themeColor="text1"/>
            <w:sz w:val="28"/>
            <w:szCs w:val="28"/>
            <w:u w:val="none"/>
          </w:rPr>
          <w:t>Порядке</w:t>
        </w:r>
      </w:hyperlink>
      <w:r w:rsidRPr="001D7233">
        <w:rPr>
          <w:color w:val="000000" w:themeColor="text1"/>
          <w:sz w:val="28"/>
          <w:szCs w:val="28"/>
        </w:rPr>
        <w:t xml:space="preserve">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</w:t>
      </w:r>
      <w:r w:rsidRPr="001D7233">
        <w:rPr>
          <w:color w:val="000000" w:themeColor="text1"/>
          <w:sz w:val="28"/>
          <w:szCs w:val="28"/>
        </w:rPr>
        <w:lastRenderedPageBreak/>
        <w:t>источников финансирования дефицита областного бюджета), определения, утверждения и доведения лимитов бюджетных обязательств:</w:t>
      </w:r>
    </w:p>
    <w:p w:rsidR="005D2DA3" w:rsidRDefault="005D2DA3" w:rsidP="005D2DA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подпункте</w:t>
      </w:r>
      <w:r w:rsidRPr="001D723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6</w:t>
      </w:r>
      <w:r w:rsidRPr="001D7233">
        <w:rPr>
          <w:color w:val="000000" w:themeColor="text1"/>
          <w:sz w:val="28"/>
          <w:szCs w:val="28"/>
        </w:rPr>
        <w:t xml:space="preserve"> </w:t>
      </w:r>
      <w:hyperlink r:id="rId13" w:history="1">
        <w:r w:rsidRPr="0039568B">
          <w:rPr>
            <w:color w:val="000000" w:themeColor="text1"/>
            <w:sz w:val="28"/>
            <w:szCs w:val="28"/>
          </w:rPr>
          <w:t>пункт 4.1</w:t>
        </w:r>
      </w:hyperlink>
      <w:r w:rsidR="005F366D">
        <w:t xml:space="preserve"> </w:t>
      </w:r>
      <w:r w:rsidRPr="0039568B">
        <w:rPr>
          <w:color w:val="000000" w:themeColor="text1"/>
          <w:sz w:val="28"/>
          <w:szCs w:val="28"/>
        </w:rPr>
        <w:t>слова «</w:t>
      </w:r>
      <w:hyperlink r:id="rId14" w:history="1">
        <w:r w:rsidRPr="0039568B">
          <w:rPr>
            <w:rStyle w:val="a4"/>
            <w:color w:val="000000" w:themeColor="text1"/>
            <w:sz w:val="28"/>
            <w:szCs w:val="28"/>
            <w:u w:val="none"/>
          </w:rPr>
          <w:t>части 26 статьи 10</w:t>
        </w:r>
      </w:hyperlink>
      <w:r w:rsidRPr="0039568B">
        <w:rPr>
          <w:color w:val="000000" w:themeColor="text1"/>
          <w:sz w:val="28"/>
          <w:szCs w:val="28"/>
        </w:rPr>
        <w:t xml:space="preserve"> Федерального</w:t>
      </w:r>
      <w:r>
        <w:rPr>
          <w:color w:val="000000" w:themeColor="text1"/>
          <w:sz w:val="28"/>
          <w:szCs w:val="28"/>
        </w:rPr>
        <w:t xml:space="preserve"> закона  от 29.11.2021 № 384-ФЗ «</w:t>
      </w:r>
      <w:r w:rsidRPr="0039568B">
        <w:rPr>
          <w:color w:val="000000" w:themeColor="text1"/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</w:t>
      </w:r>
      <w:r>
        <w:rPr>
          <w:color w:val="000000" w:themeColor="text1"/>
          <w:sz w:val="28"/>
          <w:szCs w:val="28"/>
        </w:rPr>
        <w:t>оссийской Федерации в 2022 году» заменить словами «</w:t>
      </w:r>
      <w:hyperlink r:id="rId15" w:history="1">
        <w:r>
          <w:rPr>
            <w:color w:val="000000" w:themeColor="text1"/>
            <w:sz w:val="28"/>
            <w:szCs w:val="28"/>
          </w:rPr>
          <w:t>части 18</w:t>
        </w:r>
        <w:r w:rsidRPr="001D7233">
          <w:rPr>
            <w:color w:val="000000" w:themeColor="text1"/>
            <w:sz w:val="28"/>
            <w:szCs w:val="28"/>
          </w:rPr>
          <w:t xml:space="preserve"> статьи 10</w:t>
        </w:r>
      </w:hyperlink>
      <w:r w:rsidRPr="001D7233">
        <w:rPr>
          <w:color w:val="000000" w:themeColor="text1"/>
          <w:sz w:val="28"/>
          <w:szCs w:val="28"/>
        </w:rPr>
        <w:t xml:space="preserve"> Федерального закона от 21.11.2022 № 448-ФЗ «О внесении изменений в Бюджетный кодекс Российской Федерации</w:t>
      </w:r>
      <w:proofErr w:type="gramEnd"/>
      <w:r w:rsidRPr="001D7233">
        <w:rPr>
          <w:color w:val="000000" w:themeColor="text1"/>
          <w:sz w:val="28"/>
          <w:szCs w:val="28"/>
        </w:rPr>
        <w:t xml:space="preserve">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</w:t>
      </w:r>
      <w:proofErr w:type="gramStart"/>
      <w:r w:rsidRPr="001D7233">
        <w:rPr>
          <w:color w:val="000000" w:themeColor="text1"/>
          <w:sz w:val="28"/>
          <w:szCs w:val="28"/>
        </w:rPr>
        <w:t>особенностей исполнения бюджетов бюджетной системы Российской Федерации</w:t>
      </w:r>
      <w:proofErr w:type="gramEnd"/>
      <w:r w:rsidRPr="001D7233">
        <w:rPr>
          <w:color w:val="000000" w:themeColor="text1"/>
          <w:sz w:val="28"/>
          <w:szCs w:val="28"/>
        </w:rPr>
        <w:t xml:space="preserve"> в 2023 году»</w:t>
      </w:r>
      <w:r>
        <w:rPr>
          <w:color w:val="000000" w:themeColor="text1"/>
          <w:sz w:val="28"/>
          <w:szCs w:val="28"/>
        </w:rPr>
        <w:t>.</w:t>
      </w:r>
    </w:p>
    <w:p w:rsidR="005D2DA3" w:rsidRDefault="005D2DA3" w:rsidP="005D2DA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Признать утратившим силу </w:t>
      </w:r>
      <w:r w:rsidR="00994A91">
        <w:rPr>
          <w:sz w:val="28"/>
          <w:szCs w:val="28"/>
        </w:rPr>
        <w:t>пункт</w:t>
      </w:r>
      <w:r>
        <w:rPr>
          <w:sz w:val="28"/>
          <w:szCs w:val="28"/>
        </w:rPr>
        <w:t xml:space="preserve"> 2 п</w:t>
      </w:r>
      <w:r w:rsidRPr="0039568B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Pr="0039568B">
        <w:rPr>
          <w:sz w:val="28"/>
          <w:szCs w:val="28"/>
        </w:rPr>
        <w:t xml:space="preserve"> министерства управления финансами С</w:t>
      </w:r>
      <w:r>
        <w:rPr>
          <w:sz w:val="28"/>
          <w:szCs w:val="28"/>
        </w:rPr>
        <w:t>амарской области от 19.04.2022 №</w:t>
      </w:r>
      <w:r w:rsidRPr="0039568B">
        <w:rPr>
          <w:sz w:val="28"/>
          <w:szCs w:val="28"/>
        </w:rPr>
        <w:t xml:space="preserve"> 01-07/22н</w:t>
      </w:r>
      <w:r>
        <w:rPr>
          <w:sz w:val="28"/>
          <w:szCs w:val="28"/>
        </w:rPr>
        <w:t xml:space="preserve"> «</w:t>
      </w:r>
      <w:r w:rsidRPr="0039568B">
        <w:rPr>
          <w:sz w:val="28"/>
          <w:szCs w:val="28"/>
        </w:rPr>
        <w:t>О внесении изменений в приказ министерства управления финансами Самарской об</w:t>
      </w:r>
      <w:r>
        <w:rPr>
          <w:sz w:val="28"/>
          <w:szCs w:val="28"/>
        </w:rPr>
        <w:t>ласти от 23.04.2009 № 01-21/16 «</w:t>
      </w:r>
      <w:r w:rsidRPr="0039568B">
        <w:rPr>
          <w:sz w:val="28"/>
          <w:szCs w:val="28"/>
        </w:rPr>
        <w:t>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</w:t>
      </w:r>
      <w:r>
        <w:rPr>
          <w:sz w:val="28"/>
          <w:szCs w:val="28"/>
        </w:rPr>
        <w:t xml:space="preserve"> лимитов бюджетных обязательств».</w:t>
      </w:r>
    </w:p>
    <w:p w:rsidR="005D2DA3" w:rsidRDefault="005D2DA3" w:rsidP="005D2DA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5D2DA3" w:rsidRPr="00D97F0F" w:rsidRDefault="005D2DA3" w:rsidP="005D2DA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Настоящий Приказ вступает в силу с 01.01.2023 года</w:t>
      </w:r>
      <w:r w:rsidR="004A6BE3">
        <w:rPr>
          <w:sz w:val="28"/>
          <w:szCs w:val="28"/>
        </w:rPr>
        <w:t xml:space="preserve"> и признается утратившим силу с</w:t>
      </w:r>
      <w:r w:rsidR="00994A91">
        <w:rPr>
          <w:sz w:val="28"/>
          <w:szCs w:val="28"/>
        </w:rPr>
        <w:t xml:space="preserve"> 01.01.2024</w:t>
      </w:r>
      <w:r>
        <w:rPr>
          <w:sz w:val="28"/>
          <w:szCs w:val="28"/>
        </w:rPr>
        <w:t>.</w:t>
      </w:r>
    </w:p>
    <w:sdt>
      <w:sdtPr>
        <w:id w:val="-1932735835"/>
        <w:lock w:val="sdtContentLocked"/>
        <w:placeholder>
          <w:docPart w:val="DefaultPlaceholder_1082065158"/>
        </w:placeholder>
        <w:group/>
      </w:sdtPr>
      <w:sdtContent>
        <w:p w:rsidR="007D4C22" w:rsidRDefault="007D4C22"/>
        <w:tbl>
          <w:tblPr>
            <w:tblStyle w:val="a3"/>
            <w:tblW w:w="9690" w:type="dxa"/>
            <w:tblInd w:w="5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/>
          </w:tblPr>
          <w:tblGrid>
            <w:gridCol w:w="3402"/>
            <w:gridCol w:w="4536"/>
            <w:gridCol w:w="1752"/>
          </w:tblGrid>
          <w:tr w:rsidR="00467DA7" w:rsidRPr="009E3502" w:rsidTr="00EB4148">
            <w:trPr>
              <w:cantSplit/>
              <w:trHeight w:val="20"/>
            </w:trPr>
            <w:tc>
              <w:tcPr>
                <w:tcW w:w="3402" w:type="dxa"/>
                <w:tcMar>
                  <w:left w:w="57" w:type="dxa"/>
                  <w:right w:w="57" w:type="dxa"/>
                </w:tcMar>
              </w:tcPr>
              <w:sdt>
                <w:sdtPr>
                  <w:rPr>
                    <w:spacing w:val="-4"/>
                    <w:position w:val="-14"/>
                    <w:sz w:val="27"/>
                    <w:szCs w:val="27"/>
                  </w:rPr>
                  <w:id w:val="-2032874189"/>
                  <w:placeholder>
                    <w:docPart w:val="DefaultPlaceholder_1082065158"/>
                  </w:placeholder>
                </w:sdtPr>
                <w:sdtContent>
                  <w:p w:rsidR="00A30396" w:rsidRDefault="00A30396" w:rsidP="00A30396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</w:p>
                  <w:p w:rsidR="00341446" w:rsidRPr="009E3502" w:rsidRDefault="00341446" w:rsidP="00A30396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</w:p>
                  <w:p w:rsidR="00467DA7" w:rsidRDefault="00924206" w:rsidP="00B34746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  <w:r>
                      <w:rPr>
                        <w:spacing w:val="-4"/>
                        <w:position w:val="-14"/>
                        <w:sz w:val="27"/>
                        <w:szCs w:val="27"/>
                      </w:rPr>
                      <w:t>М</w:t>
                    </w:r>
                    <w:r w:rsidR="00467DA7" w:rsidRPr="009E3502">
                      <w:rPr>
                        <w:spacing w:val="-4"/>
                        <w:position w:val="-14"/>
                        <w:sz w:val="27"/>
                        <w:szCs w:val="27"/>
                      </w:rPr>
                      <w:t xml:space="preserve">инистр </w:t>
                    </w:r>
                  </w:p>
                  <w:p w:rsidR="00467DA7" w:rsidRPr="009E3502" w:rsidRDefault="00C65AC0" w:rsidP="00B34746">
                    <w:pPr>
                      <w:pStyle w:val="aa"/>
                      <w:ind w:left="20" w:right="98" w:hanging="20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</w:p>
                </w:sdtContent>
              </w:sdt>
            </w:tc>
            <w:tc>
              <w:tcPr>
                <w:tcW w:w="4536" w:type="dxa"/>
                <w:tcMar>
                  <w:left w:w="57" w:type="dxa"/>
                  <w:right w:w="57" w:type="dxa"/>
                </w:tcMar>
              </w:tcPr>
              <w:p w:rsidR="00467DA7" w:rsidRPr="00467DA7" w:rsidRDefault="00467DA7" w:rsidP="00467DA7">
                <w:pPr>
                  <w:keepNext/>
                  <w:keepLines/>
                  <w:ind w:left="-57"/>
                  <w:rPr>
                    <w:rFonts w:ascii="Tahoma" w:hAnsi="Tahoma" w:cs="Tahoma"/>
                  </w:rPr>
                </w:pPr>
                <w:r w:rsidRPr="00467DA7">
                  <w:rPr>
                    <w:rFonts w:ascii="Tahoma" w:hAnsi="Tahoma" w:cs="Tahoma"/>
                    <w:color w:val="FFFFFF" w:themeColor="background1"/>
                    <w:lang w:val="en-US"/>
                  </w:rPr>
                  <w:t>[</w:t>
                </w:r>
                <w:r w:rsidRPr="00467DA7">
                  <w:rPr>
                    <w:rFonts w:ascii="Tahoma" w:hAnsi="Tahoma" w:cs="Tahoma"/>
                    <w:color w:val="FFFFFF" w:themeColor="background1"/>
                  </w:rPr>
                  <w:t>МЕСТО ДЛЯ ПОДПИСИ</w:t>
                </w:r>
                <w:r w:rsidRPr="00467DA7">
                  <w:rPr>
                    <w:rFonts w:ascii="Tahoma" w:hAnsi="Tahoma" w:cs="Tahoma"/>
                    <w:color w:val="FFFFFF" w:themeColor="background1"/>
                    <w:lang w:val="en-US"/>
                  </w:rPr>
                  <w:t>]</w:t>
                </w:r>
              </w:p>
            </w:tc>
            <w:tc>
              <w:tcPr>
                <w:tcW w:w="1752" w:type="dxa"/>
                <w:tcMar>
                  <w:left w:w="57" w:type="dxa"/>
                  <w:right w:w="57" w:type="dxa"/>
                </w:tcMar>
              </w:tcPr>
              <w:p w:rsidR="00A30396" w:rsidRDefault="00A30396" w:rsidP="00B34746">
                <w:pPr>
                  <w:keepNext/>
                  <w:keepLines/>
                  <w:jc w:val="right"/>
                  <w:rPr>
                    <w:spacing w:val="-4"/>
                    <w:sz w:val="27"/>
                    <w:szCs w:val="27"/>
                  </w:rPr>
                </w:pPr>
              </w:p>
              <w:sdt>
                <w:sdtPr>
                  <w:rPr>
                    <w:spacing w:val="-4"/>
                    <w:sz w:val="27"/>
                    <w:szCs w:val="27"/>
                  </w:rPr>
                  <w:id w:val="-271791378"/>
                  <w:placeholder>
                    <w:docPart w:val="DefaultPlaceholder_1082065158"/>
                  </w:placeholder>
                </w:sdtPr>
                <w:sdtContent>
                  <w:p w:rsidR="00EB4148" w:rsidRDefault="00EB4148" w:rsidP="00B34746">
                    <w:pPr>
                      <w:keepNext/>
                      <w:keepLines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</w:p>
                  <w:p w:rsidR="00467DA7" w:rsidRPr="009E3502" w:rsidRDefault="00EB4148" w:rsidP="00B34746">
                    <w:pPr>
                      <w:keepNext/>
                      <w:keepLines/>
                      <w:jc w:val="right"/>
                      <w:rPr>
                        <w:spacing w:val="-4"/>
                        <w:sz w:val="27"/>
                        <w:szCs w:val="27"/>
                      </w:rPr>
                    </w:pPr>
                    <w:r>
                      <w:rPr>
                        <w:spacing w:val="-4"/>
                        <w:sz w:val="27"/>
                        <w:szCs w:val="27"/>
                      </w:rPr>
                      <w:t>А.В.Прямилов</w:t>
                    </w:r>
                  </w:p>
                </w:sdtContent>
              </w:sdt>
            </w:tc>
          </w:tr>
        </w:tbl>
        <w:p w:rsidR="007D4C22" w:rsidRDefault="00C65AC0"/>
      </w:sdtContent>
    </w:sdt>
    <w:p w:rsidR="00D97F0F" w:rsidRDefault="00D97F0F" w:rsidP="00D97F0F">
      <w:r>
        <w:t>Каюров</w:t>
      </w:r>
    </w:p>
    <w:sectPr w:rsidR="00D97F0F" w:rsidSect="005F366D">
      <w:headerReference w:type="default" r:id="rId16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102" w:rsidRDefault="00F03102" w:rsidP="00580276">
      <w:r>
        <w:separator/>
      </w:r>
    </w:p>
  </w:endnote>
  <w:endnote w:type="continuationSeparator" w:id="0">
    <w:p w:rsidR="00F03102" w:rsidRDefault="00F03102" w:rsidP="00580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102" w:rsidRDefault="00F03102" w:rsidP="00580276">
      <w:r>
        <w:separator/>
      </w:r>
    </w:p>
  </w:footnote>
  <w:footnote w:type="continuationSeparator" w:id="0">
    <w:p w:rsidR="00F03102" w:rsidRDefault="00F03102" w:rsidP="00580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59828"/>
      <w:docPartObj>
        <w:docPartGallery w:val="Page Numbers (Top of Page)"/>
        <w:docPartUnique/>
      </w:docPartObj>
    </w:sdtPr>
    <w:sdtContent>
      <w:p w:rsidR="00580276" w:rsidRDefault="00C65AC0">
        <w:pPr>
          <w:pStyle w:val="ac"/>
          <w:jc w:val="center"/>
        </w:pPr>
        <w:r>
          <w:fldChar w:fldCharType="begin"/>
        </w:r>
        <w:r w:rsidR="00A466DF">
          <w:instrText xml:space="preserve"> PAGE   \* MERGEFORMAT </w:instrText>
        </w:r>
        <w:r>
          <w:fldChar w:fldCharType="separate"/>
        </w:r>
        <w:r w:rsidR="004A6B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0276" w:rsidRDefault="00580276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7DB"/>
    <w:rsid w:val="000E71B3"/>
    <w:rsid w:val="00294453"/>
    <w:rsid w:val="002950DC"/>
    <w:rsid w:val="00341446"/>
    <w:rsid w:val="0039195C"/>
    <w:rsid w:val="003B1F5B"/>
    <w:rsid w:val="003E114C"/>
    <w:rsid w:val="00467DA7"/>
    <w:rsid w:val="004A6BE3"/>
    <w:rsid w:val="00580276"/>
    <w:rsid w:val="0059267B"/>
    <w:rsid w:val="005D2DA3"/>
    <w:rsid w:val="005D42E6"/>
    <w:rsid w:val="005F366D"/>
    <w:rsid w:val="006017B8"/>
    <w:rsid w:val="0066069F"/>
    <w:rsid w:val="006668D0"/>
    <w:rsid w:val="006B2BD5"/>
    <w:rsid w:val="006C4791"/>
    <w:rsid w:val="006D6DC1"/>
    <w:rsid w:val="007D15E0"/>
    <w:rsid w:val="007D4C22"/>
    <w:rsid w:val="007F7317"/>
    <w:rsid w:val="00840711"/>
    <w:rsid w:val="008867D4"/>
    <w:rsid w:val="00924206"/>
    <w:rsid w:val="00924AD0"/>
    <w:rsid w:val="009375C5"/>
    <w:rsid w:val="009515BF"/>
    <w:rsid w:val="00994A91"/>
    <w:rsid w:val="00A30396"/>
    <w:rsid w:val="00A466DF"/>
    <w:rsid w:val="00A97238"/>
    <w:rsid w:val="00B15B08"/>
    <w:rsid w:val="00B81353"/>
    <w:rsid w:val="00B932E1"/>
    <w:rsid w:val="00BD2CC1"/>
    <w:rsid w:val="00C17069"/>
    <w:rsid w:val="00C3673B"/>
    <w:rsid w:val="00C568EA"/>
    <w:rsid w:val="00C65AC0"/>
    <w:rsid w:val="00D013D8"/>
    <w:rsid w:val="00D2175D"/>
    <w:rsid w:val="00D427DB"/>
    <w:rsid w:val="00D97F0F"/>
    <w:rsid w:val="00DB22AC"/>
    <w:rsid w:val="00E146F7"/>
    <w:rsid w:val="00E17FDA"/>
    <w:rsid w:val="00E55644"/>
    <w:rsid w:val="00E63F62"/>
    <w:rsid w:val="00EB4148"/>
    <w:rsid w:val="00EC0446"/>
    <w:rsid w:val="00ED6D45"/>
    <w:rsid w:val="00F03102"/>
    <w:rsid w:val="00F47599"/>
    <w:rsid w:val="00FA3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2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character" w:styleId="a7">
    <w:name w:val="Placeholder Text"/>
    <w:basedOn w:val="a0"/>
    <w:uiPriority w:val="99"/>
    <w:semiHidden/>
    <w:rsid w:val="007D4C22"/>
    <w:rPr>
      <w:color w:val="808080"/>
    </w:rPr>
  </w:style>
  <w:style w:type="paragraph" w:styleId="a8">
    <w:name w:val="Balloon Text"/>
    <w:basedOn w:val="a"/>
    <w:link w:val="a9"/>
    <w:rsid w:val="00E556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5564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467DA7"/>
    <w:pPr>
      <w:ind w:left="680" w:hanging="68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467DA7"/>
    <w:rPr>
      <w:sz w:val="28"/>
    </w:rPr>
  </w:style>
  <w:style w:type="paragraph" w:styleId="ac">
    <w:name w:val="header"/>
    <w:basedOn w:val="a"/>
    <w:link w:val="ad"/>
    <w:uiPriority w:val="99"/>
    <w:rsid w:val="005802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80276"/>
    <w:rPr>
      <w:sz w:val="24"/>
      <w:szCs w:val="24"/>
    </w:rPr>
  </w:style>
  <w:style w:type="paragraph" w:styleId="ae">
    <w:name w:val="footer"/>
    <w:basedOn w:val="a"/>
    <w:link w:val="af"/>
    <w:rsid w:val="005802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802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C17069"/>
    <w:rPr>
      <w:color w:val="0000FF"/>
      <w:u w:val="single"/>
    </w:rPr>
  </w:style>
  <w:style w:type="paragraph" w:styleId="a5">
    <w:name w:val="Subtitle"/>
    <w:basedOn w:val="a"/>
    <w:link w:val="a6"/>
    <w:qFormat/>
    <w:rsid w:val="00BD2CC1"/>
    <w:pPr>
      <w:widowControl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6">
    <w:name w:val="Подзаголовок Знак"/>
    <w:link w:val="a5"/>
    <w:rsid w:val="00BD2CC1"/>
    <w:rPr>
      <w:sz w:val="28"/>
      <w:lang w:val="ru-RU" w:eastAsia="ru-RU" w:bidi="ar-SA"/>
    </w:rPr>
  </w:style>
  <w:style w:type="character" w:styleId="a7">
    <w:name w:val="Placeholder Text"/>
    <w:basedOn w:val="a0"/>
    <w:uiPriority w:val="99"/>
    <w:semiHidden/>
    <w:rsid w:val="007D4C22"/>
    <w:rPr>
      <w:color w:val="808080"/>
    </w:rPr>
  </w:style>
  <w:style w:type="paragraph" w:styleId="a8">
    <w:name w:val="Balloon Text"/>
    <w:basedOn w:val="a"/>
    <w:link w:val="a9"/>
    <w:rsid w:val="00E556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5564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467DA7"/>
    <w:pPr>
      <w:ind w:left="680" w:hanging="680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467DA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BA07356AD23DE638CB33F3B1E5A5A9F61A8C0F6C49043299A3EC3386DE080483441859C6A905F513D5A964AD34657B0A9487108BF2C2DAF620AA1187e5g7G" TargetMode="External"/><Relationship Id="rId18" Type="http://schemas.openxmlformats.org/officeDocument/2006/relationships/glossaryDocument" Target="glossary/document.xm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BEB556CAEED73B51706592AF9D431745FEAFB6BE56802B03BA447C5F48649CCEE8DB4D3B0980A1E1EAA8C8D916814DCA48EFB1E3F11D8E3F1AFC0D82ZEd3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EB556CAEED73B51706592AF9D431745FEAFB6BE56802B03BA447C5F48649CCEE8DB4D3B1B80F9EDEAA8D5D810941B9B0EZBd8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4D9D80E953BDF8602FCF03305F2E79A66C9BCA243A234932671BB3F12624624BECB5DB392F450EA6A0424E6E090261F08D6E0EBF9D22E255Df3G" TargetMode="External"/><Relationship Id="rId10" Type="http://schemas.openxmlformats.org/officeDocument/2006/relationships/hyperlink" Target="consultantplus://offline/ref=BEB556CAEED73B51706592AF9D431745FEAFB6BE56802F0FBD477C5F48649CCEE8DB4D3B0980A1E1EAA9CBD812814DCA48EFB1E3F11D8E3F1AFC0D82ZEd3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yperlink" Target="consultantplus://offline/ref=CB5C550384F04F5C23505CF4F752EF8DA200081597DE6B185FC5EB24D5FE9618F17230DBDC1B1D7454F0208DEFE6368AA3C268934D9F9ACAu8q3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7A1296-DE3F-4691-B258-33158F1E62B7}"/>
      </w:docPartPr>
      <w:docPartBody>
        <w:p w:rsidR="00CF52E6" w:rsidRDefault="00166CA9">
          <w:r w:rsidRPr="0023277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0B0CA0-AEBD-4A00-AEEC-71D00C64ECE4}"/>
      </w:docPartPr>
      <w:docPartBody>
        <w:p w:rsidR="007A0430" w:rsidRDefault="004A5121">
          <w:r w:rsidRPr="00D334C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66CA9"/>
    <w:rsid w:val="0009256E"/>
    <w:rsid w:val="00166CA9"/>
    <w:rsid w:val="001A1BAC"/>
    <w:rsid w:val="002C76E6"/>
    <w:rsid w:val="002E4130"/>
    <w:rsid w:val="002F458B"/>
    <w:rsid w:val="003A711F"/>
    <w:rsid w:val="0048131F"/>
    <w:rsid w:val="004A5121"/>
    <w:rsid w:val="00501251"/>
    <w:rsid w:val="00644A9E"/>
    <w:rsid w:val="00653C67"/>
    <w:rsid w:val="00777A32"/>
    <w:rsid w:val="007A0430"/>
    <w:rsid w:val="00886DF1"/>
    <w:rsid w:val="00934207"/>
    <w:rsid w:val="00942496"/>
    <w:rsid w:val="0099342A"/>
    <w:rsid w:val="009D7F60"/>
    <w:rsid w:val="00A46E54"/>
    <w:rsid w:val="00CF52E6"/>
    <w:rsid w:val="00E039EF"/>
    <w:rsid w:val="00FE3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512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ООО ПрофИС</dc:creator>
  <cp:keywords/>
  <dc:description/>
  <cp:lastModifiedBy>Hurtova</cp:lastModifiedBy>
  <cp:revision>26</cp:revision>
  <cp:lastPrinted>2022-12-08T05:43:00Z</cp:lastPrinted>
  <dcterms:created xsi:type="dcterms:W3CDTF">2017-07-25T12:36:00Z</dcterms:created>
  <dcterms:modified xsi:type="dcterms:W3CDTF">2022-12-08T05:44:00Z</dcterms:modified>
</cp:coreProperties>
</file>