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F0" w:rsidRDefault="00253CE2" w:rsidP="00112F44">
      <w:pPr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733425" cy="781050"/>
            <wp:effectExtent l="19050" t="0" r="9525" b="0"/>
            <wp:docPr id="1" name="Рисунок 1" descr="kozel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zelbl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931" w:rsidRPr="0060577D" w:rsidRDefault="00893931" w:rsidP="00112F44">
      <w:pPr>
        <w:jc w:val="center"/>
        <w:rPr>
          <w:b/>
          <w:sz w:val="36"/>
          <w:szCs w:val="36"/>
        </w:rPr>
      </w:pPr>
    </w:p>
    <w:p w:rsidR="00661274" w:rsidRPr="00D226C4" w:rsidRDefault="004C092B" w:rsidP="004C092B">
      <w:pPr>
        <w:jc w:val="center"/>
        <w:rPr>
          <w:b/>
          <w:bCs/>
          <w:spacing w:val="-20"/>
          <w:sz w:val="36"/>
          <w:szCs w:val="36"/>
        </w:rPr>
      </w:pPr>
      <w:r w:rsidRPr="00D226C4">
        <w:rPr>
          <w:b/>
          <w:bCs/>
          <w:spacing w:val="-20"/>
          <w:sz w:val="36"/>
          <w:szCs w:val="36"/>
        </w:rPr>
        <w:t>ПРАВИТЕЛЬСТВО</w:t>
      </w:r>
      <w:r w:rsidRPr="0060577D">
        <w:rPr>
          <w:b/>
          <w:bCs/>
          <w:spacing w:val="-20"/>
          <w:sz w:val="36"/>
          <w:szCs w:val="36"/>
        </w:rPr>
        <w:t xml:space="preserve"> </w:t>
      </w:r>
      <w:r w:rsidR="00765C2E" w:rsidRPr="00D226C4">
        <w:rPr>
          <w:b/>
          <w:bCs/>
          <w:spacing w:val="-20"/>
          <w:sz w:val="36"/>
          <w:szCs w:val="36"/>
        </w:rPr>
        <w:t>САМАРСКОЙ ОБЛАСТИ</w:t>
      </w:r>
    </w:p>
    <w:p w:rsidR="009F1229" w:rsidRPr="0060577D" w:rsidRDefault="009F1229" w:rsidP="00C70F6C">
      <w:pPr>
        <w:jc w:val="center"/>
        <w:rPr>
          <w:sz w:val="22"/>
          <w:szCs w:val="22"/>
        </w:rPr>
      </w:pPr>
    </w:p>
    <w:p w:rsidR="00661274" w:rsidRDefault="00F27E41" w:rsidP="00112F4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60577D" w:rsidRPr="0060577D" w:rsidRDefault="0060577D" w:rsidP="00112F44">
      <w:pPr>
        <w:jc w:val="center"/>
        <w:rPr>
          <w:sz w:val="22"/>
          <w:szCs w:val="22"/>
        </w:rPr>
      </w:pPr>
    </w:p>
    <w:p w:rsidR="00545AC0" w:rsidRDefault="0024268C" w:rsidP="00545AC0">
      <w:pPr>
        <w:jc w:val="center"/>
        <w:rPr>
          <w:sz w:val="24"/>
          <w:szCs w:val="24"/>
        </w:rPr>
      </w:pPr>
      <w:r w:rsidRPr="00D226C4">
        <w:rPr>
          <w:b/>
          <w:sz w:val="24"/>
          <w:szCs w:val="24"/>
        </w:rPr>
        <w:t xml:space="preserve">от </w:t>
      </w:r>
      <w:r w:rsidRPr="00D226C4">
        <w:rPr>
          <w:b/>
          <w:position w:val="-10"/>
          <w:sz w:val="24"/>
          <w:szCs w:val="24"/>
          <w:lang w:val="en-US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8" o:title=""/>
          </v:shape>
          <o:OLEObject Type="Embed" ProgID="Equation.3" ShapeID="_x0000_i1025" DrawAspect="Content" ObjectID="_1642507168" r:id="rId9"/>
        </w:object>
      </w:r>
      <w:r w:rsidR="00545AC0">
        <w:rPr>
          <w:sz w:val="24"/>
          <w:szCs w:val="24"/>
        </w:rPr>
        <w:t xml:space="preserve"> </w:t>
      </w:r>
      <w:r w:rsidR="00545AC0">
        <w:rPr>
          <w:position w:val="-10"/>
          <w:sz w:val="24"/>
          <w:szCs w:val="24"/>
          <w:lang w:val="en-US"/>
        </w:rPr>
        <w:object w:dxaOrig="180" w:dyaOrig="340">
          <v:shape id="_x0000_i1026" type="#_x0000_t75" style="width:9pt;height:17.25pt" o:ole="">
            <v:imagedata r:id="rId8" o:title=""/>
          </v:shape>
          <o:OLEObject Type="Embed" ProgID="Equation.3" ShapeID="_x0000_i1026" DrawAspect="Content" ObjectID="_1642507169" r:id="rId10"/>
        </w:object>
      </w:r>
      <w:r w:rsidR="00545AC0" w:rsidRPr="00C502C2">
        <w:rPr>
          <w:sz w:val="24"/>
          <w:szCs w:val="24"/>
        </w:rPr>
        <w:t xml:space="preserve">№  </w:t>
      </w:r>
      <w:r w:rsidR="00545AC0">
        <w:rPr>
          <w:position w:val="-10"/>
          <w:sz w:val="24"/>
          <w:szCs w:val="24"/>
          <w:lang w:val="en-US"/>
        </w:rPr>
        <w:object w:dxaOrig="180" w:dyaOrig="340">
          <v:shape id="_x0000_i1027" type="#_x0000_t75" style="width:9pt;height:17.25pt" o:ole="">
            <v:imagedata r:id="rId8" o:title=""/>
          </v:shape>
          <o:OLEObject Type="Embed" ProgID="Equation.3" ShapeID="_x0000_i1027" DrawAspect="Content" ObjectID="_1642507170" r:id="rId11"/>
        </w:object>
      </w:r>
    </w:p>
    <w:p w:rsidR="0024268C" w:rsidRPr="00C502C2" w:rsidRDefault="0024268C" w:rsidP="00C502C2">
      <w:pPr>
        <w:spacing w:line="360" w:lineRule="auto"/>
        <w:jc w:val="center"/>
        <w:rPr>
          <w:b/>
          <w:szCs w:val="28"/>
        </w:rPr>
      </w:pPr>
    </w:p>
    <w:p w:rsidR="00777E46" w:rsidRPr="00C502C2" w:rsidRDefault="00777E46" w:rsidP="00C502C2">
      <w:pPr>
        <w:spacing w:line="360" w:lineRule="auto"/>
        <w:jc w:val="center"/>
        <w:rPr>
          <w:szCs w:val="28"/>
        </w:rPr>
      </w:pPr>
    </w:p>
    <w:p w:rsidR="00C502C2" w:rsidRPr="006C1717" w:rsidRDefault="00C502C2" w:rsidP="00C502C2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О</w:t>
      </w:r>
      <w:r w:rsidRPr="006C1717">
        <w:rPr>
          <w:szCs w:val="28"/>
        </w:rPr>
        <w:t xml:space="preserve"> внесении изменений в постановление </w:t>
      </w:r>
      <w:r>
        <w:rPr>
          <w:szCs w:val="28"/>
        </w:rPr>
        <w:t>П</w:t>
      </w:r>
      <w:r w:rsidRPr="006C1717">
        <w:rPr>
          <w:szCs w:val="28"/>
        </w:rPr>
        <w:t xml:space="preserve">равительства </w:t>
      </w:r>
      <w:r>
        <w:rPr>
          <w:szCs w:val="28"/>
        </w:rPr>
        <w:t>С</w:t>
      </w:r>
      <w:r w:rsidRPr="006C1717">
        <w:rPr>
          <w:szCs w:val="28"/>
        </w:rPr>
        <w:t xml:space="preserve">амарской области от 20.01.2016 </w:t>
      </w:r>
      <w:r>
        <w:rPr>
          <w:szCs w:val="28"/>
        </w:rPr>
        <w:t>№</w:t>
      </w:r>
      <w:r w:rsidRPr="006C1717">
        <w:rPr>
          <w:szCs w:val="28"/>
        </w:rPr>
        <w:t xml:space="preserve"> 14 </w:t>
      </w:r>
      <w:r>
        <w:rPr>
          <w:szCs w:val="28"/>
        </w:rPr>
        <w:t>«О</w:t>
      </w:r>
      <w:r w:rsidRPr="006C1717">
        <w:rPr>
          <w:szCs w:val="28"/>
        </w:rPr>
        <w:t>б утверждении порядка предоставления, использования и возврата бюджетных кредитов из областного бюджета местным бюджетам</w:t>
      </w:r>
      <w:r>
        <w:rPr>
          <w:szCs w:val="28"/>
        </w:rPr>
        <w:t>»</w:t>
      </w:r>
    </w:p>
    <w:p w:rsidR="00C502C2" w:rsidRPr="000770D9" w:rsidRDefault="00C502C2" w:rsidP="00C502C2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</w:p>
    <w:p w:rsidR="00C502C2" w:rsidRDefault="00C502C2" w:rsidP="00C502C2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</w:p>
    <w:p w:rsidR="00C502C2" w:rsidRPr="00D565AE" w:rsidRDefault="00C502C2" w:rsidP="00C502C2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D565AE">
        <w:rPr>
          <w:szCs w:val="28"/>
        </w:rPr>
        <w:t xml:space="preserve">В соответствии со </w:t>
      </w:r>
      <w:hyperlink r:id="rId12" w:history="1">
        <w:r w:rsidRPr="00D565AE">
          <w:rPr>
            <w:szCs w:val="28"/>
          </w:rPr>
          <w:t>статьей 93.3</w:t>
        </w:r>
      </w:hyperlink>
      <w:r w:rsidRPr="00D565AE">
        <w:rPr>
          <w:szCs w:val="28"/>
        </w:rPr>
        <w:t xml:space="preserve"> Бюджетного кодекса Российской Федерации Правительство Самарской области ПОСТАНОВЛЯЕТ:</w:t>
      </w:r>
    </w:p>
    <w:p w:rsidR="00C502C2" w:rsidRPr="00D565AE" w:rsidRDefault="00C502C2" w:rsidP="00C502C2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65AE">
        <w:rPr>
          <w:rFonts w:ascii="Times New Roman" w:hAnsi="Times New Roman"/>
          <w:sz w:val="28"/>
          <w:szCs w:val="28"/>
        </w:rPr>
        <w:t xml:space="preserve">Внести в </w:t>
      </w:r>
      <w:hyperlink r:id="rId13" w:history="1">
        <w:r w:rsidRPr="00D565AE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D565AE">
        <w:rPr>
          <w:rFonts w:ascii="Times New Roman" w:hAnsi="Times New Roman"/>
          <w:sz w:val="28"/>
          <w:szCs w:val="28"/>
        </w:rPr>
        <w:t xml:space="preserve"> Правительства Самарской области от 20.01.2016 № 14 «Об утверждении Порядка предоставления, использования и возврата бюджетных кредитов из областного бюджета местным бюджетам» следующие изменения:</w:t>
      </w:r>
    </w:p>
    <w:p w:rsidR="00C502C2" w:rsidRPr="00D565AE" w:rsidRDefault="00C502C2" w:rsidP="00C502C2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D565AE">
        <w:rPr>
          <w:szCs w:val="28"/>
        </w:rPr>
        <w:t xml:space="preserve">в </w:t>
      </w:r>
      <w:hyperlink r:id="rId14" w:history="1">
        <w:r w:rsidRPr="00D565AE">
          <w:rPr>
            <w:szCs w:val="28"/>
          </w:rPr>
          <w:t>Порядке</w:t>
        </w:r>
      </w:hyperlink>
      <w:r w:rsidRPr="00D565AE">
        <w:rPr>
          <w:szCs w:val="28"/>
        </w:rPr>
        <w:t xml:space="preserve"> предоставления, использования и возврата бюджетных кредитов из областного бюджета местным бюджетам:</w:t>
      </w:r>
    </w:p>
    <w:p w:rsidR="00C502C2" w:rsidRPr="00D565AE" w:rsidRDefault="00C502C2" w:rsidP="00C502C2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D565AE">
        <w:rPr>
          <w:szCs w:val="28"/>
        </w:rPr>
        <w:t>в пункте 2:</w:t>
      </w:r>
    </w:p>
    <w:p w:rsidR="00C502C2" w:rsidRPr="00D565AE" w:rsidRDefault="00C502C2" w:rsidP="00C502C2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D565AE">
        <w:rPr>
          <w:szCs w:val="28"/>
        </w:rPr>
        <w:t>абзац 1 изложить в следующей редакции:</w:t>
      </w:r>
    </w:p>
    <w:p w:rsidR="00C502C2" w:rsidRPr="00D565AE" w:rsidRDefault="00C502C2" w:rsidP="00C502C2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D565AE">
        <w:rPr>
          <w:szCs w:val="28"/>
        </w:rPr>
        <w:t>«2. В соответствии с законом об областном бюджете Самарской области на очередной финансовый год и плановый период целями предоставления местным бюджетам бюджетных кредитов являются покрытие временных кассовых разрывов, возникающих при исполнении местных бюджетов, покрытие дефицитов местных бюджетов, а также погашение долговых обязательств муниципального образования.»,</w:t>
      </w:r>
    </w:p>
    <w:p w:rsidR="00C502C2" w:rsidRPr="00D565AE" w:rsidRDefault="00C502C2" w:rsidP="00C502C2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D565AE">
        <w:rPr>
          <w:szCs w:val="28"/>
        </w:rPr>
        <w:t>абзацы 3-5 изложить в следующей редакции:</w:t>
      </w:r>
    </w:p>
    <w:p w:rsidR="00C502C2" w:rsidRPr="00D565AE" w:rsidRDefault="00C502C2" w:rsidP="00C502C2">
      <w:pPr>
        <w:autoSpaceDE w:val="0"/>
        <w:autoSpaceDN w:val="0"/>
        <w:adjustRightInd w:val="0"/>
        <w:spacing w:line="360" w:lineRule="auto"/>
        <w:ind w:firstLine="709"/>
        <w:rPr>
          <w:bCs/>
          <w:szCs w:val="28"/>
        </w:rPr>
      </w:pPr>
      <w:r w:rsidRPr="00D565AE">
        <w:rPr>
          <w:bCs/>
          <w:szCs w:val="28"/>
        </w:rPr>
        <w:lastRenderedPageBreak/>
        <w:t>«не превышающие пределы текущего финансового года (при условии возврата не позднее 25 декабря) – в целях покрытия временных кассовых разрывов, возникающих при исполнении местных бюджетов;</w:t>
      </w:r>
    </w:p>
    <w:p w:rsidR="00C502C2" w:rsidRPr="00D565AE" w:rsidRDefault="00C502C2" w:rsidP="00C502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5AE">
        <w:rPr>
          <w:rFonts w:ascii="Times New Roman" w:hAnsi="Times New Roman" w:cs="Times New Roman"/>
          <w:sz w:val="28"/>
          <w:szCs w:val="28"/>
        </w:rPr>
        <w:t>выходящие за пределы текущего финансового года:</w:t>
      </w:r>
    </w:p>
    <w:p w:rsidR="00C502C2" w:rsidRPr="00D565AE" w:rsidRDefault="00C502C2" w:rsidP="00C502C2">
      <w:pPr>
        <w:autoSpaceDE w:val="0"/>
        <w:autoSpaceDN w:val="0"/>
        <w:adjustRightInd w:val="0"/>
        <w:spacing w:line="360" w:lineRule="auto"/>
        <w:ind w:firstLine="709"/>
        <w:rPr>
          <w:bCs/>
          <w:szCs w:val="28"/>
        </w:rPr>
      </w:pPr>
      <w:r w:rsidRPr="00D565AE">
        <w:rPr>
          <w:bCs/>
          <w:szCs w:val="28"/>
        </w:rPr>
        <w:t xml:space="preserve">до одного года </w:t>
      </w:r>
      <w:r w:rsidR="007B3364" w:rsidRPr="00D565AE">
        <w:rPr>
          <w:bCs/>
          <w:szCs w:val="28"/>
        </w:rPr>
        <w:t>–</w:t>
      </w:r>
      <w:r w:rsidRPr="00D565AE">
        <w:rPr>
          <w:bCs/>
          <w:szCs w:val="28"/>
        </w:rPr>
        <w:t xml:space="preserve"> в целях покрытия дефицита местного бюджета в случае, предусмотренном </w:t>
      </w:r>
      <w:hyperlink r:id="rId15" w:history="1">
        <w:r w:rsidRPr="00D565AE">
          <w:rPr>
            <w:bCs/>
            <w:szCs w:val="28"/>
          </w:rPr>
          <w:t>абзацем чет</w:t>
        </w:r>
        <w:r w:rsidR="007B3364" w:rsidRPr="00D565AE">
          <w:rPr>
            <w:bCs/>
            <w:szCs w:val="28"/>
          </w:rPr>
          <w:t>вертым</w:t>
        </w:r>
        <w:r w:rsidRPr="00D565AE">
          <w:rPr>
            <w:bCs/>
            <w:szCs w:val="28"/>
          </w:rPr>
          <w:t xml:space="preserve"> пункта 2.2</w:t>
        </w:r>
      </w:hyperlink>
      <w:r w:rsidRPr="00D565AE">
        <w:rPr>
          <w:bCs/>
          <w:szCs w:val="28"/>
        </w:rPr>
        <w:t xml:space="preserve"> настоящего Порядка;</w:t>
      </w:r>
    </w:p>
    <w:p w:rsidR="00C502C2" w:rsidRPr="00D565AE" w:rsidRDefault="00C502C2" w:rsidP="00C502C2">
      <w:pPr>
        <w:autoSpaceDE w:val="0"/>
        <w:autoSpaceDN w:val="0"/>
        <w:adjustRightInd w:val="0"/>
        <w:spacing w:line="360" w:lineRule="auto"/>
        <w:ind w:firstLine="709"/>
        <w:rPr>
          <w:bCs/>
          <w:szCs w:val="28"/>
        </w:rPr>
      </w:pPr>
      <w:r w:rsidRPr="00D565AE">
        <w:rPr>
          <w:bCs/>
          <w:szCs w:val="28"/>
        </w:rPr>
        <w:t xml:space="preserve">до трех лет </w:t>
      </w:r>
      <w:r w:rsidR="007B3364" w:rsidRPr="00D565AE">
        <w:rPr>
          <w:bCs/>
          <w:szCs w:val="28"/>
        </w:rPr>
        <w:t>–</w:t>
      </w:r>
      <w:r w:rsidRPr="00D565AE">
        <w:rPr>
          <w:bCs/>
          <w:szCs w:val="28"/>
        </w:rPr>
        <w:t xml:space="preserve"> в целях покрытия дефицита местного бюджета или</w:t>
      </w:r>
      <w:r w:rsidRPr="00D565AE">
        <w:rPr>
          <w:szCs w:val="28"/>
        </w:rPr>
        <w:t xml:space="preserve"> погашения долговых обязательств муниципального образования (</w:t>
      </w:r>
      <w:r w:rsidRPr="00D565AE">
        <w:rPr>
          <w:bCs/>
          <w:szCs w:val="28"/>
        </w:rPr>
        <w:t xml:space="preserve">за исключением случая, предусмотренного </w:t>
      </w:r>
      <w:hyperlink r:id="rId16" w:history="1">
        <w:r w:rsidRPr="00D565AE">
          <w:rPr>
            <w:bCs/>
            <w:szCs w:val="28"/>
          </w:rPr>
          <w:t>абзацем чет</w:t>
        </w:r>
        <w:r w:rsidR="007B3364" w:rsidRPr="00D565AE">
          <w:rPr>
            <w:bCs/>
            <w:szCs w:val="28"/>
          </w:rPr>
          <w:t>вертым</w:t>
        </w:r>
        <w:r w:rsidRPr="00D565AE">
          <w:rPr>
            <w:bCs/>
            <w:szCs w:val="28"/>
          </w:rPr>
          <w:t xml:space="preserve"> пункта 2.2</w:t>
        </w:r>
      </w:hyperlink>
      <w:r w:rsidRPr="00D565AE">
        <w:rPr>
          <w:bCs/>
          <w:szCs w:val="28"/>
        </w:rPr>
        <w:t xml:space="preserve"> настоящего Порядка)</w:t>
      </w:r>
      <w:r w:rsidRPr="00D565AE">
        <w:rPr>
          <w:szCs w:val="28"/>
        </w:rPr>
        <w:t>.»;</w:t>
      </w:r>
    </w:p>
    <w:p w:rsidR="00C502C2" w:rsidRPr="00D565AE" w:rsidRDefault="00C502C2" w:rsidP="00C502C2">
      <w:pPr>
        <w:spacing w:line="360" w:lineRule="auto"/>
        <w:ind w:firstLine="709"/>
        <w:rPr>
          <w:szCs w:val="28"/>
        </w:rPr>
      </w:pPr>
      <w:r w:rsidRPr="00D565AE">
        <w:rPr>
          <w:szCs w:val="28"/>
        </w:rPr>
        <w:t>пункт 2.2 изложить в следующей редакции:</w:t>
      </w:r>
    </w:p>
    <w:p w:rsidR="00C502C2" w:rsidRPr="00D565AE" w:rsidRDefault="00C502C2" w:rsidP="00C502C2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D565AE">
        <w:rPr>
          <w:szCs w:val="28"/>
        </w:rPr>
        <w:t xml:space="preserve">«2.2. </w:t>
      </w:r>
      <w:bookmarkStart w:id="0" w:name="P77"/>
      <w:bookmarkEnd w:id="0"/>
      <w:r w:rsidRPr="00D565AE">
        <w:rPr>
          <w:szCs w:val="28"/>
        </w:rPr>
        <w:t>Потребность бюджета муниципальн</w:t>
      </w:r>
      <w:r w:rsidR="007B3364" w:rsidRPr="00D565AE">
        <w:rPr>
          <w:szCs w:val="28"/>
        </w:rPr>
        <w:t>ого</w:t>
      </w:r>
      <w:r w:rsidRPr="00D565AE">
        <w:rPr>
          <w:szCs w:val="28"/>
        </w:rPr>
        <w:t xml:space="preserve"> образовани</w:t>
      </w:r>
      <w:r w:rsidR="007B3364" w:rsidRPr="00D565AE">
        <w:rPr>
          <w:szCs w:val="28"/>
        </w:rPr>
        <w:t>я</w:t>
      </w:r>
      <w:r w:rsidRPr="00D565AE">
        <w:rPr>
          <w:szCs w:val="28"/>
        </w:rPr>
        <w:t xml:space="preserve"> в получении бюджетн</w:t>
      </w:r>
      <w:r w:rsidR="007B3364" w:rsidRPr="00D565AE">
        <w:rPr>
          <w:szCs w:val="28"/>
        </w:rPr>
        <w:t>ого</w:t>
      </w:r>
      <w:r w:rsidRPr="00D565AE">
        <w:rPr>
          <w:szCs w:val="28"/>
        </w:rPr>
        <w:t xml:space="preserve"> кредит</w:t>
      </w:r>
      <w:r w:rsidR="007B3364" w:rsidRPr="00D565AE">
        <w:rPr>
          <w:szCs w:val="28"/>
        </w:rPr>
        <w:t>а</w:t>
      </w:r>
      <w:r w:rsidRPr="00D565AE">
        <w:rPr>
          <w:szCs w:val="28"/>
        </w:rPr>
        <w:t xml:space="preserve"> (далее </w:t>
      </w:r>
      <w:r w:rsidR="007B3364" w:rsidRPr="00D565AE">
        <w:rPr>
          <w:szCs w:val="28"/>
        </w:rPr>
        <w:t>–</w:t>
      </w:r>
      <w:r w:rsidRPr="00D565AE">
        <w:rPr>
          <w:szCs w:val="28"/>
        </w:rPr>
        <w:t xml:space="preserve"> финансовая потребность) определяется по результатам проведения анализа документов, представленных Заявителем.</w:t>
      </w:r>
    </w:p>
    <w:p w:rsidR="00C502C2" w:rsidRPr="00D565AE" w:rsidRDefault="00C502C2" w:rsidP="00C502C2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D565AE">
        <w:rPr>
          <w:szCs w:val="28"/>
        </w:rPr>
        <w:t>Финансовая потребность при предоставлении бюджетн</w:t>
      </w:r>
      <w:r w:rsidR="007B3364" w:rsidRPr="00D565AE">
        <w:rPr>
          <w:szCs w:val="28"/>
        </w:rPr>
        <w:t>ого</w:t>
      </w:r>
      <w:r w:rsidRPr="00D565AE">
        <w:rPr>
          <w:szCs w:val="28"/>
        </w:rPr>
        <w:t xml:space="preserve"> кредит</w:t>
      </w:r>
      <w:r w:rsidR="007B3364" w:rsidRPr="00D565AE">
        <w:rPr>
          <w:szCs w:val="28"/>
        </w:rPr>
        <w:t>а</w:t>
      </w:r>
      <w:r w:rsidRPr="00D565AE">
        <w:rPr>
          <w:szCs w:val="28"/>
        </w:rPr>
        <w:t xml:space="preserve"> местн</w:t>
      </w:r>
      <w:r w:rsidR="007B3364" w:rsidRPr="00D565AE">
        <w:rPr>
          <w:szCs w:val="28"/>
        </w:rPr>
        <w:t>о</w:t>
      </w:r>
      <w:r w:rsidRPr="00D565AE">
        <w:rPr>
          <w:szCs w:val="28"/>
        </w:rPr>
        <w:t>м</w:t>
      </w:r>
      <w:r w:rsidR="007B3364" w:rsidRPr="00D565AE">
        <w:rPr>
          <w:szCs w:val="28"/>
        </w:rPr>
        <w:t>у</w:t>
      </w:r>
      <w:r w:rsidRPr="00D565AE">
        <w:rPr>
          <w:szCs w:val="28"/>
        </w:rPr>
        <w:t xml:space="preserve"> бюджет</w:t>
      </w:r>
      <w:r w:rsidR="007B3364" w:rsidRPr="00D565AE">
        <w:rPr>
          <w:szCs w:val="28"/>
        </w:rPr>
        <w:t>у</w:t>
      </w:r>
      <w:r w:rsidRPr="00D565AE">
        <w:rPr>
          <w:szCs w:val="28"/>
        </w:rPr>
        <w:t xml:space="preserve"> на покрытие временных кассовых разрывов, возникающих при исполнении местн</w:t>
      </w:r>
      <w:r w:rsidR="007B3364" w:rsidRPr="00D565AE">
        <w:rPr>
          <w:szCs w:val="28"/>
        </w:rPr>
        <w:t>ого</w:t>
      </w:r>
      <w:r w:rsidRPr="00D565AE">
        <w:rPr>
          <w:szCs w:val="28"/>
        </w:rPr>
        <w:t xml:space="preserve"> бюджет</w:t>
      </w:r>
      <w:r w:rsidR="007B3364" w:rsidRPr="00D565AE">
        <w:rPr>
          <w:szCs w:val="28"/>
        </w:rPr>
        <w:t>а</w:t>
      </w:r>
      <w:r w:rsidRPr="00D565AE">
        <w:rPr>
          <w:szCs w:val="28"/>
        </w:rPr>
        <w:t>, выявляется в случае, если в определенный период текущего финансового года в бюджете муниципального образования в соответствии с бюджетным законодательством Российской Федерации прогнозируется недостаточность на едином счете бюджета денежных средств, необходимых для осуществления кассовых выплат из бюджета.</w:t>
      </w:r>
    </w:p>
    <w:p w:rsidR="00C502C2" w:rsidRPr="00D565AE" w:rsidRDefault="00C502C2" w:rsidP="00C502C2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D565AE">
        <w:rPr>
          <w:szCs w:val="28"/>
        </w:rPr>
        <w:t>Финансовая потребность при предоставлении бюджетн</w:t>
      </w:r>
      <w:r w:rsidR="007B3364" w:rsidRPr="00D565AE">
        <w:rPr>
          <w:szCs w:val="28"/>
        </w:rPr>
        <w:t>ого</w:t>
      </w:r>
      <w:r w:rsidRPr="00D565AE">
        <w:rPr>
          <w:szCs w:val="28"/>
        </w:rPr>
        <w:t xml:space="preserve"> кредит</w:t>
      </w:r>
      <w:r w:rsidR="007B3364" w:rsidRPr="00D565AE">
        <w:rPr>
          <w:szCs w:val="28"/>
        </w:rPr>
        <w:t>а</w:t>
      </w:r>
      <w:r w:rsidRPr="00D565AE">
        <w:rPr>
          <w:szCs w:val="28"/>
        </w:rPr>
        <w:t xml:space="preserve"> местн</w:t>
      </w:r>
      <w:r w:rsidR="007B3364" w:rsidRPr="00D565AE">
        <w:rPr>
          <w:szCs w:val="28"/>
        </w:rPr>
        <w:t>о</w:t>
      </w:r>
      <w:r w:rsidRPr="00D565AE">
        <w:rPr>
          <w:szCs w:val="28"/>
        </w:rPr>
        <w:t>м</w:t>
      </w:r>
      <w:r w:rsidR="007B3364" w:rsidRPr="00D565AE">
        <w:rPr>
          <w:szCs w:val="28"/>
        </w:rPr>
        <w:t>у</w:t>
      </w:r>
      <w:r w:rsidRPr="00D565AE">
        <w:rPr>
          <w:szCs w:val="28"/>
        </w:rPr>
        <w:t xml:space="preserve"> бюджет</w:t>
      </w:r>
      <w:r w:rsidR="007B3364" w:rsidRPr="00D565AE">
        <w:rPr>
          <w:szCs w:val="28"/>
        </w:rPr>
        <w:t>у</w:t>
      </w:r>
      <w:r w:rsidRPr="00D565AE">
        <w:rPr>
          <w:szCs w:val="28"/>
        </w:rPr>
        <w:t xml:space="preserve"> на покрытие дефицит</w:t>
      </w:r>
      <w:r w:rsidR="007B3364" w:rsidRPr="00D565AE">
        <w:rPr>
          <w:szCs w:val="28"/>
        </w:rPr>
        <w:t>а</w:t>
      </w:r>
      <w:r w:rsidRPr="00D565AE">
        <w:rPr>
          <w:szCs w:val="28"/>
        </w:rPr>
        <w:t xml:space="preserve"> местн</w:t>
      </w:r>
      <w:r w:rsidR="007B3364" w:rsidRPr="00D565AE">
        <w:rPr>
          <w:szCs w:val="28"/>
        </w:rPr>
        <w:t>ого</w:t>
      </w:r>
      <w:r w:rsidRPr="00D565AE">
        <w:rPr>
          <w:szCs w:val="28"/>
        </w:rPr>
        <w:t xml:space="preserve"> бюджет</w:t>
      </w:r>
      <w:r w:rsidR="007B3364" w:rsidRPr="00D565AE">
        <w:rPr>
          <w:szCs w:val="28"/>
        </w:rPr>
        <w:t>а</w:t>
      </w:r>
      <w:r w:rsidRPr="00D565AE">
        <w:rPr>
          <w:szCs w:val="28"/>
        </w:rPr>
        <w:t xml:space="preserve"> выявляется в одном из следующих случаев:</w:t>
      </w:r>
    </w:p>
    <w:p w:rsidR="00C502C2" w:rsidRPr="00D565AE" w:rsidRDefault="00C502C2" w:rsidP="00C502C2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D565AE">
        <w:rPr>
          <w:szCs w:val="28"/>
        </w:rPr>
        <w:t xml:space="preserve">прогнозируется потребность финансирования расходных обязательств и (или) источников финансирования дефицита бюджета - для муниципальных образований, у которых доля дотаций на выравнивание </w:t>
      </w:r>
      <w:r w:rsidRPr="00D565AE">
        <w:rPr>
          <w:szCs w:val="28"/>
        </w:rPr>
        <w:lastRenderedPageBreak/>
        <w:t>бюджетной обеспеченности в доходах бюджета без учета субвенций по итогам предыдущего года составляет более 15%, либо если уровень муниципального долга по состоянию на начало текущего года превышает 90%;</w:t>
      </w:r>
    </w:p>
    <w:p w:rsidR="00C502C2" w:rsidRPr="00D565AE" w:rsidRDefault="00C502C2" w:rsidP="00C502C2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D565AE">
        <w:rPr>
          <w:szCs w:val="28"/>
        </w:rPr>
        <w:t xml:space="preserve">на территории муниципального образования реализуется или будет реализовываться инвестиционный проект. </w:t>
      </w:r>
    </w:p>
    <w:p w:rsidR="00C502C2" w:rsidRPr="00D565AE" w:rsidRDefault="00C502C2" w:rsidP="00C502C2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D565AE">
        <w:rPr>
          <w:szCs w:val="28"/>
        </w:rPr>
        <w:t>В целях реализации настоящего Порядка под инвестиционными проектами понимаются расходы местных бюджетов и (или) организаций, получающих средства из местного бюджета, направляемые на увеличение стоимости основных средств и (или) капитальный ремонт (ремонт) имущества, связанного с решением вопросов местного значения.</w:t>
      </w:r>
    </w:p>
    <w:p w:rsidR="00C502C2" w:rsidRPr="00D565AE" w:rsidRDefault="00C502C2" w:rsidP="00C502C2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D565AE">
        <w:rPr>
          <w:szCs w:val="28"/>
        </w:rPr>
        <w:t>Финансовая потребность при предоставлении бюджетн</w:t>
      </w:r>
      <w:r w:rsidR="007B3364" w:rsidRPr="00D565AE">
        <w:rPr>
          <w:szCs w:val="28"/>
        </w:rPr>
        <w:t>ого</w:t>
      </w:r>
      <w:r w:rsidRPr="00D565AE">
        <w:rPr>
          <w:szCs w:val="28"/>
        </w:rPr>
        <w:t xml:space="preserve"> кредит</w:t>
      </w:r>
      <w:r w:rsidR="007B3364" w:rsidRPr="00D565AE">
        <w:rPr>
          <w:szCs w:val="28"/>
        </w:rPr>
        <w:t>а</w:t>
      </w:r>
      <w:r w:rsidRPr="00D565AE">
        <w:rPr>
          <w:szCs w:val="28"/>
        </w:rPr>
        <w:t xml:space="preserve"> местн</w:t>
      </w:r>
      <w:r w:rsidR="007B3364" w:rsidRPr="00D565AE">
        <w:rPr>
          <w:szCs w:val="28"/>
        </w:rPr>
        <w:t>о</w:t>
      </w:r>
      <w:r w:rsidRPr="00D565AE">
        <w:rPr>
          <w:szCs w:val="28"/>
        </w:rPr>
        <w:t>м</w:t>
      </w:r>
      <w:r w:rsidR="007B3364" w:rsidRPr="00D565AE">
        <w:rPr>
          <w:szCs w:val="28"/>
        </w:rPr>
        <w:t>у</w:t>
      </w:r>
      <w:r w:rsidRPr="00D565AE">
        <w:rPr>
          <w:szCs w:val="28"/>
        </w:rPr>
        <w:t xml:space="preserve"> бюджет</w:t>
      </w:r>
      <w:r w:rsidR="007B3364" w:rsidRPr="00D565AE">
        <w:rPr>
          <w:szCs w:val="28"/>
        </w:rPr>
        <w:t>у</w:t>
      </w:r>
      <w:r w:rsidRPr="00D565AE">
        <w:rPr>
          <w:szCs w:val="28"/>
        </w:rPr>
        <w:t xml:space="preserve"> на погашение долговых обязательств муниципального образования выявляется в следующих случа</w:t>
      </w:r>
      <w:r w:rsidR="00227E96" w:rsidRPr="00D565AE">
        <w:rPr>
          <w:szCs w:val="28"/>
        </w:rPr>
        <w:t>ях</w:t>
      </w:r>
      <w:r w:rsidRPr="00D565AE">
        <w:rPr>
          <w:szCs w:val="28"/>
        </w:rPr>
        <w:t>:</w:t>
      </w:r>
    </w:p>
    <w:p w:rsidR="00C502C2" w:rsidRPr="00D565AE" w:rsidRDefault="00C502C2" w:rsidP="00C502C2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D565AE">
        <w:rPr>
          <w:szCs w:val="28"/>
        </w:rPr>
        <w:t>прогнозируется необходимость погашения муниципальным образованием долговых обязательств перед областным бюджетом в части бюджетных кредитов, ранее предоставленных из областного бюджета на сроки, выходящие за пределы финансового года;</w:t>
      </w:r>
    </w:p>
    <w:p w:rsidR="00C502C2" w:rsidRPr="00D565AE" w:rsidRDefault="00C502C2" w:rsidP="00C502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5AE">
        <w:rPr>
          <w:rFonts w:ascii="Times New Roman" w:hAnsi="Times New Roman" w:cs="Times New Roman"/>
          <w:sz w:val="28"/>
          <w:szCs w:val="28"/>
        </w:rPr>
        <w:t>прогнозируется необходимость погашения муниципальным образованием долговых обязательств в части коммерческих кредитов, ранее полученных от кредитных организаций.»;</w:t>
      </w:r>
    </w:p>
    <w:p w:rsidR="00D565AE" w:rsidRPr="00D565AE" w:rsidRDefault="00D565AE" w:rsidP="00D565AE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D565AE">
        <w:rPr>
          <w:szCs w:val="28"/>
        </w:rPr>
        <w:t>в пункте 3:</w:t>
      </w:r>
    </w:p>
    <w:p w:rsidR="00D565AE" w:rsidRPr="00D565AE" w:rsidRDefault="00D565AE" w:rsidP="00D565AE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D565AE">
        <w:rPr>
          <w:szCs w:val="28"/>
        </w:rPr>
        <w:t>абзац два изложить в следующей редакции:</w:t>
      </w:r>
    </w:p>
    <w:p w:rsidR="00C502C2" w:rsidRPr="00D565AE" w:rsidRDefault="00D565AE" w:rsidP="00D565AE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D565AE">
        <w:rPr>
          <w:szCs w:val="28"/>
        </w:rPr>
        <w:t>«обращение с просьбой о предоставлении бюджетного кредита с указанием целей, предельно необходимого размера и финансовой потребности привлечения бюджетного кредита, исходя из пункта 2.2 настоящего Порядка;»,</w:t>
      </w:r>
    </w:p>
    <w:p w:rsidR="00C502C2" w:rsidRPr="00D565AE" w:rsidRDefault="00C502C2" w:rsidP="00C502C2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D565AE">
        <w:rPr>
          <w:szCs w:val="28"/>
        </w:rPr>
        <w:t>абзац девять после слов «с указанием» дополнить словами: «полного и краткого наименования получателя средств,»;</w:t>
      </w:r>
    </w:p>
    <w:p w:rsidR="00C502C2" w:rsidRPr="00D565AE" w:rsidRDefault="00C502C2" w:rsidP="00C502C2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D565AE">
        <w:rPr>
          <w:szCs w:val="28"/>
        </w:rPr>
        <w:t>в пункте 5 слова «подпунктом 2» заменить словами «подпунктом 5»;</w:t>
      </w:r>
    </w:p>
    <w:p w:rsidR="00C502C2" w:rsidRPr="00D565AE" w:rsidRDefault="00C502C2" w:rsidP="00C502C2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D565AE">
        <w:rPr>
          <w:szCs w:val="28"/>
        </w:rPr>
        <w:lastRenderedPageBreak/>
        <w:t xml:space="preserve">дополнить пунктом 5.1 следующего содержания: </w:t>
      </w:r>
    </w:p>
    <w:p w:rsidR="00C502C2" w:rsidRPr="00D565AE" w:rsidRDefault="00C502C2" w:rsidP="00C502C2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D565AE">
        <w:rPr>
          <w:szCs w:val="28"/>
        </w:rPr>
        <w:t>«5.1. В целях подтверждения наличия финансовой потребности муниципального образования, формирующейся в связи с необходимостью возврата муниципальным образовани</w:t>
      </w:r>
      <w:r w:rsidR="007B3364" w:rsidRPr="00D565AE">
        <w:rPr>
          <w:szCs w:val="28"/>
        </w:rPr>
        <w:t>е</w:t>
      </w:r>
      <w:r w:rsidRPr="00D565AE">
        <w:rPr>
          <w:szCs w:val="28"/>
        </w:rPr>
        <w:t xml:space="preserve">м имеющихся коммерческих кредитов, Заявитель дополнительно к предусмотренным </w:t>
      </w:r>
      <w:hyperlink w:anchor="P77" w:history="1">
        <w:r w:rsidRPr="00D565AE">
          <w:rPr>
            <w:szCs w:val="28"/>
          </w:rPr>
          <w:t>пунктом 3</w:t>
        </w:r>
      </w:hyperlink>
      <w:r w:rsidRPr="00D565AE">
        <w:rPr>
          <w:szCs w:val="28"/>
        </w:rPr>
        <w:t xml:space="preserve"> настоящего Порядка документам представляет в Министерство справку кредитной организации о сумме задолженности муниципального образования по ранее привлеченным коммерческим кредитам на текущую дату и графиках ее погашения.»;</w:t>
      </w:r>
    </w:p>
    <w:p w:rsidR="00C502C2" w:rsidRPr="00D565AE" w:rsidRDefault="00C502C2" w:rsidP="00C502C2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D565AE">
        <w:rPr>
          <w:szCs w:val="28"/>
        </w:rPr>
        <w:t>в пункте 8:</w:t>
      </w:r>
    </w:p>
    <w:p w:rsidR="00C502C2" w:rsidRDefault="00C502C2" w:rsidP="00C502C2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D565AE">
        <w:rPr>
          <w:szCs w:val="28"/>
        </w:rPr>
        <w:t xml:space="preserve">в подпункте 2: </w:t>
      </w:r>
    </w:p>
    <w:p w:rsidR="00AA2BAD" w:rsidRPr="00D565AE" w:rsidRDefault="00AA2BAD" w:rsidP="00C502C2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A2BAD">
        <w:rPr>
          <w:szCs w:val="28"/>
        </w:rPr>
        <w:t>в абзаце 2 слова «из областного бюджета» заменить словами «из иных бюджетов бюджетной системы Российской Федерации»,</w:t>
      </w:r>
    </w:p>
    <w:p w:rsidR="00C502C2" w:rsidRPr="00D565AE" w:rsidRDefault="00C502C2" w:rsidP="00C502C2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D565AE">
        <w:rPr>
          <w:szCs w:val="28"/>
        </w:rPr>
        <w:t xml:space="preserve">абзацы 3 и 4 исключить, </w:t>
      </w:r>
    </w:p>
    <w:p w:rsidR="00C502C2" w:rsidRPr="00D565AE" w:rsidRDefault="00C502C2" w:rsidP="00C502C2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D565AE">
        <w:rPr>
          <w:szCs w:val="28"/>
        </w:rPr>
        <w:t>дополнить абзацем следующего содержания: «размер дефицита местного бюджета, утвержденный решением о местном бюджете.»,</w:t>
      </w:r>
    </w:p>
    <w:p w:rsidR="00C502C2" w:rsidRPr="00D565AE" w:rsidRDefault="00C502C2" w:rsidP="00C502C2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D565AE">
        <w:rPr>
          <w:szCs w:val="28"/>
        </w:rPr>
        <w:t>дополнить подпунктом 5 следующего содержания:</w:t>
      </w:r>
    </w:p>
    <w:p w:rsidR="00C502C2" w:rsidRPr="00D565AE" w:rsidRDefault="00C502C2" w:rsidP="00C502C2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D565AE">
        <w:rPr>
          <w:szCs w:val="28"/>
        </w:rPr>
        <w:t>«5) в случае предоставления бюджетного кредита на погашение долговых обязательств муниципального образования:</w:t>
      </w:r>
    </w:p>
    <w:p w:rsidR="00C502C2" w:rsidRPr="00D565AE" w:rsidRDefault="00C502C2" w:rsidP="00C502C2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D565AE">
        <w:rPr>
          <w:szCs w:val="28"/>
        </w:rPr>
        <w:t>75% величины долговых обязательств, сложившихся по бюджетным кредитам со сроками возврата, выходящими за пределы финансового года, необходимых к исполнению в течение шести месяцев с момента поступления заявки на получение бюджетного кредита;</w:t>
      </w:r>
    </w:p>
    <w:p w:rsidR="00C502C2" w:rsidRPr="00D565AE" w:rsidRDefault="00C502C2" w:rsidP="00C502C2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D565AE">
        <w:rPr>
          <w:szCs w:val="28"/>
        </w:rPr>
        <w:t>75% величины долговых обязательств, сложившихся по коммерческим кредитам со сроками возврата в пределах текущего финансового года, необходимых к исполнению в течение шести месяцев с момента поступления заявки на получение бюджетного кредита, но не более 50,0 (пятидесяти) миллионов рублей</w:t>
      </w:r>
      <w:r w:rsidR="00BF453A">
        <w:rPr>
          <w:szCs w:val="28"/>
        </w:rPr>
        <w:t xml:space="preserve"> в течение финансового года</w:t>
      </w:r>
      <w:r w:rsidRPr="00D565AE">
        <w:rPr>
          <w:szCs w:val="28"/>
        </w:rPr>
        <w:t>.»;</w:t>
      </w:r>
    </w:p>
    <w:p w:rsidR="00C502C2" w:rsidRPr="00D565AE" w:rsidRDefault="00C502C2" w:rsidP="00C502C2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D565AE">
        <w:rPr>
          <w:szCs w:val="28"/>
        </w:rPr>
        <w:t>в абзаце два пункта 11 слова «абзацем седьмым» заменить словами «абзацем чет</w:t>
      </w:r>
      <w:r w:rsidR="007B3364" w:rsidRPr="00D565AE">
        <w:rPr>
          <w:szCs w:val="28"/>
        </w:rPr>
        <w:t>вертым</w:t>
      </w:r>
      <w:r w:rsidRPr="00D565AE">
        <w:rPr>
          <w:szCs w:val="28"/>
        </w:rPr>
        <w:t>».</w:t>
      </w:r>
    </w:p>
    <w:p w:rsidR="00C502C2" w:rsidRPr="00D565AE" w:rsidRDefault="00C502C2" w:rsidP="00C502C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D565AE">
        <w:rPr>
          <w:szCs w:val="28"/>
        </w:rPr>
        <w:lastRenderedPageBreak/>
        <w:t>2.</w:t>
      </w:r>
      <w:r w:rsidRPr="00D565AE">
        <w:rPr>
          <w:szCs w:val="28"/>
        </w:rPr>
        <w:tab/>
        <w:t>Опубликовать настоящее Постановление в средствах массовой информации.</w:t>
      </w:r>
    </w:p>
    <w:p w:rsidR="00C502C2" w:rsidRPr="00D565AE" w:rsidRDefault="00C502C2" w:rsidP="00C502C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D565AE">
        <w:rPr>
          <w:szCs w:val="28"/>
        </w:rPr>
        <w:t>3.</w:t>
      </w:r>
      <w:r w:rsidRPr="00D565AE">
        <w:rPr>
          <w:szCs w:val="28"/>
        </w:rPr>
        <w:tab/>
        <w:t>Настоящее Постановление вступает в силу со дня его официального опубликования.</w:t>
      </w:r>
    </w:p>
    <w:p w:rsidR="009728C7" w:rsidRPr="00C502C2" w:rsidRDefault="009728C7" w:rsidP="00C502C2">
      <w:pPr>
        <w:rPr>
          <w:szCs w:val="28"/>
        </w:rPr>
      </w:pPr>
    </w:p>
    <w:p w:rsidR="009728C7" w:rsidRDefault="009728C7" w:rsidP="00C502C2">
      <w:pPr>
        <w:rPr>
          <w:szCs w:val="28"/>
        </w:rPr>
      </w:pPr>
    </w:p>
    <w:p w:rsidR="00C502C2" w:rsidRDefault="00C502C2" w:rsidP="00C502C2">
      <w:pPr>
        <w:rPr>
          <w:szCs w:val="28"/>
        </w:rPr>
      </w:pPr>
    </w:p>
    <w:tbl>
      <w:tblPr>
        <w:tblW w:w="9322" w:type="dxa"/>
        <w:tblInd w:w="-108" w:type="dxa"/>
        <w:tblLook w:val="04A0"/>
      </w:tblPr>
      <w:tblGrid>
        <w:gridCol w:w="3708"/>
        <w:gridCol w:w="5614"/>
      </w:tblGrid>
      <w:tr w:rsidR="00C502C2" w:rsidRPr="00BC322E" w:rsidTr="00382E21">
        <w:tc>
          <w:tcPr>
            <w:tcW w:w="3708" w:type="dxa"/>
          </w:tcPr>
          <w:p w:rsidR="00C502C2" w:rsidRPr="00BC322E" w:rsidRDefault="00C502C2" w:rsidP="00382E21">
            <w:pPr>
              <w:ind w:right="-143"/>
              <w:jc w:val="center"/>
              <w:rPr>
                <w:szCs w:val="28"/>
              </w:rPr>
            </w:pPr>
            <w:r w:rsidRPr="00BC322E">
              <w:rPr>
                <w:szCs w:val="28"/>
              </w:rPr>
              <w:t xml:space="preserve">Первый </w:t>
            </w:r>
          </w:p>
          <w:p w:rsidR="00C502C2" w:rsidRPr="00BC322E" w:rsidRDefault="00C502C2" w:rsidP="00382E21">
            <w:pPr>
              <w:ind w:right="-143"/>
              <w:jc w:val="center"/>
              <w:rPr>
                <w:szCs w:val="28"/>
              </w:rPr>
            </w:pPr>
            <w:r w:rsidRPr="00BC322E">
              <w:rPr>
                <w:szCs w:val="28"/>
              </w:rPr>
              <w:t>вице-губернатор –</w:t>
            </w:r>
          </w:p>
          <w:p w:rsidR="00C502C2" w:rsidRPr="00BC322E" w:rsidRDefault="00C502C2" w:rsidP="00382E21">
            <w:pPr>
              <w:ind w:right="-143"/>
              <w:jc w:val="center"/>
              <w:rPr>
                <w:szCs w:val="28"/>
              </w:rPr>
            </w:pPr>
            <w:r w:rsidRPr="00BC322E">
              <w:rPr>
                <w:szCs w:val="28"/>
              </w:rPr>
              <w:t>председатель Правительства</w:t>
            </w:r>
          </w:p>
          <w:p w:rsidR="00C502C2" w:rsidRPr="00BC322E" w:rsidRDefault="00C502C2" w:rsidP="00382E21">
            <w:pPr>
              <w:ind w:right="-143"/>
              <w:jc w:val="center"/>
              <w:rPr>
                <w:szCs w:val="28"/>
              </w:rPr>
            </w:pPr>
            <w:r w:rsidRPr="00BC322E">
              <w:rPr>
                <w:szCs w:val="28"/>
              </w:rPr>
              <w:t>Самарской области</w:t>
            </w:r>
          </w:p>
        </w:tc>
        <w:tc>
          <w:tcPr>
            <w:tcW w:w="5614" w:type="dxa"/>
          </w:tcPr>
          <w:p w:rsidR="00C502C2" w:rsidRPr="00BC322E" w:rsidRDefault="00C502C2" w:rsidP="00382E21">
            <w:pPr>
              <w:ind w:right="-143"/>
              <w:jc w:val="right"/>
              <w:rPr>
                <w:szCs w:val="28"/>
              </w:rPr>
            </w:pPr>
          </w:p>
          <w:p w:rsidR="00C502C2" w:rsidRPr="00BC322E" w:rsidRDefault="00C502C2" w:rsidP="00382E21">
            <w:pPr>
              <w:ind w:right="-143"/>
              <w:jc w:val="right"/>
              <w:rPr>
                <w:szCs w:val="28"/>
              </w:rPr>
            </w:pPr>
          </w:p>
          <w:p w:rsidR="00C502C2" w:rsidRPr="00BC322E" w:rsidRDefault="00C502C2" w:rsidP="00382E21">
            <w:pPr>
              <w:jc w:val="right"/>
              <w:rPr>
                <w:szCs w:val="28"/>
              </w:rPr>
            </w:pPr>
            <w:r w:rsidRPr="00BC322E">
              <w:rPr>
                <w:szCs w:val="28"/>
              </w:rPr>
              <w:t xml:space="preserve"> </w:t>
            </w:r>
          </w:p>
          <w:p w:rsidR="00C502C2" w:rsidRPr="00BC322E" w:rsidRDefault="00C502C2" w:rsidP="00382E21">
            <w:pPr>
              <w:jc w:val="right"/>
              <w:rPr>
                <w:szCs w:val="28"/>
              </w:rPr>
            </w:pPr>
            <w:r w:rsidRPr="00BC322E">
              <w:rPr>
                <w:szCs w:val="28"/>
              </w:rPr>
              <w:t xml:space="preserve">            В.В.Кудряшов</w:t>
            </w:r>
          </w:p>
        </w:tc>
      </w:tr>
    </w:tbl>
    <w:p w:rsidR="00C502C2" w:rsidRPr="00BC322E" w:rsidRDefault="00C502C2" w:rsidP="00C502C2">
      <w:pPr>
        <w:rPr>
          <w:szCs w:val="28"/>
        </w:rPr>
      </w:pPr>
    </w:p>
    <w:p w:rsidR="00C502C2" w:rsidRDefault="00C502C2" w:rsidP="00C502C2">
      <w:pPr>
        <w:pStyle w:val="ConsPlusNormal"/>
        <w:spacing w:line="360" w:lineRule="auto"/>
        <w:jc w:val="center"/>
        <w:outlineLvl w:val="1"/>
        <w:rPr>
          <w:szCs w:val="28"/>
        </w:rPr>
      </w:pPr>
    </w:p>
    <w:p w:rsidR="00C502C2" w:rsidRDefault="00C502C2" w:rsidP="00C502C2">
      <w:pPr>
        <w:pStyle w:val="ConsPlusNormal"/>
        <w:spacing w:line="360" w:lineRule="auto"/>
        <w:jc w:val="center"/>
        <w:outlineLvl w:val="1"/>
        <w:rPr>
          <w:szCs w:val="28"/>
        </w:rPr>
      </w:pPr>
    </w:p>
    <w:p w:rsidR="00C502C2" w:rsidRDefault="00C502C2" w:rsidP="00C502C2">
      <w:pPr>
        <w:pStyle w:val="ConsPlusNormal"/>
        <w:spacing w:line="360" w:lineRule="auto"/>
        <w:jc w:val="center"/>
        <w:outlineLvl w:val="1"/>
        <w:rPr>
          <w:szCs w:val="28"/>
        </w:rPr>
      </w:pPr>
    </w:p>
    <w:p w:rsidR="00C502C2" w:rsidRDefault="00C502C2" w:rsidP="00C502C2">
      <w:pPr>
        <w:pStyle w:val="ConsPlusNormal"/>
        <w:spacing w:line="360" w:lineRule="auto"/>
        <w:jc w:val="center"/>
        <w:outlineLvl w:val="1"/>
        <w:rPr>
          <w:szCs w:val="28"/>
        </w:rPr>
      </w:pPr>
    </w:p>
    <w:p w:rsidR="00C502C2" w:rsidRDefault="00C502C2" w:rsidP="00C502C2">
      <w:pPr>
        <w:pStyle w:val="ConsPlusNormal"/>
        <w:spacing w:line="360" w:lineRule="auto"/>
        <w:jc w:val="center"/>
        <w:outlineLvl w:val="1"/>
        <w:rPr>
          <w:szCs w:val="28"/>
        </w:rPr>
      </w:pPr>
    </w:p>
    <w:p w:rsidR="00C502C2" w:rsidRDefault="00C502C2" w:rsidP="00C502C2">
      <w:pPr>
        <w:pStyle w:val="ConsPlusNormal"/>
        <w:spacing w:line="360" w:lineRule="auto"/>
        <w:jc w:val="center"/>
        <w:outlineLvl w:val="1"/>
        <w:rPr>
          <w:szCs w:val="28"/>
        </w:rPr>
      </w:pPr>
    </w:p>
    <w:p w:rsidR="00C502C2" w:rsidRDefault="00C502C2" w:rsidP="00C502C2">
      <w:pPr>
        <w:pStyle w:val="ConsPlusNormal"/>
        <w:spacing w:line="360" w:lineRule="auto"/>
        <w:jc w:val="center"/>
        <w:outlineLvl w:val="1"/>
        <w:rPr>
          <w:szCs w:val="28"/>
        </w:rPr>
      </w:pPr>
    </w:p>
    <w:p w:rsidR="00C502C2" w:rsidRDefault="00C502C2" w:rsidP="00C502C2">
      <w:pPr>
        <w:pStyle w:val="ConsPlusNormal"/>
        <w:spacing w:line="360" w:lineRule="auto"/>
        <w:jc w:val="center"/>
        <w:outlineLvl w:val="1"/>
        <w:rPr>
          <w:szCs w:val="28"/>
        </w:rPr>
      </w:pPr>
    </w:p>
    <w:p w:rsidR="00C502C2" w:rsidRDefault="00C502C2" w:rsidP="00C502C2">
      <w:pPr>
        <w:pStyle w:val="ConsPlusNormal"/>
        <w:spacing w:line="360" w:lineRule="auto"/>
        <w:jc w:val="center"/>
        <w:outlineLvl w:val="1"/>
        <w:rPr>
          <w:szCs w:val="28"/>
        </w:rPr>
      </w:pPr>
    </w:p>
    <w:p w:rsidR="00C502C2" w:rsidRDefault="00C502C2" w:rsidP="00C502C2">
      <w:pPr>
        <w:pStyle w:val="ConsPlusNormal"/>
        <w:spacing w:line="360" w:lineRule="auto"/>
        <w:jc w:val="center"/>
        <w:outlineLvl w:val="1"/>
        <w:rPr>
          <w:szCs w:val="28"/>
        </w:rPr>
      </w:pPr>
    </w:p>
    <w:p w:rsidR="00C502C2" w:rsidRDefault="00C502C2" w:rsidP="00C502C2">
      <w:pPr>
        <w:pStyle w:val="ConsPlusNormal"/>
        <w:spacing w:line="360" w:lineRule="auto"/>
        <w:jc w:val="center"/>
        <w:outlineLvl w:val="1"/>
        <w:rPr>
          <w:szCs w:val="28"/>
        </w:rPr>
      </w:pPr>
    </w:p>
    <w:p w:rsidR="00C502C2" w:rsidRDefault="00C502C2" w:rsidP="00C502C2">
      <w:pPr>
        <w:pStyle w:val="ConsPlusNormal"/>
        <w:spacing w:line="360" w:lineRule="auto"/>
        <w:jc w:val="center"/>
        <w:outlineLvl w:val="1"/>
        <w:rPr>
          <w:szCs w:val="28"/>
        </w:rPr>
      </w:pPr>
    </w:p>
    <w:p w:rsidR="00C502C2" w:rsidRDefault="00C502C2" w:rsidP="00C502C2">
      <w:pPr>
        <w:pStyle w:val="ConsPlusNormal"/>
        <w:spacing w:line="360" w:lineRule="auto"/>
        <w:jc w:val="center"/>
        <w:outlineLvl w:val="1"/>
        <w:rPr>
          <w:szCs w:val="28"/>
        </w:rPr>
      </w:pPr>
    </w:p>
    <w:p w:rsidR="00C502C2" w:rsidRDefault="00C502C2" w:rsidP="00C502C2">
      <w:pPr>
        <w:pStyle w:val="ConsPlusNormal"/>
        <w:spacing w:line="360" w:lineRule="auto"/>
        <w:jc w:val="center"/>
        <w:outlineLvl w:val="1"/>
        <w:rPr>
          <w:szCs w:val="28"/>
        </w:rPr>
      </w:pPr>
    </w:p>
    <w:p w:rsidR="00C502C2" w:rsidRDefault="00C502C2" w:rsidP="00C502C2">
      <w:pPr>
        <w:pStyle w:val="ConsPlusNormal"/>
        <w:spacing w:line="360" w:lineRule="auto"/>
        <w:jc w:val="center"/>
        <w:outlineLvl w:val="1"/>
        <w:rPr>
          <w:szCs w:val="28"/>
        </w:rPr>
      </w:pPr>
    </w:p>
    <w:p w:rsidR="00C502C2" w:rsidRDefault="00C502C2" w:rsidP="00C502C2">
      <w:pPr>
        <w:pStyle w:val="ConsPlusNormal"/>
        <w:spacing w:line="360" w:lineRule="auto"/>
        <w:jc w:val="center"/>
        <w:outlineLvl w:val="1"/>
        <w:rPr>
          <w:szCs w:val="28"/>
        </w:rPr>
      </w:pPr>
    </w:p>
    <w:p w:rsidR="00C502C2" w:rsidRDefault="00C502C2" w:rsidP="00C502C2">
      <w:pPr>
        <w:pStyle w:val="ConsPlusNormal"/>
        <w:spacing w:line="360" w:lineRule="auto"/>
        <w:jc w:val="center"/>
        <w:outlineLvl w:val="1"/>
        <w:rPr>
          <w:szCs w:val="28"/>
        </w:rPr>
      </w:pPr>
    </w:p>
    <w:p w:rsidR="00C502C2" w:rsidRDefault="00C502C2" w:rsidP="00C502C2">
      <w:pPr>
        <w:pStyle w:val="ConsPlusNormal"/>
        <w:spacing w:line="360" w:lineRule="auto"/>
        <w:jc w:val="center"/>
        <w:outlineLvl w:val="1"/>
        <w:rPr>
          <w:szCs w:val="28"/>
        </w:rPr>
      </w:pPr>
    </w:p>
    <w:p w:rsidR="00C502C2" w:rsidRDefault="00C502C2" w:rsidP="00C502C2">
      <w:pPr>
        <w:pStyle w:val="ConsPlusNormal"/>
        <w:spacing w:line="360" w:lineRule="auto"/>
        <w:jc w:val="center"/>
        <w:outlineLvl w:val="1"/>
        <w:rPr>
          <w:szCs w:val="28"/>
        </w:rPr>
      </w:pPr>
    </w:p>
    <w:p w:rsidR="00C502C2" w:rsidRDefault="00C502C2" w:rsidP="00C502C2">
      <w:pPr>
        <w:pStyle w:val="ConsPlusNormal"/>
        <w:spacing w:line="360" w:lineRule="auto"/>
        <w:jc w:val="center"/>
        <w:outlineLvl w:val="1"/>
        <w:rPr>
          <w:szCs w:val="28"/>
        </w:rPr>
      </w:pPr>
    </w:p>
    <w:p w:rsidR="00C502C2" w:rsidRDefault="00C502C2" w:rsidP="00C502C2">
      <w:pPr>
        <w:pStyle w:val="ConsPlusNormal"/>
        <w:spacing w:line="360" w:lineRule="auto"/>
        <w:jc w:val="center"/>
        <w:outlineLvl w:val="1"/>
        <w:rPr>
          <w:szCs w:val="28"/>
        </w:rPr>
      </w:pPr>
    </w:p>
    <w:p w:rsidR="00C502C2" w:rsidRDefault="00C502C2" w:rsidP="00C502C2">
      <w:pPr>
        <w:pStyle w:val="ConsPlusNormal"/>
        <w:spacing w:line="360" w:lineRule="auto"/>
        <w:jc w:val="center"/>
        <w:outlineLvl w:val="1"/>
        <w:rPr>
          <w:szCs w:val="28"/>
        </w:rPr>
      </w:pPr>
    </w:p>
    <w:p w:rsidR="00C502C2" w:rsidRDefault="00C502C2" w:rsidP="00C502C2">
      <w:pPr>
        <w:pStyle w:val="ConsPlusNormal"/>
        <w:spacing w:line="360" w:lineRule="auto"/>
        <w:jc w:val="center"/>
        <w:outlineLvl w:val="1"/>
        <w:rPr>
          <w:szCs w:val="28"/>
        </w:rPr>
      </w:pPr>
    </w:p>
    <w:p w:rsidR="00C502C2" w:rsidRDefault="00C502C2" w:rsidP="00C502C2">
      <w:pPr>
        <w:pStyle w:val="ConsPlusNormal"/>
        <w:spacing w:line="360" w:lineRule="auto"/>
        <w:jc w:val="center"/>
        <w:outlineLvl w:val="1"/>
        <w:rPr>
          <w:szCs w:val="28"/>
        </w:rPr>
      </w:pPr>
    </w:p>
    <w:p w:rsidR="00C502C2" w:rsidRPr="00872376" w:rsidRDefault="00C502C2" w:rsidP="00C502C2">
      <w:pPr>
        <w:rPr>
          <w:szCs w:val="28"/>
        </w:rPr>
      </w:pPr>
      <w:r w:rsidRPr="00BC322E">
        <w:rPr>
          <w:szCs w:val="28"/>
        </w:rPr>
        <w:t>Прямилов 3321586</w:t>
      </w:r>
    </w:p>
    <w:sectPr w:rsidR="00C502C2" w:rsidRPr="00872376" w:rsidSect="00D565AE">
      <w:headerReference w:type="even" r:id="rId17"/>
      <w:headerReference w:type="default" r:id="rId18"/>
      <w:pgSz w:w="11906" w:h="16838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748" w:rsidRDefault="000E0748">
      <w:r>
        <w:separator/>
      </w:r>
    </w:p>
  </w:endnote>
  <w:endnote w:type="continuationSeparator" w:id="0">
    <w:p w:rsidR="000E0748" w:rsidRDefault="000E0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748" w:rsidRDefault="000E0748">
      <w:r>
        <w:separator/>
      </w:r>
    </w:p>
  </w:footnote>
  <w:footnote w:type="continuationSeparator" w:id="0">
    <w:p w:rsidR="000E0748" w:rsidRDefault="000E0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CF" w:rsidRDefault="009A13CF" w:rsidP="00C64E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13CF" w:rsidRDefault="009A13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CF" w:rsidRDefault="009A13CF" w:rsidP="00C64E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3CE2">
      <w:rPr>
        <w:rStyle w:val="a5"/>
        <w:noProof/>
      </w:rPr>
      <w:t>5</w:t>
    </w:r>
    <w:r>
      <w:rPr>
        <w:rStyle w:val="a5"/>
      </w:rPr>
      <w:fldChar w:fldCharType="end"/>
    </w:r>
  </w:p>
  <w:p w:rsidR="009A13CF" w:rsidRDefault="009A13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D5B81"/>
    <w:multiLevelType w:val="hybridMultilevel"/>
    <w:tmpl w:val="B538C8B4"/>
    <w:lvl w:ilvl="0" w:tplc="71705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94C"/>
    <w:rsid w:val="00032CCB"/>
    <w:rsid w:val="00051723"/>
    <w:rsid w:val="00053656"/>
    <w:rsid w:val="00061855"/>
    <w:rsid w:val="000949E9"/>
    <w:rsid w:val="000E0748"/>
    <w:rsid w:val="000E5CED"/>
    <w:rsid w:val="00102ACA"/>
    <w:rsid w:val="00106D31"/>
    <w:rsid w:val="00112F44"/>
    <w:rsid w:val="001167FB"/>
    <w:rsid w:val="001460EF"/>
    <w:rsid w:val="00162329"/>
    <w:rsid w:val="00172434"/>
    <w:rsid w:val="00192841"/>
    <w:rsid w:val="001C42F4"/>
    <w:rsid w:val="001E5FD4"/>
    <w:rsid w:val="00206169"/>
    <w:rsid w:val="00227E96"/>
    <w:rsid w:val="002312E5"/>
    <w:rsid w:val="00234DEA"/>
    <w:rsid w:val="0024268C"/>
    <w:rsid w:val="002467AA"/>
    <w:rsid w:val="00253CE2"/>
    <w:rsid w:val="002864C3"/>
    <w:rsid w:val="002969C0"/>
    <w:rsid w:val="002E5ACE"/>
    <w:rsid w:val="002E6788"/>
    <w:rsid w:val="0031182B"/>
    <w:rsid w:val="0034770A"/>
    <w:rsid w:val="003674F9"/>
    <w:rsid w:val="00382A48"/>
    <w:rsid w:val="00382E21"/>
    <w:rsid w:val="00386C62"/>
    <w:rsid w:val="003942A7"/>
    <w:rsid w:val="0039627C"/>
    <w:rsid w:val="00397B8B"/>
    <w:rsid w:val="003B3F01"/>
    <w:rsid w:val="003C4CB2"/>
    <w:rsid w:val="003E6615"/>
    <w:rsid w:val="0040462E"/>
    <w:rsid w:val="00412C5A"/>
    <w:rsid w:val="00426579"/>
    <w:rsid w:val="0043366C"/>
    <w:rsid w:val="004357C5"/>
    <w:rsid w:val="004949B2"/>
    <w:rsid w:val="004B6E27"/>
    <w:rsid w:val="004C092B"/>
    <w:rsid w:val="004C14FA"/>
    <w:rsid w:val="004F0887"/>
    <w:rsid w:val="005029C2"/>
    <w:rsid w:val="00503322"/>
    <w:rsid w:val="00545AC0"/>
    <w:rsid w:val="005478C4"/>
    <w:rsid w:val="005605A8"/>
    <w:rsid w:val="005E3041"/>
    <w:rsid w:val="0060577D"/>
    <w:rsid w:val="006158E5"/>
    <w:rsid w:val="006167BE"/>
    <w:rsid w:val="00647050"/>
    <w:rsid w:val="00655FBC"/>
    <w:rsid w:val="006576AC"/>
    <w:rsid w:val="00661274"/>
    <w:rsid w:val="00680C6B"/>
    <w:rsid w:val="00687C2B"/>
    <w:rsid w:val="006B5ABC"/>
    <w:rsid w:val="006C67EA"/>
    <w:rsid w:val="006C76C2"/>
    <w:rsid w:val="006E31CE"/>
    <w:rsid w:val="007139C4"/>
    <w:rsid w:val="00717DE2"/>
    <w:rsid w:val="0073582E"/>
    <w:rsid w:val="00751D83"/>
    <w:rsid w:val="00765C2E"/>
    <w:rsid w:val="00777E46"/>
    <w:rsid w:val="007A0004"/>
    <w:rsid w:val="007B3364"/>
    <w:rsid w:val="0080094C"/>
    <w:rsid w:val="00845D1D"/>
    <w:rsid w:val="00850E36"/>
    <w:rsid w:val="00854259"/>
    <w:rsid w:val="00872376"/>
    <w:rsid w:val="00893931"/>
    <w:rsid w:val="008E3D70"/>
    <w:rsid w:val="00915163"/>
    <w:rsid w:val="00916456"/>
    <w:rsid w:val="0094504F"/>
    <w:rsid w:val="009728C7"/>
    <w:rsid w:val="00974EF0"/>
    <w:rsid w:val="00977BAB"/>
    <w:rsid w:val="00997FD7"/>
    <w:rsid w:val="009A13CF"/>
    <w:rsid w:val="009B11B7"/>
    <w:rsid w:val="009B386A"/>
    <w:rsid w:val="009B4471"/>
    <w:rsid w:val="009D64C7"/>
    <w:rsid w:val="009E37AB"/>
    <w:rsid w:val="009E7636"/>
    <w:rsid w:val="009F1229"/>
    <w:rsid w:val="00A13F85"/>
    <w:rsid w:val="00A17C5A"/>
    <w:rsid w:val="00A454D7"/>
    <w:rsid w:val="00A65A2E"/>
    <w:rsid w:val="00A820C2"/>
    <w:rsid w:val="00AA2BAD"/>
    <w:rsid w:val="00AB063D"/>
    <w:rsid w:val="00AB077F"/>
    <w:rsid w:val="00AF6146"/>
    <w:rsid w:val="00B04237"/>
    <w:rsid w:val="00B05729"/>
    <w:rsid w:val="00B235B7"/>
    <w:rsid w:val="00B75F3A"/>
    <w:rsid w:val="00BF453A"/>
    <w:rsid w:val="00BF4A87"/>
    <w:rsid w:val="00C05AE2"/>
    <w:rsid w:val="00C31035"/>
    <w:rsid w:val="00C502C2"/>
    <w:rsid w:val="00C61DD0"/>
    <w:rsid w:val="00C64EFF"/>
    <w:rsid w:val="00C70F6C"/>
    <w:rsid w:val="00C75B5C"/>
    <w:rsid w:val="00C850D8"/>
    <w:rsid w:val="00CC29A7"/>
    <w:rsid w:val="00CD72A7"/>
    <w:rsid w:val="00D226C4"/>
    <w:rsid w:val="00D565AE"/>
    <w:rsid w:val="00D749C5"/>
    <w:rsid w:val="00D94A34"/>
    <w:rsid w:val="00E5372D"/>
    <w:rsid w:val="00E67BA9"/>
    <w:rsid w:val="00F024DD"/>
    <w:rsid w:val="00F1128E"/>
    <w:rsid w:val="00F27E41"/>
    <w:rsid w:val="00F4088B"/>
    <w:rsid w:val="00F57A62"/>
    <w:rsid w:val="00F679F9"/>
    <w:rsid w:val="00F72DD2"/>
    <w:rsid w:val="00F96CBC"/>
    <w:rsid w:val="00FA6A4A"/>
    <w:rsid w:val="00FF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0094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64E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4EFF"/>
  </w:style>
  <w:style w:type="paragraph" w:styleId="a6">
    <w:name w:val="Balloon Text"/>
    <w:basedOn w:val="a"/>
    <w:semiHidden/>
    <w:rsid w:val="009F12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02C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List Paragraph"/>
    <w:basedOn w:val="a"/>
    <w:uiPriority w:val="34"/>
    <w:qFormat/>
    <w:rsid w:val="00C502C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0F9A60F1D0CAE89B9E6A42AB08A3E3A209664C150F6D02220FD5FA4FBD210338051B1187F53CF50EF7D631587250BAE539DAZ2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F9A60F1D0CAE89B9E6A5CA61ECFBFAA0C6E141F066C0B765682FC18E271056D455B17D2A17CA008A18F6B0D7E4CB0FB3BA32CA46F3ED4Z3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AC8B746E558277A5D136284FBCB072F14A7BB1C1311A7533323AE4CB521DDB486DF4FA78C49BB0571FF683C43E4D085C4875CBD123ACDE8FC2B225O6d3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8AC8B746E558277A5D136284FBCB072F14A7BB1C1311A7533323AE4CB521DDB486DF4FA78C49BB0571FF683C43E4D085C4875CBD123ACDE8FC2B225O6d3K" TargetMode="Externa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0F9A60F1D0CAE89B9E6A42AB08A3E3A209664C150F6D02220FD5FA4FBD210338051B1187E73CAD02F5DE2F597345ECB47FF73FA4672243E79690C37CD7Z6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ovNA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</TotalTime>
  <Pages>5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с/х</Company>
  <LinksUpToDate>false</LinksUpToDate>
  <CharactersWithSpaces>7255</CharactersWithSpaces>
  <SharedDoc>false</SharedDoc>
  <HLinks>
    <vt:vector size="36" baseType="variant">
      <vt:variant>
        <vt:i4>3604592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3014705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consultantplus://offline/ref=E8AC8B746E558277A5D136284FBCB072F14A7BB1C1311A7533323AE4CB521DDB486DF4FA78C49BB0571FF683C43E4D085C4875CBD123ACDE8FC2B225O6d3K</vt:lpwstr>
      </vt:variant>
      <vt:variant>
        <vt:lpwstr/>
      </vt:variant>
      <vt:variant>
        <vt:i4>3014705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consultantplus://offline/ref=E8AC8B746E558277A5D136284FBCB072F14A7BB1C1311A7533323AE4CB521DDB486DF4FA78C49BB0571FF683C43E4D085C4875CBD123ACDE8FC2B225O6d3K</vt:lpwstr>
      </vt:variant>
      <vt:variant>
        <vt:lpwstr/>
      </vt:variant>
      <vt:variant>
        <vt:i4>6619195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consultantplus://offline/ref=0F9A60F1D0CAE89B9E6A42AB08A3E3A209664C150F6D02220FD5FA4FBD210338051B1187E73CAD02F5DE2F597345ECB47FF73FA4672243E79690C37CD7Z6L</vt:lpwstr>
      </vt:variant>
      <vt:variant>
        <vt:lpwstr/>
      </vt:variant>
      <vt:variant>
        <vt:i4>5242880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consultantplus://offline/ref=0F9A60F1D0CAE89B9E6A42AB08A3E3A209664C150F6D02220FD5FA4FBD210338051B1187F53CF50EF7D631587250BAE539DAZ2L</vt:lpwstr>
      </vt:variant>
      <vt:variant>
        <vt:lpwstr/>
      </vt:variant>
      <vt:variant>
        <vt:i4>3670126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consultantplus://offline/ref=0F9A60F1D0CAE89B9E6A5CA61ECFBFAA0C6E141F066C0B765682FC18E271056D455B17D2A17CA008A18F6B0D7E4CB0FB3BA32CA46F3ED4Z3L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Н.А.</dc:creator>
  <cp:lastModifiedBy>Osipova</cp:lastModifiedBy>
  <cp:revision>2</cp:revision>
  <cp:lastPrinted>2012-06-09T08:11:00Z</cp:lastPrinted>
  <dcterms:created xsi:type="dcterms:W3CDTF">2020-02-06T11:13:00Z</dcterms:created>
  <dcterms:modified xsi:type="dcterms:W3CDTF">2020-02-06T11:13:00Z</dcterms:modified>
</cp:coreProperties>
</file>