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59C" w:rsidRDefault="0071359C" w:rsidP="00BA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C4E" w:rsidRPr="005123AF" w:rsidRDefault="00BA1C4E" w:rsidP="00BA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5123AF" w:rsidRDefault="00BA1C4E" w:rsidP="00BA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 xml:space="preserve">отдельных приказов министерства управления финансами </w:t>
      </w:r>
    </w:p>
    <w:p w:rsidR="00BA1C4E" w:rsidRPr="005123AF" w:rsidRDefault="00BA1C4E" w:rsidP="00BA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A1C4E" w:rsidRPr="005123AF" w:rsidRDefault="00BA1C4E" w:rsidP="00BA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C4E" w:rsidRPr="005123AF" w:rsidRDefault="00BA1C4E" w:rsidP="007135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123A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123AF">
        <w:rPr>
          <w:rFonts w:ascii="Times New Roman" w:hAnsi="Times New Roman" w:cs="Times New Roman"/>
          <w:sz w:val="28"/>
          <w:szCs w:val="28"/>
        </w:rPr>
        <w:t xml:space="preserve"> о министерстве управления финансами Самарской области, утвержденным постановлением Правительства Самарской области от 21.11.2008 № 447, в целях приведения нормативных правовых актов министерства управления финансами Самарской области в соответствие с действующим законодательством приказываю:</w:t>
      </w:r>
    </w:p>
    <w:p w:rsidR="00BA1C4E" w:rsidRPr="005123AF" w:rsidRDefault="00BA1C4E" w:rsidP="007135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>1. Признать утратившими силу следующие приказы министерства управления финансами Самарской области:</w:t>
      </w:r>
    </w:p>
    <w:p w:rsidR="00C65EDE" w:rsidRPr="005123AF" w:rsidRDefault="00C65EDE" w:rsidP="007135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 xml:space="preserve">от 27.12.2005 № 07-07/21 «Об утверждении порядка размещения бюджетных средств Самарской области на банковских депозитах»; </w:t>
      </w:r>
    </w:p>
    <w:p w:rsidR="00BA1C4E" w:rsidRPr="005123AF" w:rsidRDefault="00BA1C4E" w:rsidP="007135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 xml:space="preserve">от </w:t>
      </w:r>
      <w:r w:rsidR="0071359C" w:rsidRPr="005123AF">
        <w:rPr>
          <w:rFonts w:ascii="Times New Roman" w:hAnsi="Times New Roman" w:cs="Times New Roman"/>
          <w:sz w:val="28"/>
          <w:szCs w:val="28"/>
        </w:rPr>
        <w:t xml:space="preserve">03.07.2008 </w:t>
      </w:r>
      <w:r w:rsidR="00F93266" w:rsidRPr="005123AF">
        <w:rPr>
          <w:rFonts w:ascii="Times New Roman" w:hAnsi="Times New Roman" w:cs="Times New Roman"/>
          <w:sz w:val="28"/>
          <w:szCs w:val="28"/>
        </w:rPr>
        <w:t>№</w:t>
      </w:r>
      <w:r w:rsidR="0071359C" w:rsidRPr="005123AF">
        <w:rPr>
          <w:rFonts w:ascii="Times New Roman" w:hAnsi="Times New Roman" w:cs="Times New Roman"/>
          <w:sz w:val="28"/>
          <w:szCs w:val="28"/>
        </w:rPr>
        <w:t xml:space="preserve"> 01-21/69 </w:t>
      </w:r>
      <w:r w:rsidRPr="005123AF">
        <w:rPr>
          <w:rFonts w:ascii="Times New Roman" w:hAnsi="Times New Roman" w:cs="Times New Roman"/>
          <w:sz w:val="28"/>
          <w:szCs w:val="28"/>
        </w:rPr>
        <w:t>«Об утверждении порядка взаимодействия министерства управления финансами Самарской области с главными администраторами (администраторами) доходов областного бюджета»</w:t>
      </w:r>
      <w:r w:rsidR="0071359C" w:rsidRPr="005123AF">
        <w:rPr>
          <w:rFonts w:ascii="Times New Roman" w:hAnsi="Times New Roman" w:cs="Times New Roman"/>
          <w:sz w:val="28"/>
          <w:szCs w:val="28"/>
        </w:rPr>
        <w:t>;</w:t>
      </w:r>
      <w:r w:rsidRPr="0051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266" w:rsidRPr="005123AF" w:rsidRDefault="00BA1C4E" w:rsidP="007135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>от 14.05.2009 № 01-21/19 «О сроке предоставления в составе отчетности об исполнении консолидированного бюджета Самарской области сведений о кредиторской задолженности бюджетных учреждений Самарской области»</w:t>
      </w:r>
      <w:r w:rsidR="00F93266" w:rsidRPr="005123AF">
        <w:rPr>
          <w:rFonts w:ascii="Times New Roman" w:hAnsi="Times New Roman" w:cs="Times New Roman"/>
          <w:sz w:val="28"/>
          <w:szCs w:val="28"/>
        </w:rPr>
        <w:t>;</w:t>
      </w:r>
    </w:p>
    <w:p w:rsidR="00F93266" w:rsidRPr="005123AF" w:rsidRDefault="00F93266" w:rsidP="00F932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 xml:space="preserve">от 19.11.2012 № 01-07/74 «Об утверждении методических рекомендаций по осуществлению оценки социальной, бюджетной и экономической </w:t>
      </w:r>
      <w:r w:rsidRPr="005123AF">
        <w:rPr>
          <w:rFonts w:ascii="Times New Roman" w:hAnsi="Times New Roman" w:cs="Times New Roman"/>
          <w:sz w:val="28"/>
          <w:szCs w:val="28"/>
        </w:rPr>
        <w:lastRenderedPageBreak/>
        <w:t>эффективности предоставляемых (планируемых к предоставлению) налоговых льгот»;</w:t>
      </w:r>
    </w:p>
    <w:p w:rsidR="00F93266" w:rsidRPr="005123AF" w:rsidRDefault="00F93266" w:rsidP="00F932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>от 06.05.2013 № 01-07/20 «Об изменении полномочий по администрированию доходов».</w:t>
      </w:r>
    </w:p>
    <w:p w:rsidR="0071359C" w:rsidRPr="005123AF" w:rsidRDefault="0071359C" w:rsidP="007135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1359C" w:rsidRPr="005123AF" w:rsidRDefault="0071359C" w:rsidP="0071359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71359C" w:rsidRPr="005123AF" w:rsidRDefault="0071359C" w:rsidP="00713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9C" w:rsidRPr="005123AF" w:rsidRDefault="0071359C" w:rsidP="00713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9C" w:rsidRPr="005123AF" w:rsidRDefault="0071359C" w:rsidP="00713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AF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А.В.Прямилов</w:t>
      </w:r>
    </w:p>
    <w:p w:rsidR="00C65EDE" w:rsidRPr="005123AF" w:rsidRDefault="00C65EDE" w:rsidP="0071359C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C4E" w:rsidRPr="00BA1C4E" w:rsidRDefault="00BA1C4E" w:rsidP="00BA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1C4E" w:rsidRPr="00BA1C4E" w:rsidSect="00D9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BA1C4E"/>
    <w:rsid w:val="005123AF"/>
    <w:rsid w:val="005F62AF"/>
    <w:rsid w:val="0070248A"/>
    <w:rsid w:val="0071359C"/>
    <w:rsid w:val="00B8542A"/>
    <w:rsid w:val="00BA1C4E"/>
    <w:rsid w:val="00C65EDE"/>
    <w:rsid w:val="00D97E39"/>
    <w:rsid w:val="00F9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817D10049C34EA4B44A3F35261AB2F650615E9F8263F9B93A65D242A9CE4E17F50DDB3A212A78C8F305C55BA553C49FA41B98487B9ACE719BCD225XF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5</cp:revision>
  <cp:lastPrinted>2020-03-26T10:21:00Z</cp:lastPrinted>
  <dcterms:created xsi:type="dcterms:W3CDTF">2020-03-25T09:59:00Z</dcterms:created>
  <dcterms:modified xsi:type="dcterms:W3CDTF">2020-03-30T10:43:00Z</dcterms:modified>
</cp:coreProperties>
</file>