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20" w:rsidRDefault="00672620" w:rsidP="00672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72620" w:rsidRDefault="00672620" w:rsidP="00672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Правительства Самарской области</w:t>
      </w:r>
    </w:p>
    <w:p w:rsidR="00672620" w:rsidRDefault="00672620" w:rsidP="00672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Самарской области от 20.01.2016 № 14 «Об утверждении Порядка предоставления, использования и возврата бюджетных кредитов из областного бюджета местным бюджетам»</w:t>
      </w:r>
    </w:p>
    <w:p w:rsidR="00672620" w:rsidRDefault="00672620" w:rsidP="00672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проект постановления)</w:t>
      </w:r>
    </w:p>
    <w:p w:rsidR="00672620" w:rsidRDefault="00672620" w:rsidP="0067262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2620" w:rsidRPr="00304CD2" w:rsidRDefault="00672620" w:rsidP="0085679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04CD2">
        <w:rPr>
          <w:rFonts w:ascii="Times New Roman" w:hAnsi="Times New Roman" w:cs="Times New Roman"/>
          <w:spacing w:val="-4"/>
          <w:sz w:val="28"/>
          <w:szCs w:val="28"/>
        </w:rPr>
        <w:t>Рассматриваемый про</w:t>
      </w:r>
      <w:r w:rsidR="004115AB" w:rsidRPr="00304CD2">
        <w:rPr>
          <w:rFonts w:ascii="Times New Roman" w:hAnsi="Times New Roman" w:cs="Times New Roman"/>
          <w:spacing w:val="-4"/>
          <w:sz w:val="28"/>
          <w:szCs w:val="28"/>
        </w:rPr>
        <w:t>ект постановления подготовлен в</w:t>
      </w:r>
      <w:r w:rsidR="00311E7D" w:rsidRPr="00304CD2">
        <w:rPr>
          <w:rFonts w:ascii="Times New Roman" w:hAnsi="Times New Roman" w:cs="Times New Roman"/>
          <w:spacing w:val="-4"/>
          <w:sz w:val="28"/>
          <w:szCs w:val="28"/>
        </w:rPr>
        <w:t>о исполнение</w:t>
      </w:r>
      <w:r w:rsidRPr="00304C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B4B56" w:rsidRPr="00304CD2">
        <w:rPr>
          <w:rFonts w:ascii="Times New Roman" w:hAnsi="Times New Roman" w:cs="Times New Roman"/>
          <w:spacing w:val="-4"/>
          <w:sz w:val="28"/>
          <w:szCs w:val="28"/>
        </w:rPr>
        <w:t xml:space="preserve">норм действующего федерального законодательства, а также </w:t>
      </w:r>
      <w:r w:rsidR="004115AB" w:rsidRPr="00304CD2">
        <w:rPr>
          <w:rFonts w:ascii="Times New Roman" w:hAnsi="Times New Roman" w:cs="Times New Roman"/>
          <w:spacing w:val="-4"/>
          <w:sz w:val="28"/>
          <w:szCs w:val="28"/>
        </w:rPr>
        <w:t>поручения</w:t>
      </w:r>
      <w:r w:rsidRPr="00304C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4CD2">
        <w:rPr>
          <w:rFonts w:ascii="Times New Roman" w:hAnsi="Times New Roman" w:cs="Times New Roman"/>
          <w:spacing w:val="-4"/>
          <w:sz w:val="28"/>
          <w:szCs w:val="28"/>
          <w:lang w:bidi="ru-RU"/>
        </w:rPr>
        <w:t xml:space="preserve">первого </w:t>
      </w:r>
      <w:r w:rsidR="008B15A6" w:rsidRPr="00304CD2">
        <w:rPr>
          <w:rFonts w:ascii="Times New Roman" w:hAnsi="Times New Roman" w:cs="Times New Roman"/>
          <w:spacing w:val="-4"/>
          <w:sz w:val="28"/>
          <w:szCs w:val="28"/>
          <w:lang w:bidi="ru-RU"/>
        </w:rPr>
        <w:br/>
      </w:r>
      <w:r w:rsidRPr="00304CD2">
        <w:rPr>
          <w:rFonts w:ascii="Times New Roman" w:hAnsi="Times New Roman" w:cs="Times New Roman"/>
          <w:spacing w:val="-4"/>
          <w:sz w:val="28"/>
          <w:szCs w:val="28"/>
          <w:lang w:bidi="ru-RU"/>
        </w:rPr>
        <w:t xml:space="preserve">вице-губернатора – председателя Правительства Самарской области В.В. Кудряшова </w:t>
      </w:r>
      <w:r w:rsidRPr="00304CD2">
        <w:rPr>
          <w:rFonts w:ascii="Times New Roman" w:hAnsi="Times New Roman" w:cs="Times New Roman"/>
          <w:spacing w:val="-4"/>
          <w:sz w:val="28"/>
          <w:szCs w:val="28"/>
        </w:rPr>
        <w:t>и предусматривает следующие изменения:</w:t>
      </w:r>
    </w:p>
    <w:p w:rsidR="00856798" w:rsidRPr="00304CD2" w:rsidRDefault="00856798" w:rsidP="0085679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pacing w:val="-6"/>
          <w:kern w:val="28"/>
          <w:sz w:val="28"/>
          <w:szCs w:val="28"/>
        </w:rPr>
      </w:pPr>
      <w:r w:rsidRPr="00304CD2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приостанавливает в 2020 году действие условия предоставления бюджетных кредитов о принятии муниципальным образованием обязательства по обеспечению привлечения в местный бюджет «коммерческих» кредитов исключительно по ставкам на уровне не более чем уровень ключевой ставки ЦБ РФ, увеличенный на 1 % годовых; </w:t>
      </w:r>
    </w:p>
    <w:p w:rsidR="00856798" w:rsidRPr="00304CD2" w:rsidRDefault="00856798" w:rsidP="0085679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D2">
        <w:rPr>
          <w:rFonts w:ascii="Times New Roman" w:hAnsi="Times New Roman" w:cs="Times New Roman"/>
          <w:spacing w:val="-4"/>
          <w:sz w:val="28"/>
          <w:szCs w:val="28"/>
        </w:rPr>
        <w:t>одновременно устанавливает нормы о принятии муниципальным образованием обязательства, подлежащего включению в договор о предоставлении бюджетного кредита, по обеспечению привлечения «коммерческих» кредитов исключительно по ставке не более чем ключевая ставка Ц</w:t>
      </w:r>
      <w:r w:rsidR="00304CD2" w:rsidRPr="00304CD2">
        <w:rPr>
          <w:rFonts w:ascii="Times New Roman" w:hAnsi="Times New Roman" w:cs="Times New Roman"/>
          <w:spacing w:val="-4"/>
          <w:sz w:val="28"/>
          <w:szCs w:val="28"/>
        </w:rPr>
        <w:t xml:space="preserve">Б РФ, увеличенная на 1% годовых. </w:t>
      </w:r>
      <w:proofErr w:type="gramStart"/>
      <w:r w:rsidRPr="00304CD2">
        <w:rPr>
          <w:rFonts w:ascii="Times New Roman" w:hAnsi="Times New Roman" w:cs="Times New Roman"/>
          <w:sz w:val="28"/>
          <w:szCs w:val="28"/>
        </w:rPr>
        <w:t>Данное обязательство не будет являться условием предоставления бюджетных кредитов, что позволит установить ответственность за его нарушение в соответствии с федеральным законодательством;</w:t>
      </w:r>
      <w:proofErr w:type="gramEnd"/>
    </w:p>
    <w:p w:rsidR="00856798" w:rsidRPr="00304CD2" w:rsidRDefault="00856798" w:rsidP="0085679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04CD2">
        <w:rPr>
          <w:rFonts w:ascii="Times New Roman" w:hAnsi="Times New Roman" w:cs="Times New Roman"/>
          <w:spacing w:val="-4"/>
          <w:sz w:val="28"/>
          <w:szCs w:val="28"/>
        </w:rPr>
        <w:t xml:space="preserve">по аналогии с федеральным законодательством устанавливает дисциплинарную ответственность для должностных лиц органов местного самоуправления, допустивших нарушение обязанности муниципальных образований привлекать «коммерческие» кредиты исключительно по ставке не более чем ключевая ставка </w:t>
      </w:r>
      <w:r w:rsidRPr="00304CD2">
        <w:rPr>
          <w:rFonts w:ascii="Times New Roman" w:hAnsi="Times New Roman" w:cs="Times New Roman"/>
          <w:spacing w:val="-4"/>
          <w:sz w:val="28"/>
          <w:szCs w:val="28"/>
        </w:rPr>
        <w:br/>
        <w:t>ЦБ РФ, увеличенная на 1% годовых.</w:t>
      </w:r>
    </w:p>
    <w:p w:rsidR="00672620" w:rsidRPr="00304CD2" w:rsidRDefault="00672620" w:rsidP="0085679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D2">
        <w:rPr>
          <w:rFonts w:ascii="Times New Roman" w:hAnsi="Times New Roman" w:cs="Times New Roman"/>
          <w:sz w:val="28"/>
          <w:szCs w:val="28"/>
        </w:rPr>
        <w:t>Принятие проекта не потребует дополнительных расходов из бюджета Самарской области.</w:t>
      </w:r>
    </w:p>
    <w:p w:rsidR="00672620" w:rsidRPr="00304CD2" w:rsidRDefault="00672620" w:rsidP="00856798">
      <w:pPr>
        <w:spacing w:after="0" w:line="31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04CD2">
        <w:rPr>
          <w:rFonts w:ascii="Times New Roman" w:hAnsi="Times New Roman"/>
          <w:spacing w:val="-2"/>
          <w:sz w:val="28"/>
          <w:szCs w:val="28"/>
        </w:rPr>
        <w:t xml:space="preserve">Проект постановления не направлен </w:t>
      </w:r>
      <w:r w:rsidRPr="00304CD2">
        <w:rPr>
          <w:rFonts w:ascii="Times New Roman" w:hAnsi="Times New Roman" w:cs="Times New Roman"/>
          <w:spacing w:val="-2"/>
          <w:sz w:val="28"/>
          <w:szCs w:val="28"/>
        </w:rPr>
        <w:t>на регулирование отношений, связанных с конкуренцией, предупреждением и пресечением монополистической деятельности и недобросовестной конкуренцией.</w:t>
      </w:r>
    </w:p>
    <w:p w:rsidR="00672620" w:rsidRPr="00304CD2" w:rsidRDefault="00672620" w:rsidP="0085679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D2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 w:rsidRPr="00304CD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04CD2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</w:t>
      </w:r>
      <w:proofErr w:type="spellStart"/>
      <w:r w:rsidRPr="00304CD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04CD2">
        <w:rPr>
          <w:rFonts w:ascii="Times New Roman" w:hAnsi="Times New Roman" w:cs="Times New Roman"/>
          <w:sz w:val="28"/>
          <w:szCs w:val="28"/>
        </w:rPr>
        <w:t xml:space="preserve"> факторов не выявлено.</w:t>
      </w:r>
    </w:p>
    <w:p w:rsidR="00672620" w:rsidRDefault="00672620" w:rsidP="0067262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5"/>
        <w:gridCol w:w="3285"/>
        <w:gridCol w:w="3285"/>
      </w:tblGrid>
      <w:tr w:rsidR="00672620" w:rsidTr="00672620">
        <w:tc>
          <w:tcPr>
            <w:tcW w:w="3285" w:type="dxa"/>
            <w:hideMark/>
          </w:tcPr>
          <w:p w:rsidR="00672620" w:rsidRDefault="0067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  <w:p w:rsidR="00672620" w:rsidRDefault="0067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финансами</w:t>
            </w:r>
          </w:p>
          <w:p w:rsidR="00672620" w:rsidRDefault="0067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</w:tc>
        <w:tc>
          <w:tcPr>
            <w:tcW w:w="3285" w:type="dxa"/>
          </w:tcPr>
          <w:p w:rsidR="00672620" w:rsidRDefault="00672620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672620" w:rsidRDefault="00672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620" w:rsidRDefault="00672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620" w:rsidRDefault="008567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2620">
              <w:rPr>
                <w:rFonts w:ascii="Times New Roman" w:hAnsi="Times New Roman" w:cs="Times New Roman"/>
                <w:sz w:val="28"/>
                <w:szCs w:val="28"/>
              </w:rPr>
              <w:t>А.В.Прямилов</w:t>
            </w:r>
            <w:proofErr w:type="spellEnd"/>
          </w:p>
        </w:tc>
      </w:tr>
    </w:tbl>
    <w:p w:rsidR="0034347F" w:rsidRPr="00672620" w:rsidRDefault="00672620" w:rsidP="00856798">
      <w:pPr>
        <w:spacing w:after="0" w:line="312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4347F" w:rsidRPr="00672620" w:rsidSect="00856798">
      <w:headerReference w:type="default" r:id="rId8"/>
      <w:pgSz w:w="11906" w:h="16838"/>
      <w:pgMar w:top="709" w:right="424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F22" w:rsidRDefault="00153F22" w:rsidP="005D3325">
      <w:pPr>
        <w:spacing w:after="0" w:line="240" w:lineRule="auto"/>
      </w:pPr>
      <w:r>
        <w:separator/>
      </w:r>
    </w:p>
  </w:endnote>
  <w:endnote w:type="continuationSeparator" w:id="0">
    <w:p w:rsidR="00153F22" w:rsidRDefault="00153F22" w:rsidP="005D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F22" w:rsidRDefault="00153F22" w:rsidP="005D3325">
      <w:pPr>
        <w:spacing w:after="0" w:line="240" w:lineRule="auto"/>
      </w:pPr>
      <w:r>
        <w:separator/>
      </w:r>
    </w:p>
  </w:footnote>
  <w:footnote w:type="continuationSeparator" w:id="0">
    <w:p w:rsidR="00153F22" w:rsidRDefault="00153F22" w:rsidP="005D3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00848"/>
      <w:docPartObj>
        <w:docPartGallery w:val="Page Numbers (Top of Page)"/>
        <w:docPartUnique/>
      </w:docPartObj>
    </w:sdtPr>
    <w:sdtContent>
      <w:p w:rsidR="005D3325" w:rsidRDefault="00C226CF">
        <w:pPr>
          <w:pStyle w:val="a7"/>
          <w:jc w:val="center"/>
        </w:pPr>
        <w:fldSimple w:instr=" PAGE   \* MERGEFORMAT ">
          <w:r w:rsidR="00856798">
            <w:rPr>
              <w:noProof/>
            </w:rPr>
            <w:t>2</w:t>
          </w:r>
        </w:fldSimple>
      </w:p>
    </w:sdtContent>
  </w:sdt>
  <w:p w:rsidR="005D3325" w:rsidRDefault="005D33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32299"/>
    <w:multiLevelType w:val="hybridMultilevel"/>
    <w:tmpl w:val="7D72F312"/>
    <w:lvl w:ilvl="0" w:tplc="19AE91F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4C4"/>
    <w:rsid w:val="00005CD0"/>
    <w:rsid w:val="00020ABD"/>
    <w:rsid w:val="00035E8F"/>
    <w:rsid w:val="00054074"/>
    <w:rsid w:val="00083581"/>
    <w:rsid w:val="00096EC0"/>
    <w:rsid w:val="000B574B"/>
    <w:rsid w:val="000C06B3"/>
    <w:rsid w:val="000E38CF"/>
    <w:rsid w:val="000E6742"/>
    <w:rsid w:val="000F19E9"/>
    <w:rsid w:val="000F4F75"/>
    <w:rsid w:val="00121B7F"/>
    <w:rsid w:val="00127F26"/>
    <w:rsid w:val="00133C74"/>
    <w:rsid w:val="00135CCB"/>
    <w:rsid w:val="00146C54"/>
    <w:rsid w:val="00153F22"/>
    <w:rsid w:val="001557E3"/>
    <w:rsid w:val="001B4B56"/>
    <w:rsid w:val="001E4E1A"/>
    <w:rsid w:val="00224988"/>
    <w:rsid w:val="00282E6F"/>
    <w:rsid w:val="00293331"/>
    <w:rsid w:val="002A55CF"/>
    <w:rsid w:val="002B0383"/>
    <w:rsid w:val="002E06DC"/>
    <w:rsid w:val="002E5122"/>
    <w:rsid w:val="002E6E2F"/>
    <w:rsid w:val="002E7FC5"/>
    <w:rsid w:val="0030091D"/>
    <w:rsid w:val="00304CD2"/>
    <w:rsid w:val="00304D55"/>
    <w:rsid w:val="00311E7D"/>
    <w:rsid w:val="003332A7"/>
    <w:rsid w:val="0034347F"/>
    <w:rsid w:val="0035751E"/>
    <w:rsid w:val="003A3796"/>
    <w:rsid w:val="003C13DC"/>
    <w:rsid w:val="003C16D3"/>
    <w:rsid w:val="004115AB"/>
    <w:rsid w:val="00433A11"/>
    <w:rsid w:val="00434050"/>
    <w:rsid w:val="00441733"/>
    <w:rsid w:val="00485AA1"/>
    <w:rsid w:val="004924C4"/>
    <w:rsid w:val="004C04A4"/>
    <w:rsid w:val="004F4646"/>
    <w:rsid w:val="005071A3"/>
    <w:rsid w:val="005363C4"/>
    <w:rsid w:val="0054104C"/>
    <w:rsid w:val="00541D44"/>
    <w:rsid w:val="00587454"/>
    <w:rsid w:val="005923C0"/>
    <w:rsid w:val="005C5E44"/>
    <w:rsid w:val="005D3325"/>
    <w:rsid w:val="006003FE"/>
    <w:rsid w:val="006050CE"/>
    <w:rsid w:val="00663209"/>
    <w:rsid w:val="00672620"/>
    <w:rsid w:val="00677E97"/>
    <w:rsid w:val="006841D4"/>
    <w:rsid w:val="006A1571"/>
    <w:rsid w:val="006B282B"/>
    <w:rsid w:val="006B28D2"/>
    <w:rsid w:val="006B4C78"/>
    <w:rsid w:val="006E17BA"/>
    <w:rsid w:val="007345BA"/>
    <w:rsid w:val="00744737"/>
    <w:rsid w:val="0076679D"/>
    <w:rsid w:val="0078438F"/>
    <w:rsid w:val="00785A07"/>
    <w:rsid w:val="007A72F4"/>
    <w:rsid w:val="0080448B"/>
    <w:rsid w:val="00817E9D"/>
    <w:rsid w:val="00837318"/>
    <w:rsid w:val="00856798"/>
    <w:rsid w:val="00867209"/>
    <w:rsid w:val="008745E5"/>
    <w:rsid w:val="0087487A"/>
    <w:rsid w:val="008900E1"/>
    <w:rsid w:val="008B15A6"/>
    <w:rsid w:val="008B1AA5"/>
    <w:rsid w:val="008B52CB"/>
    <w:rsid w:val="0091600E"/>
    <w:rsid w:val="0099544E"/>
    <w:rsid w:val="009B1A8E"/>
    <w:rsid w:val="009B4119"/>
    <w:rsid w:val="009B4D3E"/>
    <w:rsid w:val="009D59FB"/>
    <w:rsid w:val="009F20D7"/>
    <w:rsid w:val="009F5788"/>
    <w:rsid w:val="00A021B3"/>
    <w:rsid w:val="00A075A0"/>
    <w:rsid w:val="00A25F0D"/>
    <w:rsid w:val="00A355BE"/>
    <w:rsid w:val="00A66F2C"/>
    <w:rsid w:val="00A923EF"/>
    <w:rsid w:val="00A970E6"/>
    <w:rsid w:val="00AA4562"/>
    <w:rsid w:val="00AD29E3"/>
    <w:rsid w:val="00B23149"/>
    <w:rsid w:val="00B93CAD"/>
    <w:rsid w:val="00B9519A"/>
    <w:rsid w:val="00BB7300"/>
    <w:rsid w:val="00BF0F29"/>
    <w:rsid w:val="00BF75F5"/>
    <w:rsid w:val="00C226CF"/>
    <w:rsid w:val="00C37A76"/>
    <w:rsid w:val="00C45877"/>
    <w:rsid w:val="00C46194"/>
    <w:rsid w:val="00C52261"/>
    <w:rsid w:val="00C63599"/>
    <w:rsid w:val="00C95229"/>
    <w:rsid w:val="00CA0244"/>
    <w:rsid w:val="00CA4EFC"/>
    <w:rsid w:val="00CB754D"/>
    <w:rsid w:val="00CE342F"/>
    <w:rsid w:val="00CF0C8F"/>
    <w:rsid w:val="00CF3F32"/>
    <w:rsid w:val="00D02F50"/>
    <w:rsid w:val="00D26C63"/>
    <w:rsid w:val="00D3052A"/>
    <w:rsid w:val="00D4381E"/>
    <w:rsid w:val="00D55B4D"/>
    <w:rsid w:val="00D55EDB"/>
    <w:rsid w:val="00D76CB6"/>
    <w:rsid w:val="00D93776"/>
    <w:rsid w:val="00DE4FD4"/>
    <w:rsid w:val="00DE5829"/>
    <w:rsid w:val="00E138B3"/>
    <w:rsid w:val="00E13AB2"/>
    <w:rsid w:val="00E160C1"/>
    <w:rsid w:val="00E40296"/>
    <w:rsid w:val="00E97B9F"/>
    <w:rsid w:val="00EA4D86"/>
    <w:rsid w:val="00EB06B6"/>
    <w:rsid w:val="00ED2D02"/>
    <w:rsid w:val="00EF2E99"/>
    <w:rsid w:val="00EF44AB"/>
    <w:rsid w:val="00EF77A3"/>
    <w:rsid w:val="00F43650"/>
    <w:rsid w:val="00F471E6"/>
    <w:rsid w:val="00F57548"/>
    <w:rsid w:val="00F60451"/>
    <w:rsid w:val="00F62552"/>
    <w:rsid w:val="00F713D3"/>
    <w:rsid w:val="00FD0D98"/>
    <w:rsid w:val="00FF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2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2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0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343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D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3325"/>
  </w:style>
  <w:style w:type="paragraph" w:styleId="a9">
    <w:name w:val="footer"/>
    <w:basedOn w:val="a"/>
    <w:link w:val="aa"/>
    <w:uiPriority w:val="99"/>
    <w:semiHidden/>
    <w:unhideWhenUsed/>
    <w:rsid w:val="005D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3325"/>
  </w:style>
  <w:style w:type="paragraph" w:customStyle="1" w:styleId="ConsPlusNormal">
    <w:name w:val="ConsPlusNormal"/>
    <w:rsid w:val="00411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D8E10-488B-4330-9B6B-155A6744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</dc:creator>
  <cp:lastModifiedBy>Колмычкова</cp:lastModifiedBy>
  <cp:revision>25</cp:revision>
  <cp:lastPrinted>2020-06-26T06:59:00Z</cp:lastPrinted>
  <dcterms:created xsi:type="dcterms:W3CDTF">2020-05-19T05:44:00Z</dcterms:created>
  <dcterms:modified xsi:type="dcterms:W3CDTF">2020-06-26T07:02:00Z</dcterms:modified>
</cp:coreProperties>
</file>