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6" w:rsidRDefault="00BE53E3" w:rsidP="009B1DD5">
      <w:pPr>
        <w:widowControl w:val="0"/>
        <w:spacing w:after="14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873E6" w:rsidRDefault="00B873E6" w:rsidP="009B1DD5">
      <w:pPr>
        <w:widowControl w:val="0"/>
        <w:spacing w:after="14"/>
        <w:contextualSpacing/>
        <w:jc w:val="center"/>
        <w:rPr>
          <w:b/>
          <w:sz w:val="28"/>
          <w:szCs w:val="28"/>
        </w:rPr>
      </w:pPr>
    </w:p>
    <w:p w:rsidR="00BE53E3" w:rsidRPr="007C4D9D" w:rsidRDefault="00BE53E3" w:rsidP="009B1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D9D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6A3B4C" w:rsidRDefault="005E3A77" w:rsidP="009B1DD5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3B4C" w:rsidRPr="006A3B4C">
        <w:rPr>
          <w:sz w:val="28"/>
          <w:szCs w:val="28"/>
        </w:rPr>
        <w:t xml:space="preserve">О признании утратившим силу постановления Правительства Самарской области от 28.04.2020 № 288 «Об утверждении Порядка использования (принятия решения об использовании, о перераспределении) средств областного бюджета, зарезервированных в составе утвержденных Законом Самарской области от 09.12.2019 № 125-ГД «Об областном бюджете </w:t>
      </w:r>
    </w:p>
    <w:p w:rsidR="005838EF" w:rsidRDefault="006A3B4C" w:rsidP="009B1DD5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6A3B4C">
        <w:rPr>
          <w:sz w:val="28"/>
          <w:szCs w:val="28"/>
        </w:rPr>
        <w:t>на 2020 год и на плановый период 2021 и 2022 годов» бюджетных ассигнований, предусмотренных в целях социально-экономического развития Самарской области»</w:t>
      </w:r>
      <w:r w:rsidRPr="006A3B4C">
        <w:rPr>
          <w:bCs/>
          <w:sz w:val="28"/>
          <w:szCs w:val="28"/>
        </w:rPr>
        <w:t xml:space="preserve"> </w:t>
      </w:r>
      <w:r w:rsidR="0050326A">
        <w:rPr>
          <w:bCs/>
          <w:sz w:val="28"/>
          <w:szCs w:val="28"/>
        </w:rPr>
        <w:t>(далее – проект постановления</w:t>
      </w:r>
      <w:r w:rsidR="003752EF">
        <w:rPr>
          <w:bCs/>
          <w:sz w:val="28"/>
          <w:szCs w:val="28"/>
        </w:rPr>
        <w:t>, постановление № 2</w:t>
      </w:r>
      <w:r>
        <w:rPr>
          <w:bCs/>
          <w:sz w:val="28"/>
          <w:szCs w:val="28"/>
        </w:rPr>
        <w:t>88</w:t>
      </w:r>
      <w:r w:rsidR="0050326A">
        <w:rPr>
          <w:bCs/>
          <w:sz w:val="28"/>
          <w:szCs w:val="28"/>
        </w:rPr>
        <w:t>)</w:t>
      </w:r>
    </w:p>
    <w:p w:rsidR="0050326A" w:rsidRDefault="0050326A" w:rsidP="009B1DD5">
      <w:pPr>
        <w:widowControl w:val="0"/>
        <w:autoSpaceDE w:val="0"/>
        <w:autoSpaceDN w:val="0"/>
        <w:adjustRightInd w:val="0"/>
        <w:spacing w:line="360" w:lineRule="auto"/>
        <w:ind w:right="-2"/>
        <w:jc w:val="center"/>
        <w:rPr>
          <w:bCs/>
          <w:sz w:val="28"/>
          <w:szCs w:val="28"/>
        </w:rPr>
      </w:pPr>
    </w:p>
    <w:p w:rsidR="00201236" w:rsidRDefault="00201236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разработан министерством управления финансами Самарской области в целях приведения нормативных правовых актов Самарский области в соответствие с </w:t>
      </w:r>
      <w:r w:rsidR="00492034">
        <w:rPr>
          <w:sz w:val="28"/>
          <w:szCs w:val="28"/>
        </w:rPr>
        <w:t xml:space="preserve">Законом Самарской области            </w:t>
      </w:r>
      <w:r w:rsidR="00492034" w:rsidRPr="00492034">
        <w:rPr>
          <w:sz w:val="28"/>
          <w:szCs w:val="28"/>
        </w:rPr>
        <w:t>«Об областном бюджете на 2020 год и на плановый период 2021 и 2022 годов»</w:t>
      </w:r>
      <w:r w:rsidR="00492034">
        <w:rPr>
          <w:sz w:val="28"/>
          <w:szCs w:val="28"/>
        </w:rPr>
        <w:t xml:space="preserve"> (далее – Закон об областном бюджете)</w:t>
      </w:r>
      <w:r>
        <w:rPr>
          <w:sz w:val="28"/>
          <w:szCs w:val="28"/>
        </w:rPr>
        <w:t>.</w:t>
      </w:r>
      <w:proofErr w:type="gramEnd"/>
    </w:p>
    <w:p w:rsidR="0078481A" w:rsidRDefault="00BD5E0C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Изменениями, внесенными в Закон об областном бюджете Законом Самарской области от 04.06.2020 № 58-ГД, </w:t>
      </w:r>
      <w:r w:rsidR="004F27BA">
        <w:rPr>
          <w:sz w:val="28"/>
          <w:szCs w:val="28"/>
        </w:rPr>
        <w:t xml:space="preserve">исключены </w:t>
      </w:r>
      <w:r w:rsidR="0078481A">
        <w:rPr>
          <w:bCs/>
          <w:sz w:val="28"/>
          <w:szCs w:val="28"/>
        </w:rPr>
        <w:t>зарезервирован</w:t>
      </w:r>
      <w:r w:rsidR="004F27BA">
        <w:rPr>
          <w:bCs/>
          <w:sz w:val="28"/>
          <w:szCs w:val="28"/>
        </w:rPr>
        <w:t>ные</w:t>
      </w:r>
      <w:r w:rsidR="0078481A">
        <w:rPr>
          <w:bCs/>
          <w:sz w:val="28"/>
          <w:szCs w:val="28"/>
        </w:rPr>
        <w:t xml:space="preserve"> бюджетные ассигнования </w:t>
      </w:r>
      <w:r w:rsidR="0078481A">
        <w:rPr>
          <w:rFonts w:eastAsiaTheme="minorHAnsi"/>
          <w:sz w:val="28"/>
          <w:szCs w:val="28"/>
          <w:lang w:eastAsia="en-US"/>
        </w:rPr>
        <w:t>в объеме 1 458 464 тыс. рублей в 2020 году в целях социально-экономического развития Самарской области, распределяемы</w:t>
      </w:r>
      <w:r w:rsidR="004F27BA">
        <w:rPr>
          <w:rFonts w:eastAsiaTheme="minorHAnsi"/>
          <w:sz w:val="28"/>
          <w:szCs w:val="28"/>
          <w:lang w:eastAsia="en-US"/>
        </w:rPr>
        <w:t>е</w:t>
      </w:r>
      <w:r w:rsidR="0078481A">
        <w:rPr>
          <w:rFonts w:eastAsiaTheme="minorHAnsi"/>
          <w:sz w:val="28"/>
          <w:szCs w:val="28"/>
          <w:lang w:eastAsia="en-US"/>
        </w:rPr>
        <w:t xml:space="preserve"> в соответствии с решениями Губернатора Самарской области, сформированны</w:t>
      </w:r>
      <w:r w:rsidR="004F27BA">
        <w:rPr>
          <w:rFonts w:eastAsiaTheme="minorHAnsi"/>
          <w:sz w:val="28"/>
          <w:szCs w:val="28"/>
          <w:lang w:eastAsia="en-US"/>
        </w:rPr>
        <w:t>е</w:t>
      </w:r>
      <w:r w:rsidR="0078481A">
        <w:rPr>
          <w:rFonts w:eastAsiaTheme="minorHAnsi"/>
          <w:sz w:val="28"/>
          <w:szCs w:val="28"/>
          <w:lang w:eastAsia="en-US"/>
        </w:rPr>
        <w:t xml:space="preserve"> за счет дотаций (грантов) в форме межбюджетных трансфертов из федерального бюджета бюджетам субъектов Российской Федерации за достижение значений</w:t>
      </w:r>
      <w:proofErr w:type="gramEnd"/>
      <w:r w:rsidR="0078481A">
        <w:rPr>
          <w:rFonts w:eastAsiaTheme="minorHAnsi"/>
          <w:sz w:val="28"/>
          <w:szCs w:val="28"/>
          <w:lang w:eastAsia="en-US"/>
        </w:rPr>
        <w:t xml:space="preserve">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предоставленных Самарской области в 2019 году</w:t>
      </w:r>
      <w:r w:rsidR="004F27BA">
        <w:rPr>
          <w:rFonts w:eastAsiaTheme="minorHAnsi"/>
          <w:sz w:val="28"/>
          <w:szCs w:val="28"/>
          <w:lang w:eastAsia="en-US"/>
        </w:rPr>
        <w:t xml:space="preserve"> (далее – зарезервированные средства)</w:t>
      </w:r>
      <w:r w:rsidR="0078481A">
        <w:rPr>
          <w:rFonts w:eastAsiaTheme="minorHAnsi"/>
          <w:sz w:val="28"/>
          <w:szCs w:val="28"/>
          <w:lang w:eastAsia="en-US"/>
        </w:rPr>
        <w:t>.</w:t>
      </w:r>
    </w:p>
    <w:p w:rsidR="006A3B4C" w:rsidRDefault="00A16E86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приняты в</w:t>
      </w:r>
      <w:r w:rsidR="006A3B4C" w:rsidRPr="006A3B4C">
        <w:rPr>
          <w:sz w:val="28"/>
          <w:szCs w:val="28"/>
        </w:rPr>
        <w:t xml:space="preserve"> связи с использованием </w:t>
      </w:r>
      <w:r w:rsidR="004F27BA">
        <w:rPr>
          <w:sz w:val="28"/>
          <w:szCs w:val="28"/>
        </w:rPr>
        <w:t>зарезервированных средств</w:t>
      </w:r>
      <w:r w:rsidR="004F27BA" w:rsidRPr="006A3B4C">
        <w:rPr>
          <w:sz w:val="28"/>
          <w:szCs w:val="28"/>
        </w:rPr>
        <w:t xml:space="preserve"> </w:t>
      </w:r>
      <w:r w:rsidR="006A3B4C" w:rsidRPr="006A3B4C">
        <w:rPr>
          <w:sz w:val="28"/>
          <w:szCs w:val="28"/>
        </w:rPr>
        <w:t>в полном объеме</w:t>
      </w:r>
      <w:r w:rsidR="009B1DD5">
        <w:rPr>
          <w:sz w:val="28"/>
          <w:szCs w:val="28"/>
        </w:rPr>
        <w:t>.</w:t>
      </w:r>
    </w:p>
    <w:p w:rsidR="003752EF" w:rsidRDefault="00BA7935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</w:t>
      </w:r>
      <w:r w:rsidR="003752EF">
        <w:rPr>
          <w:sz w:val="28"/>
          <w:szCs w:val="28"/>
        </w:rPr>
        <w:t xml:space="preserve"> проектом постановления предлагается </w:t>
      </w:r>
      <w:r w:rsidR="009B61F0">
        <w:rPr>
          <w:sz w:val="28"/>
          <w:szCs w:val="28"/>
        </w:rPr>
        <w:t>признать утратившим силу порядок</w:t>
      </w:r>
      <w:r w:rsidR="009B61F0" w:rsidRPr="009B61F0">
        <w:rPr>
          <w:sz w:val="28"/>
          <w:szCs w:val="28"/>
        </w:rPr>
        <w:t xml:space="preserve"> использования (принятия решения об </w:t>
      </w:r>
      <w:r w:rsidR="009B61F0" w:rsidRPr="009B61F0">
        <w:rPr>
          <w:sz w:val="28"/>
          <w:szCs w:val="28"/>
        </w:rPr>
        <w:lastRenderedPageBreak/>
        <w:t xml:space="preserve">использовании, о перераспределении) </w:t>
      </w:r>
      <w:r w:rsidR="009B1DD5">
        <w:rPr>
          <w:sz w:val="28"/>
          <w:szCs w:val="28"/>
        </w:rPr>
        <w:t xml:space="preserve">зарезервированных </w:t>
      </w:r>
      <w:r w:rsidR="009B61F0" w:rsidRPr="009B61F0">
        <w:rPr>
          <w:sz w:val="28"/>
          <w:szCs w:val="28"/>
        </w:rPr>
        <w:t>средств</w:t>
      </w:r>
      <w:r w:rsidR="008F4F1C">
        <w:rPr>
          <w:sz w:val="28"/>
          <w:szCs w:val="28"/>
        </w:rPr>
        <w:t>, утвержденный постановлением № 288</w:t>
      </w:r>
      <w:r w:rsidR="009B1DD5">
        <w:rPr>
          <w:sz w:val="28"/>
          <w:szCs w:val="28"/>
        </w:rPr>
        <w:t>.</w:t>
      </w:r>
    </w:p>
    <w:p w:rsidR="00316D51" w:rsidRDefault="00316D51" w:rsidP="009B1DD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177B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акта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в данной сфере правового регулирования</w:t>
      </w:r>
      <w:r>
        <w:rPr>
          <w:sz w:val="28"/>
          <w:szCs w:val="28"/>
        </w:rPr>
        <w:t xml:space="preserve"> являются:</w:t>
      </w:r>
    </w:p>
    <w:p w:rsidR="00316D51" w:rsidRDefault="00396040" w:rsidP="009B1DD5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6D51">
        <w:rPr>
          <w:sz w:val="28"/>
          <w:szCs w:val="28"/>
        </w:rPr>
        <w:t>БК РФ;</w:t>
      </w:r>
    </w:p>
    <w:p w:rsidR="00316D51" w:rsidRDefault="00396040" w:rsidP="009B1DD5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481A">
        <w:rPr>
          <w:sz w:val="28"/>
          <w:szCs w:val="28"/>
        </w:rPr>
        <w:t>Закон об областном бюджете.</w:t>
      </w:r>
    </w:p>
    <w:p w:rsidR="00962DCB" w:rsidRPr="004E3920" w:rsidRDefault="00BE53E3" w:rsidP="009B1DD5">
      <w:pPr>
        <w:widowControl w:val="0"/>
        <w:tabs>
          <w:tab w:val="left" w:pos="0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4E3920">
        <w:rPr>
          <w:sz w:val="28"/>
          <w:szCs w:val="28"/>
        </w:rPr>
        <w:t>антикоррупционная</w:t>
      </w:r>
      <w:proofErr w:type="spellEnd"/>
      <w:r w:rsidRPr="004E3920">
        <w:rPr>
          <w:sz w:val="28"/>
          <w:szCs w:val="28"/>
        </w:rPr>
        <w:t xml:space="preserve"> экспертиза, </w:t>
      </w:r>
      <w:proofErr w:type="spellStart"/>
      <w:r w:rsidRPr="004E3920">
        <w:rPr>
          <w:sz w:val="28"/>
          <w:szCs w:val="28"/>
        </w:rPr>
        <w:t>коррупциогенных</w:t>
      </w:r>
      <w:proofErr w:type="spellEnd"/>
      <w:r w:rsidRPr="004E3920">
        <w:rPr>
          <w:sz w:val="28"/>
          <w:szCs w:val="28"/>
        </w:rPr>
        <w:t xml:space="preserve"> факторов не выявлено.</w:t>
      </w:r>
    </w:p>
    <w:p w:rsidR="00816CC4" w:rsidRDefault="00816CC4" w:rsidP="009B1DD5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ED3F22" w:rsidRDefault="00ED3F22" w:rsidP="009B1DD5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9B1DD5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9B1DD5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9B1DD5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</w:t>
      </w:r>
      <w:r w:rsidR="0058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Pr="00344E2F">
        <w:rPr>
          <w:sz w:val="28"/>
          <w:szCs w:val="28"/>
        </w:rPr>
        <w:t>А.В.Прямилов</w:t>
      </w:r>
      <w:proofErr w:type="spellEnd"/>
    </w:p>
    <w:p w:rsidR="00BE53E3" w:rsidRDefault="00BE53E3" w:rsidP="009B1DD5">
      <w:pPr>
        <w:widowControl w:val="0"/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4F1C" w:rsidRDefault="008F4F1C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0593" w:rsidRPr="002E49E1" w:rsidRDefault="00B50593" w:rsidP="009B1DD5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49E1">
        <w:rPr>
          <w:sz w:val="28"/>
          <w:szCs w:val="28"/>
        </w:rPr>
        <w:t>Каюров 242</w:t>
      </w:r>
      <w:r w:rsidR="002E49E1">
        <w:rPr>
          <w:sz w:val="28"/>
          <w:szCs w:val="28"/>
        </w:rPr>
        <w:t>2737</w:t>
      </w:r>
    </w:p>
    <w:sectPr w:rsidR="00B50593" w:rsidRPr="002E49E1" w:rsidSect="00B873E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71" w:rsidRDefault="00A77E71" w:rsidP="00043365">
      <w:r>
        <w:separator/>
      </w:r>
    </w:p>
  </w:endnote>
  <w:endnote w:type="continuationSeparator" w:id="0">
    <w:p w:rsidR="00A77E71" w:rsidRDefault="00A77E71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71" w:rsidRDefault="00A77E71" w:rsidP="00043365">
      <w:r>
        <w:separator/>
      </w:r>
    </w:p>
  </w:footnote>
  <w:footnote w:type="continuationSeparator" w:id="0">
    <w:p w:rsidR="00A77E71" w:rsidRDefault="00A77E71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950921">
        <w:pPr>
          <w:pStyle w:val="a9"/>
          <w:jc w:val="center"/>
        </w:pPr>
        <w:fldSimple w:instr=" PAGE   \* MERGEFORMAT ">
          <w:r w:rsidR="00BA7935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97B68"/>
    <w:rsid w:val="001A0F15"/>
    <w:rsid w:val="001A2E5B"/>
    <w:rsid w:val="001A34B0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D76AA"/>
    <w:rsid w:val="001E05CB"/>
    <w:rsid w:val="001E0710"/>
    <w:rsid w:val="001E0945"/>
    <w:rsid w:val="001E0AB9"/>
    <w:rsid w:val="001E12D9"/>
    <w:rsid w:val="001E1C6C"/>
    <w:rsid w:val="001E1F00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236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5E4F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49E1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16D51"/>
    <w:rsid w:val="00320200"/>
    <w:rsid w:val="00322DC2"/>
    <w:rsid w:val="00322E1C"/>
    <w:rsid w:val="0032315E"/>
    <w:rsid w:val="003250D0"/>
    <w:rsid w:val="00332F53"/>
    <w:rsid w:val="00336271"/>
    <w:rsid w:val="00340AB7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52EF"/>
    <w:rsid w:val="0037689B"/>
    <w:rsid w:val="00383950"/>
    <w:rsid w:val="00383AD1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040"/>
    <w:rsid w:val="003961CA"/>
    <w:rsid w:val="003A1553"/>
    <w:rsid w:val="003A1BAD"/>
    <w:rsid w:val="003A263D"/>
    <w:rsid w:val="003A2724"/>
    <w:rsid w:val="003A310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5B3D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4511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0EE"/>
    <w:rsid w:val="00484D89"/>
    <w:rsid w:val="00490F94"/>
    <w:rsid w:val="00491369"/>
    <w:rsid w:val="004913BA"/>
    <w:rsid w:val="0049152E"/>
    <w:rsid w:val="0049162B"/>
    <w:rsid w:val="00492034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920"/>
    <w:rsid w:val="004E3EEA"/>
    <w:rsid w:val="004E4F1C"/>
    <w:rsid w:val="004E648C"/>
    <w:rsid w:val="004E6BA4"/>
    <w:rsid w:val="004F0307"/>
    <w:rsid w:val="004F0805"/>
    <w:rsid w:val="004F0AF8"/>
    <w:rsid w:val="004F1DE4"/>
    <w:rsid w:val="004F27BA"/>
    <w:rsid w:val="004F4B61"/>
    <w:rsid w:val="004F4BAC"/>
    <w:rsid w:val="0050072D"/>
    <w:rsid w:val="0050248E"/>
    <w:rsid w:val="0050326A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0B0"/>
    <w:rsid w:val="00583175"/>
    <w:rsid w:val="005834BE"/>
    <w:rsid w:val="005838EF"/>
    <w:rsid w:val="00585174"/>
    <w:rsid w:val="00585364"/>
    <w:rsid w:val="00587144"/>
    <w:rsid w:val="005878FC"/>
    <w:rsid w:val="00590918"/>
    <w:rsid w:val="00592913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3A77"/>
    <w:rsid w:val="005E49FE"/>
    <w:rsid w:val="005E4AD2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542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06FB"/>
    <w:rsid w:val="00651557"/>
    <w:rsid w:val="006524E8"/>
    <w:rsid w:val="00653E14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96C32"/>
    <w:rsid w:val="006A252C"/>
    <w:rsid w:val="006A2578"/>
    <w:rsid w:val="006A2F88"/>
    <w:rsid w:val="006A3B4C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073E2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1252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76831"/>
    <w:rsid w:val="00780457"/>
    <w:rsid w:val="00780696"/>
    <w:rsid w:val="007814D2"/>
    <w:rsid w:val="0078481A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4D9D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03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571C6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4F1C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0921"/>
    <w:rsid w:val="0095111A"/>
    <w:rsid w:val="0095182B"/>
    <w:rsid w:val="009544F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4258"/>
    <w:rsid w:val="009A7AF3"/>
    <w:rsid w:val="009A7C19"/>
    <w:rsid w:val="009B02AB"/>
    <w:rsid w:val="009B0992"/>
    <w:rsid w:val="009B0A12"/>
    <w:rsid w:val="009B0C48"/>
    <w:rsid w:val="009B1331"/>
    <w:rsid w:val="009B1DD5"/>
    <w:rsid w:val="009B22B8"/>
    <w:rsid w:val="009B3478"/>
    <w:rsid w:val="009B4A57"/>
    <w:rsid w:val="009B61F0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2F50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6E86"/>
    <w:rsid w:val="00A1768B"/>
    <w:rsid w:val="00A179AC"/>
    <w:rsid w:val="00A17D18"/>
    <w:rsid w:val="00A20B47"/>
    <w:rsid w:val="00A20B8F"/>
    <w:rsid w:val="00A22B2F"/>
    <w:rsid w:val="00A24B2B"/>
    <w:rsid w:val="00A26C2A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65F4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77E71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E6017"/>
    <w:rsid w:val="00AF1145"/>
    <w:rsid w:val="00AF2049"/>
    <w:rsid w:val="00AF27E9"/>
    <w:rsid w:val="00AF58F2"/>
    <w:rsid w:val="00AF5CD6"/>
    <w:rsid w:val="00B009DE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41CB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3E6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A7935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5E0C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2F26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613F"/>
    <w:rsid w:val="00CC7430"/>
    <w:rsid w:val="00CD448D"/>
    <w:rsid w:val="00CD4A39"/>
    <w:rsid w:val="00CD6464"/>
    <w:rsid w:val="00CD6EEB"/>
    <w:rsid w:val="00CD7D13"/>
    <w:rsid w:val="00CD7FF9"/>
    <w:rsid w:val="00CE0E07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782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0C7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2BF6"/>
    <w:rsid w:val="00D131FB"/>
    <w:rsid w:val="00D13310"/>
    <w:rsid w:val="00D15C16"/>
    <w:rsid w:val="00D16C4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4B2E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4E3920"/>
    <w:pPr>
      <w:spacing w:after="60"/>
      <w:ind w:left="720"/>
      <w:contextualSpacing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D102-65CE-416C-BDCC-0AD9067E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7</cp:revision>
  <cp:lastPrinted>2020-08-06T04:53:00Z</cp:lastPrinted>
  <dcterms:created xsi:type="dcterms:W3CDTF">2020-08-03T10:29:00Z</dcterms:created>
  <dcterms:modified xsi:type="dcterms:W3CDTF">2020-08-06T04:53:00Z</dcterms:modified>
</cp:coreProperties>
</file>