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761"/>
      </w:tblGrid>
      <w:tr w:rsidR="00297A5F" w:rsidTr="00297A5F">
        <w:tc>
          <w:tcPr>
            <w:tcW w:w="4669" w:type="dxa"/>
          </w:tcPr>
          <w:p w:rsidR="00297A5F" w:rsidRDefault="00297A5F" w:rsidP="00297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297A5F" w:rsidRDefault="00297A5F" w:rsidP="00297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B82281" w:rsidRDefault="00297A5F" w:rsidP="00B822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</w:t>
            </w:r>
          </w:p>
          <w:p w:rsidR="00297A5F" w:rsidRDefault="00297A5F" w:rsidP="00B822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297A5F" w:rsidRDefault="00297A5F" w:rsidP="00297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от_____________№_________</w:t>
            </w:r>
          </w:p>
        </w:tc>
      </w:tr>
    </w:tbl>
    <w:p w:rsidR="00297A5F" w:rsidRDefault="00297A5F" w:rsidP="00297A5F">
      <w:pPr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A5F" w:rsidRPr="00361B66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A5F" w:rsidRPr="00361B66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1B66">
        <w:rPr>
          <w:rFonts w:ascii="Times New Roman" w:hAnsi="Times New Roman"/>
          <w:b/>
          <w:sz w:val="28"/>
          <w:szCs w:val="28"/>
        </w:rPr>
        <w:t>ГОСУДАРСТВЕННАЯ П</w:t>
      </w:r>
      <w:r>
        <w:rPr>
          <w:rFonts w:ascii="Times New Roman" w:hAnsi="Times New Roman"/>
          <w:b/>
          <w:sz w:val="28"/>
          <w:szCs w:val="28"/>
        </w:rPr>
        <w:t>Р</w:t>
      </w:r>
      <w:r w:rsidRPr="00361B66">
        <w:rPr>
          <w:rFonts w:ascii="Times New Roman" w:hAnsi="Times New Roman"/>
          <w:b/>
          <w:sz w:val="28"/>
          <w:szCs w:val="28"/>
        </w:rPr>
        <w:t>ОГРАММА САМАРСКОЙ ОБЛАСТИ</w:t>
      </w: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1B66">
        <w:rPr>
          <w:rFonts w:ascii="Times New Roman" w:hAnsi="Times New Roman"/>
          <w:b/>
          <w:sz w:val="28"/>
          <w:szCs w:val="28"/>
        </w:rPr>
        <w:t>«УПРАВЛЕНИЕ ГОСУДАРСТВЕННЫМИ ФИНАНСАМИ И РАЗВ</w:t>
      </w:r>
      <w:r w:rsidRPr="00361B66">
        <w:rPr>
          <w:rFonts w:ascii="Times New Roman" w:hAnsi="Times New Roman"/>
          <w:b/>
          <w:sz w:val="28"/>
          <w:szCs w:val="28"/>
        </w:rPr>
        <w:t>И</w:t>
      </w:r>
      <w:r w:rsidRPr="00361B66">
        <w:rPr>
          <w:rFonts w:ascii="Times New Roman" w:hAnsi="Times New Roman"/>
          <w:b/>
          <w:sz w:val="28"/>
          <w:szCs w:val="28"/>
        </w:rPr>
        <w:t>ТИЕ МЕЖБЮДЖЕТНЫХ ОТНОШЕНИЙ</w:t>
      </w:r>
      <w:r>
        <w:rPr>
          <w:rFonts w:ascii="Times New Roman" w:hAnsi="Times New Roman"/>
          <w:b/>
          <w:sz w:val="28"/>
          <w:szCs w:val="28"/>
        </w:rPr>
        <w:t>»</w:t>
      </w:r>
      <w:r w:rsidRPr="00361B66">
        <w:rPr>
          <w:rFonts w:ascii="Times New Roman" w:hAnsi="Times New Roman"/>
          <w:b/>
          <w:sz w:val="28"/>
          <w:szCs w:val="28"/>
        </w:rPr>
        <w:t xml:space="preserve"> </w:t>
      </w: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361B66">
        <w:rPr>
          <w:rFonts w:ascii="Times New Roman" w:hAnsi="Times New Roman"/>
          <w:b/>
          <w:sz w:val="28"/>
          <w:szCs w:val="28"/>
        </w:rPr>
        <w:t>2014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61B66">
        <w:rPr>
          <w:rFonts w:ascii="Times New Roman" w:hAnsi="Times New Roman"/>
          <w:b/>
          <w:sz w:val="28"/>
          <w:szCs w:val="28"/>
        </w:rPr>
        <w:t>20</w:t>
      </w:r>
      <w:r w:rsidR="001F200C" w:rsidRPr="00523327">
        <w:rPr>
          <w:rFonts w:ascii="Times New Roman" w:hAnsi="Times New Roman"/>
          <w:b/>
          <w:sz w:val="28"/>
          <w:szCs w:val="28"/>
        </w:rPr>
        <w:t>20</w:t>
      </w:r>
      <w:r w:rsidRPr="00361B6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Государственная программа)</w:t>
      </w: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2281" w:rsidRDefault="00B82281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Pr="00361B66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4D00" w:rsidRPr="005852D8" w:rsidRDefault="00D94D00" w:rsidP="00416EB3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852D8">
        <w:rPr>
          <w:rFonts w:ascii="Times New Roman" w:hAnsi="Times New Roman"/>
          <w:sz w:val="28"/>
          <w:szCs w:val="28"/>
        </w:rPr>
        <w:lastRenderedPageBreak/>
        <w:t>ПАСПОРТ</w:t>
      </w:r>
      <w:r w:rsidR="00BF2B65" w:rsidRPr="005852D8">
        <w:rPr>
          <w:rFonts w:ascii="Times New Roman" w:hAnsi="Times New Roman"/>
          <w:sz w:val="28"/>
          <w:szCs w:val="28"/>
        </w:rPr>
        <w:t xml:space="preserve"> </w:t>
      </w:r>
      <w:r w:rsidR="002317A9" w:rsidRPr="005852D8">
        <w:rPr>
          <w:rFonts w:ascii="Times New Roman" w:hAnsi="Times New Roman"/>
          <w:sz w:val="28"/>
          <w:szCs w:val="28"/>
        </w:rPr>
        <w:t xml:space="preserve">ГОСУДАРСТВЕННОЙ </w:t>
      </w:r>
      <w:r w:rsidR="00BF2B65" w:rsidRPr="005852D8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BF2B65" w:rsidRPr="005852D8" w:rsidTr="002317A9">
        <w:trPr>
          <w:trHeight w:val="769"/>
        </w:trPr>
        <w:tc>
          <w:tcPr>
            <w:tcW w:w="3039" w:type="dxa"/>
            <w:shd w:val="clear" w:color="auto" w:fill="auto"/>
          </w:tcPr>
          <w:p w:rsidR="00BF2B65" w:rsidRPr="005852D8" w:rsidRDefault="00BF2B65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317A9" w:rsidRPr="005852D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="002317A9" w:rsidRPr="005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317A9" w:rsidRPr="005852D8" w:rsidRDefault="002317A9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5852D8" w:rsidRDefault="00BF2B65" w:rsidP="001205C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5852D8" w:rsidRDefault="00297A5F" w:rsidP="001205C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D8">
              <w:rPr>
                <w:rFonts w:ascii="Times New Roman" w:hAnsi="Times New Roman"/>
                <w:sz w:val="28"/>
                <w:szCs w:val="28"/>
              </w:rPr>
              <w:t>государственная программа Самарской обла</w:t>
            </w:r>
            <w:r w:rsidRPr="005852D8">
              <w:rPr>
                <w:rFonts w:ascii="Times New Roman" w:hAnsi="Times New Roman"/>
                <w:sz w:val="28"/>
                <w:szCs w:val="28"/>
              </w:rPr>
              <w:t>с</w:t>
            </w:r>
            <w:r w:rsidRPr="005852D8"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«Управление государственными финансами и развитие межбюджетных отношений» на 2014</w:t>
            </w:r>
            <w:r w:rsidRPr="005852D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71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20</w:t>
            </w:r>
            <w:r w:rsidR="001F200C" w:rsidRPr="001F200C">
              <w:rPr>
                <w:rFonts w:ascii="Times New Roman" w:hAnsi="Times New Roman"/>
                <w:sz w:val="28"/>
                <w:szCs w:val="28"/>
              </w:rPr>
              <w:t>20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E4877" w:rsidRPr="005852D8" w:rsidRDefault="00AE4877" w:rsidP="001205C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65" w:rsidRPr="005852D8" w:rsidTr="002317A9">
        <w:tc>
          <w:tcPr>
            <w:tcW w:w="3039" w:type="dxa"/>
            <w:shd w:val="clear" w:color="auto" w:fill="auto"/>
          </w:tcPr>
          <w:p w:rsidR="00BF2B65" w:rsidRPr="005852D8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</w:t>
            </w:r>
          </w:p>
          <w:p w:rsidR="00BF2B65" w:rsidRPr="005852D8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>О РАЗРАБОТКЕ</w:t>
            </w:r>
            <w:r w:rsidR="002317A9" w:rsidRPr="005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7A9" w:rsidRPr="005852D8">
              <w:rPr>
                <w:rFonts w:ascii="Times New Roman" w:hAnsi="Times New Roman"/>
                <w:sz w:val="28"/>
                <w:szCs w:val="28"/>
              </w:rPr>
              <w:t>Г</w:t>
            </w:r>
            <w:r w:rsidR="002317A9" w:rsidRPr="005852D8">
              <w:rPr>
                <w:rFonts w:ascii="Times New Roman" w:hAnsi="Times New Roman"/>
                <w:sz w:val="28"/>
                <w:szCs w:val="28"/>
              </w:rPr>
              <w:t>О</w:t>
            </w:r>
            <w:r w:rsidR="002317A9" w:rsidRPr="005852D8">
              <w:rPr>
                <w:rFonts w:ascii="Times New Roman" w:hAnsi="Times New Roman"/>
                <w:sz w:val="28"/>
                <w:szCs w:val="28"/>
              </w:rPr>
              <w:t>СУДАРСТВЕННОЙ</w:t>
            </w: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2317A9" w:rsidRPr="005852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AE4877" w:rsidRPr="005852D8" w:rsidRDefault="00AE4877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5852D8" w:rsidRDefault="00BF2B65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5852D8" w:rsidRDefault="00AE4877" w:rsidP="0017195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D8">
              <w:rPr>
                <w:rFonts w:ascii="Times New Roman" w:hAnsi="Times New Roman"/>
                <w:sz w:val="28"/>
                <w:szCs w:val="28"/>
              </w:rPr>
              <w:t>п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оручение вице</w:t>
            </w:r>
            <w:r w:rsidR="00F756DF">
              <w:rPr>
                <w:rFonts w:ascii="Times New Roman" w:hAnsi="Times New Roman"/>
                <w:sz w:val="28"/>
                <w:szCs w:val="28"/>
              </w:rPr>
              <w:t>-</w:t>
            </w:r>
            <w:r w:rsidR="004158D7">
              <w:rPr>
                <w:rFonts w:ascii="Times New Roman" w:hAnsi="Times New Roman"/>
                <w:sz w:val="28"/>
                <w:szCs w:val="28"/>
              </w:rPr>
              <w:t xml:space="preserve">губернатора – 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председателя Правительства</w:t>
            </w:r>
            <w:r w:rsidR="0041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Самарской</w:t>
            </w:r>
            <w:r w:rsidR="0041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="004158D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F200C" w:rsidRPr="001F200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158D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 xml:space="preserve">Нефёдова </w:t>
            </w:r>
            <w:r w:rsidR="00297A5F" w:rsidRPr="005852D8"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от 16.08.2013 № 6</w:t>
            </w:r>
            <w:r w:rsidR="0017195D">
              <w:rPr>
                <w:rFonts w:ascii="Times New Roman" w:hAnsi="Times New Roman"/>
                <w:sz w:val="28"/>
                <w:szCs w:val="28"/>
              </w:rPr>
              <w:t>-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20/517</w:t>
            </w: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2317A9" w:rsidRPr="00A61E71">
              <w:rPr>
                <w:rFonts w:ascii="Times New Roman" w:hAnsi="Times New Roman"/>
                <w:sz w:val="28"/>
                <w:szCs w:val="28"/>
              </w:rPr>
              <w:t>Г</w:t>
            </w:r>
            <w:r w:rsidR="002317A9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2317A9" w:rsidRPr="00A61E71">
              <w:rPr>
                <w:rFonts w:ascii="Times New Roman" w:hAnsi="Times New Roman"/>
                <w:sz w:val="28"/>
                <w:szCs w:val="28"/>
              </w:rPr>
              <w:t>СУДАРСТВЕННОЙ</w:t>
            </w:r>
            <w:r w:rsidR="002317A9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AE4877" w:rsidRPr="00A61E71" w:rsidRDefault="00AE4877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A61E71" w:rsidRDefault="00BF2B65" w:rsidP="00741CF8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AE4877" w:rsidP="00297A5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инистерство управления финансами Сама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2317A9"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="002317A9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E4877" w:rsidRPr="00A61E71" w:rsidRDefault="00AE4877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AE4877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лужба государственного финансового ко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троля Самарской области</w:t>
            </w: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2317A9" w:rsidRPr="00A61E71" w:rsidRDefault="00BF2B65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F2B65" w:rsidRPr="00A61E71" w:rsidRDefault="002317A9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E4877" w:rsidRPr="00A61E71" w:rsidRDefault="00AE4877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A61E71" w:rsidRDefault="00BF2B65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AE4877" w:rsidP="0017195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лавные распорядители средств областного бюджета, органы местного самоуправления</w:t>
            </w:r>
            <w:r w:rsidR="008D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9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D31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="005852D8" w:rsidRPr="00A61E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BF2B65" w:rsidRPr="00A61E71" w:rsidRDefault="002317A9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BF2B65" w:rsidRPr="00A61E71" w:rsidRDefault="00BF2B65" w:rsidP="00B41D84">
            <w:pPr>
              <w:pStyle w:val="ConsPlusCell"/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AE4877" w:rsidP="00BB5DC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беспечение сбалансированности и устойч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вости бюджетной системы Самарской обла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 xml:space="preserve">ти, 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эффективн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>ости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>я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 xml:space="preserve"> общественными финансами Самарской обла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AE4877" w:rsidRPr="00A61E71" w:rsidRDefault="00AE4877" w:rsidP="00B41D84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2317A9" w:rsidRPr="00A61E71" w:rsidRDefault="002317A9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BF2B65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BF2B65" w:rsidRPr="00A61E71" w:rsidRDefault="00BF2B65" w:rsidP="00BA455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BF2B65" w:rsidP="00BA455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сти и устойчивости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 xml:space="preserve"> бюджетной системы С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>марской области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2B65" w:rsidRPr="00A61E71" w:rsidRDefault="00297A5F" w:rsidP="00BA4559">
            <w:pPr>
              <w:spacing w:after="0" w:line="240" w:lineRule="atLeas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я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 xml:space="preserve"> гос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у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дарственным долгом Самарской области</w:t>
            </w:r>
            <w:r w:rsidR="00BF2B65" w:rsidRPr="00A61E71">
              <w:rPr>
                <w:rStyle w:val="11"/>
                <w:rFonts w:eastAsia="Calibri"/>
                <w:sz w:val="28"/>
                <w:szCs w:val="28"/>
              </w:rPr>
              <w:t>;</w:t>
            </w:r>
          </w:p>
          <w:p w:rsidR="00BF2B65" w:rsidRPr="00A61E71" w:rsidRDefault="00523327" w:rsidP="00BA455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27">
              <w:rPr>
                <w:rFonts w:ascii="Times New Roman" w:hAnsi="Times New Roman"/>
                <w:sz w:val="28"/>
                <w:szCs w:val="28"/>
              </w:rPr>
              <w:t>организация межбюджетных отношений, сп</w:t>
            </w:r>
            <w:r w:rsidRPr="0052332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327">
              <w:rPr>
                <w:rFonts w:ascii="Times New Roman" w:hAnsi="Times New Roman"/>
                <w:sz w:val="28"/>
                <w:szCs w:val="28"/>
              </w:rPr>
              <w:t>собствующих стимулированию социально-экономического развития муниципальных о</w:t>
            </w:r>
            <w:r w:rsidRPr="00523327">
              <w:rPr>
                <w:rFonts w:ascii="Times New Roman" w:hAnsi="Times New Roman"/>
                <w:sz w:val="28"/>
                <w:szCs w:val="28"/>
              </w:rPr>
              <w:t>б</w:t>
            </w:r>
            <w:r w:rsidRPr="00523327">
              <w:rPr>
                <w:rFonts w:ascii="Times New Roman" w:hAnsi="Times New Roman"/>
                <w:sz w:val="28"/>
                <w:szCs w:val="28"/>
              </w:rPr>
              <w:t>разований, повышению качества управления муниципальными финансами, а также обесп</w:t>
            </w:r>
            <w:r w:rsidRPr="0052332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3327">
              <w:rPr>
                <w:rFonts w:ascii="Times New Roman" w:hAnsi="Times New Roman"/>
                <w:sz w:val="28"/>
                <w:szCs w:val="28"/>
              </w:rPr>
              <w:t>чению равных условий для устойчивого и</w:t>
            </w:r>
            <w:r w:rsidRPr="00523327">
              <w:rPr>
                <w:rFonts w:ascii="Times New Roman" w:hAnsi="Times New Roman"/>
                <w:sz w:val="28"/>
                <w:szCs w:val="28"/>
              </w:rPr>
              <w:t>с</w:t>
            </w:r>
            <w:r w:rsidRPr="00523327">
              <w:rPr>
                <w:rFonts w:ascii="Times New Roman" w:hAnsi="Times New Roman"/>
                <w:sz w:val="28"/>
                <w:szCs w:val="28"/>
              </w:rPr>
              <w:t>полнения расходных обязательств муниц</w:t>
            </w:r>
            <w:r w:rsidRPr="00523327">
              <w:rPr>
                <w:rFonts w:ascii="Times New Roman" w:hAnsi="Times New Roman"/>
                <w:sz w:val="28"/>
                <w:szCs w:val="28"/>
              </w:rPr>
              <w:t>и</w:t>
            </w:r>
            <w:r w:rsidRPr="00523327">
              <w:rPr>
                <w:rFonts w:ascii="Times New Roman" w:hAnsi="Times New Roman"/>
                <w:sz w:val="28"/>
                <w:szCs w:val="28"/>
              </w:rPr>
              <w:t>пальных образований Самарской области</w:t>
            </w:r>
            <w:r w:rsidR="00D02D3E" w:rsidRPr="00D02D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B65" w:rsidRPr="00A61E71" w:rsidRDefault="00BF2B65" w:rsidP="00BA455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нормативно</w:t>
            </w:r>
            <w:r w:rsidR="0017195D">
              <w:rPr>
                <w:rFonts w:ascii="Times New Roman" w:hAnsi="Times New Roman"/>
                <w:sz w:val="28"/>
                <w:szCs w:val="28"/>
              </w:rPr>
              <w:t>-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методическое обеспечение и 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п</w:t>
            </w: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тимизация технологических процессов фо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мирования и исполнения областного бюджета;</w:t>
            </w:r>
          </w:p>
          <w:p w:rsidR="00BF2B65" w:rsidRPr="00A61E71" w:rsidRDefault="00BF2B65" w:rsidP="00171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создание и развитие единого информационн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го пространства в сфере управления госуда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ственными финансами Самарской области на базе современных информационных и тел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коммуникационных технологий, обеспечение открытости, прозрачности и подотчетности деятельности органов государственной власти </w:t>
            </w:r>
            <w:r w:rsidR="006B6A70" w:rsidRPr="00A61E71">
              <w:rPr>
                <w:rFonts w:ascii="Times New Roman" w:hAnsi="Times New Roman"/>
                <w:sz w:val="28"/>
                <w:szCs w:val="28"/>
              </w:rPr>
              <w:t xml:space="preserve">Самарской области и органов 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местного сам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887BD3" w:rsidRPr="00A61E71">
              <w:rPr>
                <w:rFonts w:ascii="Times New Roman" w:hAnsi="Times New Roman"/>
                <w:sz w:val="28"/>
                <w:szCs w:val="28"/>
              </w:rPr>
              <w:t xml:space="preserve"> в Самарской области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4877" w:rsidRPr="00A61E71" w:rsidRDefault="00BF2B65" w:rsidP="00171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обеспечение контроля за соблюдением бю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жетного законодательства</w:t>
            </w:r>
          </w:p>
        </w:tc>
      </w:tr>
      <w:tr w:rsidR="00A3692B" w:rsidRPr="00A61E71" w:rsidTr="002317A9">
        <w:tc>
          <w:tcPr>
            <w:tcW w:w="3039" w:type="dxa"/>
            <w:shd w:val="clear" w:color="auto" w:fill="auto"/>
          </w:tcPr>
          <w:p w:rsidR="00A3692B" w:rsidRPr="00A61E71" w:rsidRDefault="00A3692B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A3692B" w:rsidRPr="00A61E71" w:rsidRDefault="00A3692B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(ИНДИКАТОРЫ)</w:t>
            </w:r>
          </w:p>
          <w:p w:rsidR="00A3692B" w:rsidRPr="00A61E71" w:rsidRDefault="00A3692B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56" w:type="dxa"/>
          </w:tcPr>
          <w:p w:rsidR="00A3692B" w:rsidRPr="00A61E71" w:rsidRDefault="00A3692B" w:rsidP="0058024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36"/>
            </w:tblGrid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наличие бюджетного прогноза Самарской области на долгосрочный период;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отношение дефицита областного бюджета к общему годовому объему доходов областн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 бюджета без учета объема безвозмездных поступлений;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наличие ежегодной оценки эффективности предоставляемых (планируемых к предоста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лению) налоговых льгот и ставок;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отношение объема государственного долга Самарской области (за исключением задо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женности по бюджетным кредитам из фед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рального бюджета) к доходам областного бюджета без учета утвержденного объема безвозмездных поступлений;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отношение расходов на обслуживание гос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дарственного долга Самарской области к объему расходов областного бюджета (за и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ключением объема расходов, которые осущ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ствляются за счет субвенций, предоставля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мых из бюджетов бюджетной системы Ро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сийской Федерации);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отношение суммы платежей на погашение заимствований предыдущих лет и обслуж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вание государственного долга к доходам 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ластного бюджета без учета утвержденного объема безвозмездных поступлений;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долгосрочный кредитный рейтинг Самарской 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области по международной шкале междун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родных рейтинговых агентств;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наличие выверки исходных данных для ра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чета межбюджетных трансфертов на очере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ной финансовый год в срок до 1 сентября т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кущего года;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F842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наличие рассчитанного и доведенного до сведения </w:t>
                  </w:r>
                  <w:proofErr w:type="gramStart"/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органов местного самоуправления норматива формирования расходов</w:t>
                  </w:r>
                  <w:proofErr w:type="gramEnd"/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на с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держание органов местного самоуправления на очередной финансовый год в срок до 1 </w:t>
                  </w:r>
                  <w:r w:rsid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ября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текущего года;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эффективность выравнивания бюджетной обеспеченности;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отношение просроченной кредиторской з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долженности местных бюджетов к расходам местных бюджетов;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среднее отношение дефицита местных бю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жетов к доходам местных бюджетов;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расходов местных бюджетов, форм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руемых в рамках муниципальных программ;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расходов местных бюджетов на соде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жание органов местного самоуправления (без учета целевых средств, за исключением ст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мулирующих субсидий) в общем объеме ра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ходов (без учета целевых средств, за искл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чением стимулирующих субсидий);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внесение проекта областного бюджета на очередной финансовый год и плановый п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риод в законодательный орган Самарской области в установленный срок;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бюджетных обязательств по предоста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лению субсидий на осуществление капитал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ь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ных вложений в объекты капитального строительства государственной собственн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сти и приобретение объектов недвижимого имущества в государственную собственность (далее - субсидии на капитальные вложения), оплата которых осуществлена после пост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новки их на учет, в общем числе оплаченных бюджетных обязательств по предоставлению субсидий на капитальные вложения;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доля обязательств, источником финансового обеспечения которых являются субсидии на капитальные вложения, вытекающих из д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говоров на поставку товаров, выполнение р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бот, оказание услуг, заключенных на сумму, превышающую установленный Центральным банком Российской Федерации предельный размер расчетов наличными деньгами в Ро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сийской Федерации между юридическими лицами по одной сделке (далее - договорные обязательства капитального характера), опл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та которых осуществлена после постановки их на учет, в общем числе</w:t>
                  </w:r>
                  <w:proofErr w:type="gramEnd"/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оплаченных дог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ворных обязательств капитального характера;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получателей средств областного бюдж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та, переведенных на безналичное денежное обращение, в общем количестве получателей средств областного бюджета;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консолидированных бюджетных, сво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ных бухгалтерских отчетов, представленных в Федеральное казначейство, от общего к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личества регламентированных консолидир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ванных бюджетных, сводных бухгалтерских отчетов субъекта Российской Федерации, подлежащих представлению в Федеральное казначейство;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выплат по погашению и обслуживанию долговых обязательств Самарской области за отчетный период, осуществленных в соотве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ствии с установленными сроками, в общем объеме выплат по погашению и обслужив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нию долговых обязательств Самарской 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ласти за отчетный период;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наличие программного продукта, обеспеч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вающего автоматизацию процесса закупок в министерстве управления финансами Сама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ской области;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наличие утвержденной </w:t>
                  </w:r>
                  <w:proofErr w:type="gramStart"/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методики оценки к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чества финансового менеджмента главных распорядителей средств областного бюджета</w:t>
                  </w:r>
                  <w:proofErr w:type="gramEnd"/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отношение объема просроченной кредито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ской задолженности областного бюджета к общему объему расходов областного бюдж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та;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коэффициент применения системы бюдже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ного планирования на базе web-технологий сотрудниками главных распорядителей средств областного бюджета;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коэффициент полноты опубликования бю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жетных нормативных правовых актов и отч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тов об исполнении областного бюджета;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коэффициент доступности сервисов единого портала государственной и муниципальной бюджетной системы региона;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коэффициент продуктивности программного обеспечения;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отношение объема проверенных средств 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ластного бюджета к общему объему расходов областного бюджета;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отношение объема установленных финанс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вых нарушений к объему выявленных слу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бой государственного финансового контроля Самарской области финансовых нарушений;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отношение количества предложений по ит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гам контрольных мероприятий, проведенных в рамках осуществления последующего ко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троля, к общему числу завершенных в рамках осуществления последующего контроля ко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трольных мероприятий (в расчете на одно контрольное мероприятие);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подготовленных проектов нормативных правовых актов и изменений в действующие нормативные правовые акты Самарской о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ласти в сфере осуществления внутреннего государственного финансового контроля в общем количестве запланированных или н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обходимых к принятию соответствующих 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тов и изменений;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0401C3" w:rsidP="000401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доля рассмотренных проектов правовых а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тов, связанных с формированием и исполн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нием областного бюджета, по итогам </w:t>
                  </w:r>
                  <w:proofErr w:type="gramStart"/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обсл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дования</w:t>
                  </w:r>
                  <w:proofErr w:type="gramEnd"/>
                  <w:r w:rsidRPr="000401C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которых службой государственного финансового контроля Самарской области подготовлены рекомендации по снижению возможных рисков реализации проектов, в общем объеме рассмотренных проектов;</w:t>
                  </w:r>
                </w:p>
              </w:tc>
            </w:tr>
            <w:tr w:rsidR="000401C3" w:rsidRPr="000401C3" w:rsidTr="000401C3">
              <w:tc>
                <w:tcPr>
                  <w:tcW w:w="5636" w:type="dxa"/>
                </w:tcPr>
                <w:p w:rsidR="000401C3" w:rsidRPr="000401C3" w:rsidRDefault="00F8422C" w:rsidP="002947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рассмотренных актов проверок, пров</w:t>
                  </w: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денных органами исполнительной власти Самарской области в рамках внутреннего финансового контроля и внутреннего фина</w:t>
                  </w: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сового аудита, в общем объеме поступивших на рассмо</w:t>
                  </w: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рение указанных документов;</w:t>
                  </w:r>
                </w:p>
              </w:tc>
            </w:tr>
            <w:tr w:rsidR="00F8422C" w:rsidRPr="000401C3" w:rsidTr="000401C3">
              <w:tc>
                <w:tcPr>
                  <w:tcW w:w="5636" w:type="dxa"/>
                </w:tcPr>
                <w:p w:rsidR="00F8422C" w:rsidRPr="000401C3" w:rsidRDefault="00F8422C" w:rsidP="002947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наличие аналитической записки по итогам проведения анализа осуществления внутре</w:t>
                  </w: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него финансового ко</w:t>
                  </w: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F842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троля и внутреннего финансового аудита;</w:t>
                  </w:r>
                </w:p>
              </w:tc>
            </w:tr>
          </w:tbl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92B" w:rsidRPr="00A61E71" w:rsidTr="002317A9">
        <w:tc>
          <w:tcPr>
            <w:tcW w:w="3039" w:type="dxa"/>
            <w:shd w:val="clear" w:color="auto" w:fill="auto"/>
          </w:tcPr>
          <w:p w:rsidR="00A3692B" w:rsidRPr="00202DDC" w:rsidRDefault="00A3692B" w:rsidP="00514A4C">
            <w:pPr>
              <w:pStyle w:val="ConsPlusCell"/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</w:rPr>
            </w:pPr>
            <w:r w:rsidRPr="00202D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С УКАЗАНИЕМ ЦЕЛЕЙ И СРОКОВ </w:t>
            </w:r>
          </w:p>
          <w:p w:rsidR="00A3692B" w:rsidRPr="00202DDC" w:rsidRDefault="00A3692B" w:rsidP="00514A4C">
            <w:pPr>
              <w:pStyle w:val="ConsPlusCell"/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</w:rPr>
            </w:pPr>
            <w:r w:rsidRPr="00202DDC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356" w:type="dxa"/>
          </w:tcPr>
          <w:p w:rsidR="00A3692B" w:rsidRPr="00202DDC" w:rsidRDefault="00A3692B" w:rsidP="00514A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D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A3692B" w:rsidRPr="008E0731" w:rsidRDefault="00A3692B" w:rsidP="001C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доля консолидированных бюджетных, сво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ных бухгалтерских отчетов, представленных в Федеральное казначейство, от общего колич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ства регламентированных консолидированных бюджетных, сводных бухгалтерских отчетов субъекта Российской Федерации, подлежащих представлению в Федеральное казначейство;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доля выплат по погашению и обслуживанию долговых обязательств Самарской области за отчетный период, осуществленных в соотве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ствии с установленными сроками, в общем объеме выплат по погашению и обслужив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нию долговых обязательств Самарской обла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ти за отчетный период;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программного продукта, обеспеч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вающего автоматизацию процесса закупок в министерстве управления финансами Сама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ской области;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утвержденной </w:t>
            </w:r>
            <w:proofErr w:type="gramStart"/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методики оценки кач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ства финансового менеджмента главных ра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порядителей средств областного бюджета</w:t>
            </w:r>
            <w:proofErr w:type="gramEnd"/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объема просроченной кредито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ской задолженности областного бюджета к общему объему расходов областного бюдж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та;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применения системы бюджетн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го планирования на базе web-технологий с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трудниками главных распорядителей средств областного бюджета;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полноты опубликования бю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жетных нормативных правовых актов и отч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тов об исполнении областного бюджета;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доступности сервисов единого портала государственной и муниципальной бюджетной системы региона;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продуктивности программного обеспечения;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наполняемости электронного архива;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объема проверенных средств обл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стного бюджета к общему объему расходов областного бюджета;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объема установленных финанс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вых нарушений к объему выявленных слу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бой государственного финансового контроля Самарской области финансовых нарушений;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количества предложений по ит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гам контрольных мероприятий, проведенных в рамках осуществления последующего контр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ля, к общему числу завершенных в рамках осуществления последующего контроля ко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трольных мероприятий (в расчете на одно контрольное мероприятие);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доля подготовленных проектов нормативных правовых актов и изменений в действующие нормативные правовые акты Самарской 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ласти в сфере осуществления внутреннего г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сударственного финансового контроля в 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щем количестве запланированных или нео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ходимых к принятию соответствующих актов и изменений;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рассмотренных проектов правовых актов, 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связанных с формированием и исполнением областного бюджета, по итогам </w:t>
            </w:r>
            <w:proofErr w:type="gramStart"/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обследования</w:t>
            </w:r>
            <w:proofErr w:type="gramEnd"/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которых службой государственного финанс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вого контроля Самарской области подгото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лены рекомендации по снижению возможных рисков реализации проектов, в общем объеме рассмотренных проектов;</w:t>
            </w:r>
          </w:p>
          <w:p w:rsidR="00A3692B" w:rsidRPr="008E0731" w:rsidRDefault="00A3692B" w:rsidP="001C7E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количества предложений, сдела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по итогам </w:t>
            </w:r>
            <w:proofErr w:type="gramStart"/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рассмотрения планов работы органов исполнительной власти</w:t>
            </w:r>
            <w:proofErr w:type="gramEnd"/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области, осуществляющих финансовый ко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троль, к общему числу поступивших на ра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E0731">
              <w:rPr>
                <w:rFonts w:ascii="Times New Roman" w:hAnsi="Times New Roman"/>
                <w:sz w:val="28"/>
                <w:szCs w:val="28"/>
                <w:lang w:eastAsia="ru-RU"/>
              </w:rPr>
              <w:t>смотрение указанных документов.</w:t>
            </w:r>
          </w:p>
        </w:tc>
      </w:tr>
      <w:tr w:rsidR="00A3692B" w:rsidRPr="00A61E71" w:rsidTr="002317A9">
        <w:tc>
          <w:tcPr>
            <w:tcW w:w="3039" w:type="dxa"/>
            <w:shd w:val="clear" w:color="auto" w:fill="auto"/>
          </w:tcPr>
          <w:p w:rsidR="00A3692B" w:rsidRPr="00A61E71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</w:t>
            </w:r>
          </w:p>
          <w:p w:rsidR="00A3692B" w:rsidRPr="00A61E71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A3692B" w:rsidRPr="00205135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</w:t>
            </w:r>
          </w:p>
          <w:p w:rsidR="00A3692B" w:rsidRPr="00A61E71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ЦЕЛЕЙ И СРОКОВ РЕАЛИЗАЦИИ</w:t>
            </w:r>
          </w:p>
          <w:p w:rsidR="00A3692B" w:rsidRPr="00A61E71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3692B" w:rsidRPr="00A61E71" w:rsidRDefault="00A3692B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A3692B" w:rsidRPr="00A61E71" w:rsidRDefault="00A3692B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692B" w:rsidRPr="00A61E71" w:rsidTr="002317A9">
        <w:tc>
          <w:tcPr>
            <w:tcW w:w="3039" w:type="dxa"/>
            <w:shd w:val="clear" w:color="auto" w:fill="auto"/>
          </w:tcPr>
          <w:p w:rsidR="00A3692B" w:rsidRPr="00A61E71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3692B" w:rsidRPr="00A61E71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3692B" w:rsidRPr="00A61E71" w:rsidRDefault="00A3692B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A3692B" w:rsidRPr="00A61E71" w:rsidRDefault="00A3692B" w:rsidP="007C19D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Pr="005233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годы. Государственная программа реализуется в один этап</w:t>
            </w:r>
          </w:p>
        </w:tc>
      </w:tr>
      <w:tr w:rsidR="00A3692B" w:rsidRPr="00A61E71" w:rsidTr="002317A9">
        <w:tc>
          <w:tcPr>
            <w:tcW w:w="3039" w:type="dxa"/>
            <w:shd w:val="clear" w:color="auto" w:fill="auto"/>
          </w:tcPr>
          <w:p w:rsidR="00A3692B" w:rsidRPr="00A61E71" w:rsidRDefault="00A3692B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A3692B" w:rsidRPr="00A61E71" w:rsidRDefault="00A3692B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A3692B" w:rsidRPr="00A61E71" w:rsidRDefault="00A3692B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3692B" w:rsidRPr="00A61E71" w:rsidRDefault="00A3692B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3692B" w:rsidRPr="00A61E71" w:rsidRDefault="00A3692B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3692B" w:rsidRPr="00A61E71" w:rsidRDefault="00A3692B" w:rsidP="00AE36B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F8422C" w:rsidRPr="004B0CF0" w:rsidRDefault="00F8422C" w:rsidP="00F8422C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Государ-ственной</w:t>
            </w:r>
            <w:proofErr w:type="spellEnd"/>
            <w:proofErr w:type="gramEnd"/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 составит 87 227,4 млн. ру</w:t>
            </w:r>
            <w:bookmarkStart w:id="0" w:name="_GoBack"/>
            <w:bookmarkEnd w:id="0"/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блей, в том числе:</w:t>
            </w:r>
          </w:p>
          <w:p w:rsidR="00F8422C" w:rsidRPr="004B0CF0" w:rsidRDefault="00F8422C" w:rsidP="00F8422C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2014 году – 10 584,8 млн. рублей;</w:t>
            </w:r>
          </w:p>
          <w:p w:rsidR="00F8422C" w:rsidRPr="004B0CF0" w:rsidRDefault="00F8422C" w:rsidP="00F8422C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2015 году – 11 191,1 млн. рублей;</w:t>
            </w:r>
          </w:p>
          <w:p w:rsidR="00F8422C" w:rsidRPr="004B0CF0" w:rsidRDefault="00F8422C" w:rsidP="00F8422C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2016 году – 11</w:t>
            </w:r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858,5 млн. рублей; </w:t>
            </w:r>
          </w:p>
          <w:p w:rsidR="00F8422C" w:rsidRPr="004B0CF0" w:rsidRDefault="00F8422C" w:rsidP="00F8422C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2017 году – 12 507,9 млн. рублей;</w:t>
            </w:r>
          </w:p>
          <w:p w:rsidR="00F8422C" w:rsidRPr="004B0CF0" w:rsidRDefault="00F8422C" w:rsidP="00F8422C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2018 году – 13 682,7 млн. рублей;</w:t>
            </w:r>
          </w:p>
          <w:p w:rsidR="00F8422C" w:rsidRPr="004B0CF0" w:rsidRDefault="00F8422C" w:rsidP="00F8422C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0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2019 году – 13 701,2 млн. рублей;</w:t>
            </w:r>
          </w:p>
          <w:p w:rsidR="00A3692B" w:rsidRPr="001C7EFD" w:rsidRDefault="00F8422C" w:rsidP="00F8422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2020 году – 13 701,2 млн. рублей»;</w:t>
            </w:r>
          </w:p>
        </w:tc>
      </w:tr>
      <w:tr w:rsidR="00A3692B" w:rsidRPr="00A61E71" w:rsidTr="002317A9">
        <w:tc>
          <w:tcPr>
            <w:tcW w:w="3039" w:type="dxa"/>
            <w:shd w:val="clear" w:color="auto" w:fill="auto"/>
          </w:tcPr>
          <w:p w:rsidR="00A3692B" w:rsidRPr="00A61E71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A3692B" w:rsidRPr="00A61E71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A3692B" w:rsidRPr="00A61E71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3692B" w:rsidRPr="00A61E71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3692B" w:rsidRPr="00A61E71" w:rsidRDefault="00A3692B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3692B" w:rsidRPr="00A61E71" w:rsidRDefault="00A3692B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A3692B" w:rsidRPr="00A61E71" w:rsidRDefault="00A3692B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обеспечение открыт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сти управления бюджетным процессом С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марской области, результативности и эффе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тивности расходования бюджетных средств </w:t>
            </w:r>
          </w:p>
        </w:tc>
      </w:tr>
    </w:tbl>
    <w:p w:rsidR="00D6486B" w:rsidRDefault="00D6486B" w:rsidP="00D6486B">
      <w:pPr>
        <w:pStyle w:val="ConsPlusCell"/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1554A1" w:rsidRDefault="001554A1" w:rsidP="00D6486B">
      <w:pPr>
        <w:pStyle w:val="ConsPlusCell"/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1554A1" w:rsidRDefault="001554A1" w:rsidP="00D6486B">
      <w:pPr>
        <w:pStyle w:val="ConsPlusCell"/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1554A1" w:rsidRDefault="001554A1" w:rsidP="00D6486B">
      <w:pPr>
        <w:pStyle w:val="ConsPlusCell"/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1554A1" w:rsidRPr="00A61E71" w:rsidRDefault="001554A1" w:rsidP="00D6486B">
      <w:pPr>
        <w:pStyle w:val="ConsPlusCell"/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D94D00" w:rsidRPr="00A61E71" w:rsidRDefault="00D94D00" w:rsidP="001827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A61E71">
        <w:rPr>
          <w:rFonts w:ascii="Times New Roman" w:hAnsi="Times New Roman"/>
          <w:sz w:val="28"/>
          <w:szCs w:val="28"/>
        </w:rPr>
        <w:t>. Характеристика проблемы, на решение которой</w:t>
      </w:r>
    </w:p>
    <w:p w:rsidR="002C3C85" w:rsidRPr="00A61E71" w:rsidRDefault="005C2FD6" w:rsidP="0018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направлена Государственная п</w:t>
      </w:r>
      <w:r w:rsidR="00D94D00" w:rsidRPr="00A61E71">
        <w:rPr>
          <w:rFonts w:ascii="Times New Roman" w:hAnsi="Times New Roman"/>
          <w:sz w:val="28"/>
          <w:szCs w:val="28"/>
        </w:rPr>
        <w:t>рограмма</w:t>
      </w:r>
    </w:p>
    <w:p w:rsidR="0018273B" w:rsidRPr="00A61E71" w:rsidRDefault="0018273B" w:rsidP="0018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9E7" w:rsidRPr="00A61E71" w:rsidRDefault="004839E7" w:rsidP="00CD33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 последние годы в Самарской области осуществлен целый </w:t>
      </w:r>
      <w:r w:rsidR="0070407C" w:rsidRPr="00A61E71">
        <w:rPr>
          <w:rFonts w:ascii="Times New Roman" w:hAnsi="Times New Roman"/>
          <w:sz w:val="28"/>
          <w:szCs w:val="28"/>
        </w:rPr>
        <w:t>комплекс</w:t>
      </w:r>
      <w:r w:rsidRPr="00A61E71">
        <w:rPr>
          <w:rFonts w:ascii="Times New Roman" w:hAnsi="Times New Roman"/>
          <w:sz w:val="28"/>
          <w:szCs w:val="28"/>
        </w:rPr>
        <w:t xml:space="preserve"> мероприятий, направленных на повышение качества управления фи</w:t>
      </w:r>
      <w:r w:rsidR="001B1A2F">
        <w:rPr>
          <w:rFonts w:ascii="Times New Roman" w:hAnsi="Times New Roman"/>
          <w:sz w:val="28"/>
          <w:szCs w:val="28"/>
        </w:rPr>
        <w:t>нанс</w:t>
      </w:r>
      <w:r w:rsidR="001B1A2F">
        <w:rPr>
          <w:rFonts w:ascii="Times New Roman" w:hAnsi="Times New Roman"/>
          <w:sz w:val="28"/>
          <w:szCs w:val="28"/>
        </w:rPr>
        <w:t>а</w:t>
      </w:r>
      <w:r w:rsidR="001B1A2F">
        <w:rPr>
          <w:rFonts w:ascii="Times New Roman" w:hAnsi="Times New Roman"/>
          <w:sz w:val="28"/>
          <w:szCs w:val="28"/>
        </w:rPr>
        <w:t>ми,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1B1A2F">
        <w:rPr>
          <w:rFonts w:ascii="Times New Roman" w:hAnsi="Times New Roman"/>
          <w:sz w:val="28"/>
          <w:szCs w:val="28"/>
        </w:rPr>
        <w:t>в</w:t>
      </w:r>
      <w:r w:rsidR="0070407C" w:rsidRPr="00A61E71">
        <w:rPr>
          <w:rFonts w:ascii="Times New Roman" w:hAnsi="Times New Roman"/>
          <w:sz w:val="28"/>
          <w:szCs w:val="28"/>
        </w:rPr>
        <w:t xml:space="preserve"> том числе</w:t>
      </w:r>
      <w:r w:rsidRPr="00A61E71">
        <w:rPr>
          <w:rFonts w:ascii="Times New Roman" w:hAnsi="Times New Roman"/>
          <w:sz w:val="28"/>
          <w:szCs w:val="28"/>
        </w:rPr>
        <w:t xml:space="preserve"> принят ряд нормативных правовых актов в сфере бюдже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 xml:space="preserve">ного регулирования. </w:t>
      </w:r>
    </w:p>
    <w:p w:rsidR="004839E7" w:rsidRPr="00A61E71" w:rsidRDefault="004839E7" w:rsidP="000957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Постановлением Правительства Самарской области от 14.05.2012</w:t>
      </w:r>
      <w:r w:rsidR="00F93CDA" w:rsidRPr="00A61E71">
        <w:rPr>
          <w:rFonts w:ascii="Times New Roman" w:hAnsi="Times New Roman"/>
          <w:sz w:val="28"/>
          <w:szCs w:val="28"/>
          <w:lang w:eastAsia="ru-RU"/>
        </w:rPr>
        <w:t xml:space="preserve">        №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244 </w:t>
      </w:r>
      <w:r w:rsidR="0070407C" w:rsidRPr="00A61E71">
        <w:rPr>
          <w:rFonts w:ascii="Times New Roman" w:hAnsi="Times New Roman"/>
          <w:sz w:val="28"/>
          <w:szCs w:val="28"/>
          <w:lang w:eastAsia="ru-RU"/>
        </w:rPr>
        <w:t>утверждена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Программа</w:t>
      </w:r>
      <w:r w:rsidR="005852D8" w:rsidRPr="00A61E71">
        <w:rPr>
          <w:rFonts w:ascii="Times New Roman" w:hAnsi="Times New Roman"/>
          <w:sz w:val="28"/>
          <w:szCs w:val="28"/>
          <w:lang w:eastAsia="ru-RU"/>
        </w:rPr>
        <w:t xml:space="preserve"> Правительства Самарской области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 пов</w:t>
      </w:r>
      <w:r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шению эффективности бюджетных расходов на 2012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2014 годы, </w:t>
      </w:r>
      <w:r w:rsidR="0009579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61E71">
        <w:rPr>
          <w:rFonts w:ascii="Times New Roman" w:hAnsi="Times New Roman"/>
          <w:sz w:val="28"/>
          <w:szCs w:val="28"/>
          <w:lang w:eastAsia="ru-RU"/>
        </w:rPr>
        <w:t>котор</w:t>
      </w:r>
      <w:r w:rsidR="0009579D">
        <w:rPr>
          <w:rFonts w:ascii="Times New Roman" w:hAnsi="Times New Roman"/>
          <w:sz w:val="28"/>
          <w:szCs w:val="28"/>
          <w:lang w:eastAsia="ru-RU"/>
        </w:rPr>
        <w:t>ой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отраж</w:t>
      </w:r>
      <w:r w:rsidR="0009579D">
        <w:rPr>
          <w:rFonts w:ascii="Times New Roman" w:hAnsi="Times New Roman"/>
          <w:sz w:val="28"/>
          <w:szCs w:val="28"/>
          <w:lang w:eastAsia="ru-RU"/>
        </w:rPr>
        <w:t>ены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A61E71">
        <w:rPr>
          <w:rFonts w:ascii="Times New Roman" w:hAnsi="Times New Roman"/>
          <w:sz w:val="28"/>
          <w:szCs w:val="28"/>
        </w:rPr>
        <w:t xml:space="preserve">сновные проблемы и вопросы, требующие решения на текущем этапе развития. </w:t>
      </w:r>
    </w:p>
    <w:p w:rsidR="004839E7" w:rsidRPr="00A61E71" w:rsidRDefault="004839E7" w:rsidP="000957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>Регулирование бюджетного процесса в Самарской области осущест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>ляется в соответствии с Законом Самарской области «О бюджетном устро</w:t>
      </w:r>
      <w:r w:rsidRPr="00A61E71">
        <w:rPr>
          <w:rFonts w:ascii="Times New Roman" w:hAnsi="Times New Roman"/>
          <w:sz w:val="28"/>
          <w:szCs w:val="28"/>
        </w:rPr>
        <w:t>й</w:t>
      </w:r>
      <w:r w:rsidRPr="00A61E71">
        <w:rPr>
          <w:rFonts w:ascii="Times New Roman" w:hAnsi="Times New Roman"/>
          <w:sz w:val="28"/>
          <w:szCs w:val="28"/>
        </w:rPr>
        <w:t xml:space="preserve">стве и бюджетном процессе в Самарской области». </w:t>
      </w:r>
      <w:proofErr w:type="gramStart"/>
      <w:r w:rsidR="0070407C" w:rsidRPr="00A61E71">
        <w:rPr>
          <w:rFonts w:ascii="Times New Roman" w:hAnsi="Times New Roman"/>
          <w:sz w:val="28"/>
          <w:szCs w:val="28"/>
        </w:rPr>
        <w:t>Данный з</w:t>
      </w:r>
      <w:r w:rsidRPr="00A61E71">
        <w:rPr>
          <w:rFonts w:ascii="Times New Roman" w:hAnsi="Times New Roman"/>
          <w:sz w:val="28"/>
          <w:szCs w:val="28"/>
          <w:lang w:eastAsia="ru-RU"/>
        </w:rPr>
        <w:t>акон определ</w:t>
      </w:r>
      <w:r w:rsidRPr="00A61E71">
        <w:rPr>
          <w:rFonts w:ascii="Times New Roman" w:hAnsi="Times New Roman"/>
          <w:sz w:val="28"/>
          <w:szCs w:val="28"/>
          <w:lang w:eastAsia="ru-RU"/>
        </w:rPr>
        <w:t>я</w:t>
      </w:r>
      <w:r w:rsidRPr="00A61E71">
        <w:rPr>
          <w:rFonts w:ascii="Times New Roman" w:hAnsi="Times New Roman"/>
          <w:sz w:val="28"/>
          <w:szCs w:val="28"/>
          <w:lang w:eastAsia="ru-RU"/>
        </w:rPr>
        <w:t>ет взаимоотношения между Самарской областью и муниципальными обр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зованиями в Самарской области по вопросам регулирования бюджетных правоотношений, организации и осуществления бюджетного процесса, р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гулирует деятельность органов государственной власти Самарской области и иных участников бюджетного процесса по рассмотрению проекта облас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ного бюджета и бюджета территориального государственного внебюдже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ного фонда, утверждению и исполнению областного бюджета и бюджета территориального государственного внебюджетного фонда, а также по</w:t>
      </w:r>
      <w:proofErr w:type="gramEnd"/>
      <w:r w:rsidRPr="00A61E71"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A61E71">
        <w:rPr>
          <w:rFonts w:ascii="Times New Roman" w:hAnsi="Times New Roman"/>
          <w:sz w:val="28"/>
          <w:szCs w:val="28"/>
          <w:lang w:eastAsia="ru-RU"/>
        </w:rPr>
        <w:t>н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тролю за их исполнением в </w:t>
      </w:r>
      <w:proofErr w:type="gramStart"/>
      <w:r w:rsidRPr="00A61E71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A61E71">
        <w:rPr>
          <w:rFonts w:ascii="Times New Roman" w:hAnsi="Times New Roman"/>
          <w:sz w:val="28"/>
          <w:szCs w:val="28"/>
          <w:lang w:eastAsia="ru-RU"/>
        </w:rPr>
        <w:t xml:space="preserve"> с действующим федеральным з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конодательством.</w:t>
      </w:r>
    </w:p>
    <w:p w:rsidR="004839E7" w:rsidRPr="00A61E71" w:rsidRDefault="004839E7" w:rsidP="000957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Порядок и сроки составления проекта областного бюджета на очере</w:t>
      </w:r>
      <w:r w:rsidRPr="00A61E71">
        <w:rPr>
          <w:rFonts w:ascii="Times New Roman" w:hAnsi="Times New Roman" w:cs="Times New Roman"/>
          <w:sz w:val="28"/>
          <w:szCs w:val="28"/>
        </w:rPr>
        <w:t>д</w:t>
      </w:r>
      <w:r w:rsidRPr="00A61E71">
        <w:rPr>
          <w:rFonts w:ascii="Times New Roman" w:hAnsi="Times New Roman" w:cs="Times New Roman"/>
          <w:sz w:val="28"/>
          <w:szCs w:val="28"/>
        </w:rPr>
        <w:t>ной финансовый год и плановый период установлен</w:t>
      </w:r>
      <w:r w:rsidR="005852D8" w:rsidRPr="00A61E71">
        <w:rPr>
          <w:rFonts w:ascii="Times New Roman" w:hAnsi="Times New Roman" w:cs="Times New Roman"/>
          <w:sz w:val="28"/>
          <w:szCs w:val="28"/>
        </w:rPr>
        <w:t>ы</w:t>
      </w:r>
      <w:r w:rsidRPr="00A61E71">
        <w:rPr>
          <w:rFonts w:ascii="Times New Roman" w:hAnsi="Times New Roman" w:cs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п</w:t>
      </w:r>
      <w:r w:rsidRPr="00A61E71">
        <w:rPr>
          <w:rFonts w:ascii="Times New Roman" w:hAnsi="Times New Roman" w:cs="Times New Roman"/>
          <w:sz w:val="28"/>
          <w:szCs w:val="28"/>
        </w:rPr>
        <w:t>остановление</w:t>
      </w:r>
      <w:r w:rsidRPr="00A61E71">
        <w:rPr>
          <w:rFonts w:ascii="Times New Roman" w:hAnsi="Times New Roman"/>
          <w:sz w:val="28"/>
          <w:szCs w:val="28"/>
        </w:rPr>
        <w:t>м</w:t>
      </w:r>
      <w:r w:rsidRPr="00A61E71">
        <w:rPr>
          <w:rFonts w:ascii="Times New Roman" w:hAnsi="Times New Roman" w:cs="Times New Roman"/>
          <w:sz w:val="28"/>
          <w:szCs w:val="28"/>
        </w:rPr>
        <w:t xml:space="preserve"> Пр</w:t>
      </w:r>
      <w:r w:rsidRPr="00A61E71">
        <w:rPr>
          <w:rFonts w:ascii="Times New Roman" w:hAnsi="Times New Roman" w:cs="Times New Roman"/>
          <w:sz w:val="28"/>
          <w:szCs w:val="28"/>
        </w:rPr>
        <w:t>а</w:t>
      </w:r>
      <w:r w:rsidRPr="00A61E71">
        <w:rPr>
          <w:rFonts w:ascii="Times New Roman" w:hAnsi="Times New Roman" w:cs="Times New Roman"/>
          <w:sz w:val="28"/>
          <w:szCs w:val="28"/>
        </w:rPr>
        <w:t>вительства С</w:t>
      </w:r>
      <w:r w:rsidRPr="00A61E71">
        <w:rPr>
          <w:rFonts w:ascii="Times New Roman" w:hAnsi="Times New Roman"/>
          <w:sz w:val="28"/>
          <w:szCs w:val="28"/>
        </w:rPr>
        <w:t>амарской области от 14.05.2008 №</w:t>
      </w:r>
      <w:r w:rsidRPr="00A61E71">
        <w:rPr>
          <w:rFonts w:ascii="Times New Roman" w:hAnsi="Times New Roman" w:cs="Times New Roman"/>
          <w:sz w:val="28"/>
          <w:szCs w:val="28"/>
        </w:rPr>
        <w:t xml:space="preserve"> 141</w:t>
      </w:r>
      <w:r w:rsidRPr="00A61E71">
        <w:rPr>
          <w:rFonts w:ascii="Times New Roman" w:hAnsi="Times New Roman"/>
          <w:sz w:val="28"/>
          <w:szCs w:val="28"/>
        </w:rPr>
        <w:t xml:space="preserve"> «</w:t>
      </w:r>
      <w:r w:rsidRPr="00A61E71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 xml:space="preserve">ложения о составлении проекта областного бюджета и проекта бюджета </w:t>
      </w:r>
      <w:r w:rsidR="005852D8" w:rsidRPr="00A61E71">
        <w:rPr>
          <w:rFonts w:ascii="Times New Roman" w:hAnsi="Times New Roman" w:cs="Times New Roman"/>
          <w:sz w:val="28"/>
          <w:szCs w:val="28"/>
        </w:rPr>
        <w:t>т</w:t>
      </w:r>
      <w:r w:rsidRPr="00A61E71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 Сама</w:t>
      </w:r>
      <w:r w:rsidRPr="00A61E71">
        <w:rPr>
          <w:rFonts w:ascii="Times New Roman" w:hAnsi="Times New Roman" w:cs="Times New Roman"/>
          <w:sz w:val="28"/>
          <w:szCs w:val="28"/>
        </w:rPr>
        <w:t>р</w:t>
      </w:r>
      <w:r w:rsidRPr="00A61E71">
        <w:rPr>
          <w:rFonts w:ascii="Times New Roman" w:hAnsi="Times New Roman" w:cs="Times New Roman"/>
          <w:sz w:val="28"/>
          <w:szCs w:val="28"/>
        </w:rPr>
        <w:t>ской области на очередной ф</w:t>
      </w:r>
      <w:r w:rsidRPr="00A61E71">
        <w:rPr>
          <w:rFonts w:ascii="Times New Roman" w:hAnsi="Times New Roman"/>
          <w:sz w:val="28"/>
          <w:szCs w:val="28"/>
        </w:rPr>
        <w:t xml:space="preserve">инансовый год и плановый период». </w:t>
      </w:r>
      <w:r w:rsidR="0070407C" w:rsidRPr="00A61E71">
        <w:rPr>
          <w:rFonts w:ascii="Times New Roman" w:hAnsi="Times New Roman"/>
          <w:sz w:val="28"/>
          <w:szCs w:val="28"/>
        </w:rPr>
        <w:t xml:space="preserve">Данным </w:t>
      </w:r>
      <w:r w:rsidR="0070407C" w:rsidRPr="00A61E71">
        <w:rPr>
          <w:rFonts w:ascii="Times New Roman" w:hAnsi="Times New Roman"/>
          <w:sz w:val="28"/>
          <w:szCs w:val="28"/>
        </w:rPr>
        <w:lastRenderedPageBreak/>
        <w:t>п</w:t>
      </w:r>
      <w:r w:rsidRPr="00A61E71">
        <w:rPr>
          <w:rFonts w:ascii="Times New Roman" w:hAnsi="Times New Roman" w:cs="Times New Roman"/>
          <w:sz w:val="28"/>
          <w:szCs w:val="28"/>
        </w:rPr>
        <w:t>остановлением регламентируются действия участников бюджетного пр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 xml:space="preserve">цесса при составлении областного бюджета. </w:t>
      </w:r>
    </w:p>
    <w:p w:rsidR="0009579D" w:rsidRPr="00612CE3" w:rsidRDefault="0009579D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CE3">
        <w:rPr>
          <w:rFonts w:ascii="Times New Roman" w:hAnsi="Times New Roman"/>
          <w:sz w:val="28"/>
          <w:szCs w:val="28"/>
        </w:rPr>
        <w:t>В целях достижения</w:t>
      </w:r>
      <w:r w:rsidR="00612CE3" w:rsidRPr="00612CE3">
        <w:rPr>
          <w:rFonts w:ascii="Times New Roman" w:hAnsi="Times New Roman"/>
          <w:sz w:val="28"/>
          <w:szCs w:val="28"/>
        </w:rPr>
        <w:t xml:space="preserve"> устойчивой положительной динамики по всем видам налоговых и неналоговых доходов и сокращения задолженности по платежам в бюджетную систему, повышения эффективности использования имущества Самарской области, повышения эффективности бюджетных ра</w:t>
      </w:r>
      <w:r w:rsidR="00612CE3" w:rsidRPr="00612CE3">
        <w:rPr>
          <w:rFonts w:ascii="Times New Roman" w:hAnsi="Times New Roman"/>
          <w:sz w:val="28"/>
          <w:szCs w:val="28"/>
        </w:rPr>
        <w:t>с</w:t>
      </w:r>
      <w:r w:rsidR="00612CE3" w:rsidRPr="00612CE3">
        <w:rPr>
          <w:rFonts w:ascii="Times New Roman" w:hAnsi="Times New Roman"/>
          <w:sz w:val="28"/>
          <w:szCs w:val="28"/>
        </w:rPr>
        <w:t>ходов, сокращения необязательных и оптимизации действующих расходных обязательств Самарской области р</w:t>
      </w:r>
      <w:r w:rsidRPr="00612CE3">
        <w:rPr>
          <w:rFonts w:ascii="Times New Roman" w:hAnsi="Times New Roman"/>
          <w:sz w:val="28"/>
          <w:szCs w:val="28"/>
        </w:rPr>
        <w:t>аспоряжением Правительства Самарской области от 29.12.2012 № 619-р утвержден План мероприятий по увелич</w:t>
      </w:r>
      <w:r w:rsidRPr="00612CE3">
        <w:rPr>
          <w:rFonts w:ascii="Times New Roman" w:hAnsi="Times New Roman"/>
          <w:sz w:val="28"/>
          <w:szCs w:val="28"/>
        </w:rPr>
        <w:t>е</w:t>
      </w:r>
      <w:r w:rsidRPr="00612CE3">
        <w:rPr>
          <w:rFonts w:ascii="Times New Roman" w:hAnsi="Times New Roman"/>
          <w:sz w:val="28"/>
          <w:szCs w:val="28"/>
        </w:rPr>
        <w:t>нию поступлений налоговых и неналоговых доходов, сокращению госуда</w:t>
      </w:r>
      <w:r w:rsidRPr="00612CE3">
        <w:rPr>
          <w:rFonts w:ascii="Times New Roman" w:hAnsi="Times New Roman"/>
          <w:sz w:val="28"/>
          <w:szCs w:val="28"/>
        </w:rPr>
        <w:t>р</w:t>
      </w:r>
      <w:r w:rsidRPr="00612CE3">
        <w:rPr>
          <w:rFonts w:ascii="Times New Roman" w:hAnsi="Times New Roman"/>
          <w:sz w:val="28"/>
          <w:szCs w:val="28"/>
        </w:rPr>
        <w:t>ственного долга</w:t>
      </w:r>
      <w:proofErr w:type="gramEnd"/>
      <w:r w:rsidRPr="00612CE3">
        <w:rPr>
          <w:rFonts w:ascii="Times New Roman" w:hAnsi="Times New Roman"/>
          <w:sz w:val="28"/>
          <w:szCs w:val="28"/>
        </w:rPr>
        <w:t>, оздоровлению государственных финансов Самарской о</w:t>
      </w:r>
      <w:r w:rsidRPr="00612CE3">
        <w:rPr>
          <w:rFonts w:ascii="Times New Roman" w:hAnsi="Times New Roman"/>
          <w:sz w:val="28"/>
          <w:szCs w:val="28"/>
        </w:rPr>
        <w:t>б</w:t>
      </w:r>
      <w:r w:rsidRPr="00612CE3">
        <w:rPr>
          <w:rFonts w:ascii="Times New Roman" w:hAnsi="Times New Roman"/>
          <w:sz w:val="28"/>
          <w:szCs w:val="28"/>
        </w:rPr>
        <w:t>ласти и повышению эффективности организации бюджетного процесса в Самарской области в 2013 – 2015 годах</w:t>
      </w:r>
      <w:r w:rsidR="00612CE3">
        <w:rPr>
          <w:rFonts w:ascii="Times New Roman" w:hAnsi="Times New Roman"/>
          <w:sz w:val="28"/>
          <w:szCs w:val="28"/>
        </w:rPr>
        <w:t>.</w:t>
      </w:r>
    </w:p>
    <w:p w:rsidR="004839E7" w:rsidRPr="00A61E71" w:rsidRDefault="004839E7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E71">
        <w:rPr>
          <w:rFonts w:ascii="Times New Roman" w:hAnsi="Times New Roman"/>
          <w:sz w:val="28"/>
          <w:szCs w:val="28"/>
        </w:rPr>
        <w:t>В целях исполнения отдельных мероприятий, направленных на улу</w:t>
      </w:r>
      <w:r w:rsidRPr="00A61E71">
        <w:rPr>
          <w:rFonts w:ascii="Times New Roman" w:hAnsi="Times New Roman"/>
          <w:sz w:val="28"/>
          <w:szCs w:val="28"/>
        </w:rPr>
        <w:t>ч</w:t>
      </w:r>
      <w:r w:rsidRPr="00A61E71">
        <w:rPr>
          <w:rFonts w:ascii="Times New Roman" w:hAnsi="Times New Roman"/>
          <w:sz w:val="28"/>
          <w:szCs w:val="28"/>
        </w:rPr>
        <w:t>шение качества бюджетного процесса в Самарской области</w:t>
      </w:r>
      <w:r w:rsidR="00612CE3">
        <w:rPr>
          <w:rFonts w:ascii="Times New Roman" w:hAnsi="Times New Roman"/>
          <w:sz w:val="28"/>
          <w:szCs w:val="28"/>
        </w:rPr>
        <w:t>,</w:t>
      </w:r>
      <w:r w:rsidRPr="00A61E71">
        <w:rPr>
          <w:rFonts w:ascii="Times New Roman" w:hAnsi="Times New Roman"/>
          <w:sz w:val="28"/>
          <w:szCs w:val="28"/>
        </w:rPr>
        <w:t xml:space="preserve"> принято расп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ряжение Правительства Сам</w:t>
      </w:r>
      <w:r w:rsidR="005852D8" w:rsidRPr="00A61E71">
        <w:rPr>
          <w:rFonts w:ascii="Times New Roman" w:hAnsi="Times New Roman"/>
          <w:sz w:val="28"/>
          <w:szCs w:val="28"/>
        </w:rPr>
        <w:t>арской области от 07.11.2011 №</w:t>
      </w:r>
      <w:r w:rsidR="008616F3" w:rsidRPr="00A61E71">
        <w:rPr>
          <w:rFonts w:ascii="Times New Roman" w:hAnsi="Times New Roman"/>
          <w:sz w:val="28"/>
          <w:szCs w:val="28"/>
        </w:rPr>
        <w:t xml:space="preserve"> </w:t>
      </w:r>
      <w:r w:rsidR="005852D8" w:rsidRPr="00A61E71">
        <w:rPr>
          <w:rFonts w:ascii="Times New Roman" w:hAnsi="Times New Roman"/>
          <w:sz w:val="28"/>
          <w:szCs w:val="28"/>
        </w:rPr>
        <w:t>337</w:t>
      </w:r>
      <w:r w:rsidR="00612CE3">
        <w:rPr>
          <w:rFonts w:ascii="Times New Roman" w:hAnsi="Times New Roman"/>
          <w:sz w:val="28"/>
          <w:szCs w:val="28"/>
        </w:rPr>
        <w:t>-</w:t>
      </w:r>
      <w:r w:rsidR="005852D8" w:rsidRPr="00A61E71">
        <w:rPr>
          <w:rFonts w:ascii="Times New Roman" w:hAnsi="Times New Roman"/>
          <w:sz w:val="28"/>
          <w:szCs w:val="28"/>
        </w:rPr>
        <w:t>р «Об у</w:t>
      </w:r>
      <w:r w:rsidR="005852D8" w:rsidRPr="00A61E71">
        <w:rPr>
          <w:rFonts w:ascii="Times New Roman" w:hAnsi="Times New Roman"/>
          <w:sz w:val="28"/>
          <w:szCs w:val="28"/>
        </w:rPr>
        <w:t>т</w:t>
      </w:r>
      <w:r w:rsidR="005852D8" w:rsidRPr="00A61E71">
        <w:rPr>
          <w:rFonts w:ascii="Times New Roman" w:hAnsi="Times New Roman"/>
          <w:sz w:val="28"/>
          <w:szCs w:val="28"/>
        </w:rPr>
        <w:t>верждении П</w:t>
      </w:r>
      <w:r w:rsidRPr="00A61E71">
        <w:rPr>
          <w:rFonts w:ascii="Times New Roman" w:hAnsi="Times New Roman"/>
          <w:sz w:val="28"/>
          <w:szCs w:val="28"/>
        </w:rPr>
        <w:t>лана мероприятий Правительства Самарской области по с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вершенствованию качества управления региональными финансами в Сама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ской области», в соответствии с которым разработан механизм проведения мониторинга качества финансового менеджмента главных распорядителей средств областного бюджета.</w:t>
      </w:r>
      <w:proofErr w:type="gramEnd"/>
    </w:p>
    <w:p w:rsidR="00D6486B" w:rsidRPr="00A61E71" w:rsidRDefault="00D6486B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Порядком осуществления финансового контроля </w:t>
      </w:r>
      <w:r w:rsidR="002A513C" w:rsidRPr="00A61E71">
        <w:rPr>
          <w:rFonts w:ascii="Times New Roman" w:hAnsi="Times New Roman"/>
          <w:sz w:val="28"/>
          <w:szCs w:val="28"/>
        </w:rPr>
        <w:t>орган</w:t>
      </w:r>
      <w:r w:rsidR="005852D8" w:rsidRPr="00A61E71">
        <w:rPr>
          <w:rFonts w:ascii="Times New Roman" w:hAnsi="Times New Roman"/>
          <w:sz w:val="28"/>
          <w:szCs w:val="28"/>
        </w:rPr>
        <w:t>ами</w:t>
      </w:r>
      <w:r w:rsidR="002A513C" w:rsidRPr="00A61E71">
        <w:rPr>
          <w:rFonts w:ascii="Times New Roman" w:hAnsi="Times New Roman"/>
          <w:sz w:val="28"/>
          <w:szCs w:val="28"/>
        </w:rPr>
        <w:t xml:space="preserve"> исполн</w:t>
      </w:r>
      <w:r w:rsidR="002A513C" w:rsidRPr="00A61E71">
        <w:rPr>
          <w:rFonts w:ascii="Times New Roman" w:hAnsi="Times New Roman"/>
          <w:sz w:val="28"/>
          <w:szCs w:val="28"/>
        </w:rPr>
        <w:t>и</w:t>
      </w:r>
      <w:r w:rsidR="002A513C" w:rsidRPr="00A61E71">
        <w:rPr>
          <w:rFonts w:ascii="Times New Roman" w:hAnsi="Times New Roman"/>
          <w:sz w:val="28"/>
          <w:szCs w:val="28"/>
        </w:rPr>
        <w:t>тельной власти Самарской области, утвержденным постановлением Прав</w:t>
      </w:r>
      <w:r w:rsidR="002A513C" w:rsidRPr="00A61E71">
        <w:rPr>
          <w:rFonts w:ascii="Times New Roman" w:hAnsi="Times New Roman"/>
          <w:sz w:val="28"/>
          <w:szCs w:val="28"/>
        </w:rPr>
        <w:t>и</w:t>
      </w:r>
      <w:r w:rsidR="002A513C" w:rsidRPr="00A61E71">
        <w:rPr>
          <w:rFonts w:ascii="Times New Roman" w:hAnsi="Times New Roman"/>
          <w:sz w:val="28"/>
          <w:szCs w:val="28"/>
        </w:rPr>
        <w:t>тельства Самарской от 2</w:t>
      </w:r>
      <w:r w:rsidR="005852D8" w:rsidRPr="00A61E71">
        <w:rPr>
          <w:rFonts w:ascii="Times New Roman" w:hAnsi="Times New Roman"/>
          <w:sz w:val="28"/>
          <w:szCs w:val="28"/>
        </w:rPr>
        <w:t>3</w:t>
      </w:r>
      <w:r w:rsidR="002A513C" w:rsidRPr="00A61E71">
        <w:rPr>
          <w:rFonts w:ascii="Times New Roman" w:hAnsi="Times New Roman"/>
          <w:sz w:val="28"/>
          <w:szCs w:val="28"/>
        </w:rPr>
        <w:t>.12.20</w:t>
      </w:r>
      <w:r w:rsidR="002A2104" w:rsidRPr="00A61E71">
        <w:rPr>
          <w:rFonts w:ascii="Times New Roman" w:hAnsi="Times New Roman"/>
          <w:sz w:val="28"/>
          <w:szCs w:val="28"/>
        </w:rPr>
        <w:t>0</w:t>
      </w:r>
      <w:r w:rsidR="002A513C" w:rsidRPr="00A61E71">
        <w:rPr>
          <w:rFonts w:ascii="Times New Roman" w:hAnsi="Times New Roman"/>
          <w:sz w:val="28"/>
          <w:szCs w:val="28"/>
        </w:rPr>
        <w:t>9 №</w:t>
      </w:r>
      <w:r w:rsidR="008616F3" w:rsidRPr="00A61E71">
        <w:rPr>
          <w:rFonts w:ascii="Times New Roman" w:hAnsi="Times New Roman"/>
          <w:sz w:val="28"/>
          <w:szCs w:val="28"/>
        </w:rPr>
        <w:t xml:space="preserve"> </w:t>
      </w:r>
      <w:r w:rsidR="002A513C" w:rsidRPr="00A61E71">
        <w:rPr>
          <w:rFonts w:ascii="Times New Roman" w:hAnsi="Times New Roman"/>
          <w:sz w:val="28"/>
          <w:szCs w:val="28"/>
        </w:rPr>
        <w:t xml:space="preserve">687, </w:t>
      </w:r>
      <w:r w:rsidR="008616F3" w:rsidRPr="00A61E71">
        <w:rPr>
          <w:rFonts w:ascii="Times New Roman" w:hAnsi="Times New Roman"/>
          <w:sz w:val="28"/>
          <w:szCs w:val="28"/>
        </w:rPr>
        <w:t>определены</w:t>
      </w:r>
      <w:r w:rsidR="002A513C" w:rsidRPr="00A61E71">
        <w:rPr>
          <w:rFonts w:ascii="Times New Roman" w:hAnsi="Times New Roman"/>
          <w:sz w:val="28"/>
          <w:szCs w:val="28"/>
        </w:rPr>
        <w:t xml:space="preserve"> единые подходы к проведению ревизий (проверок)</w:t>
      </w:r>
      <w:r w:rsidR="008616F3" w:rsidRPr="00A61E71">
        <w:rPr>
          <w:rFonts w:ascii="Times New Roman" w:hAnsi="Times New Roman"/>
          <w:sz w:val="28"/>
          <w:szCs w:val="28"/>
        </w:rPr>
        <w:t xml:space="preserve"> органами исполнительной власти Сама</w:t>
      </w:r>
      <w:r w:rsidR="008616F3" w:rsidRPr="00A61E71">
        <w:rPr>
          <w:rFonts w:ascii="Times New Roman" w:hAnsi="Times New Roman"/>
          <w:sz w:val="28"/>
          <w:szCs w:val="28"/>
        </w:rPr>
        <w:t>р</w:t>
      </w:r>
      <w:r w:rsidR="008616F3" w:rsidRPr="00A61E71">
        <w:rPr>
          <w:rFonts w:ascii="Times New Roman" w:hAnsi="Times New Roman"/>
          <w:sz w:val="28"/>
          <w:szCs w:val="28"/>
        </w:rPr>
        <w:t>ской области, осуществляющими финансовый контроль</w:t>
      </w:r>
      <w:r w:rsidR="002A513C" w:rsidRPr="00A61E71">
        <w:rPr>
          <w:rFonts w:ascii="Times New Roman" w:hAnsi="Times New Roman"/>
          <w:sz w:val="28"/>
          <w:szCs w:val="28"/>
        </w:rPr>
        <w:t>.</w:t>
      </w:r>
    </w:p>
    <w:p w:rsidR="004839E7" w:rsidRPr="00A61E71" w:rsidRDefault="004839E7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Основными результатами </w:t>
      </w:r>
      <w:r w:rsidR="008616F3" w:rsidRPr="00A61E71">
        <w:rPr>
          <w:rFonts w:ascii="Times New Roman" w:hAnsi="Times New Roman"/>
          <w:sz w:val="28"/>
          <w:szCs w:val="28"/>
        </w:rPr>
        <w:t>реализации</w:t>
      </w:r>
      <w:r w:rsidRPr="00A61E71">
        <w:rPr>
          <w:rFonts w:ascii="Times New Roman" w:hAnsi="Times New Roman"/>
          <w:sz w:val="28"/>
          <w:szCs w:val="28"/>
        </w:rPr>
        <w:t xml:space="preserve"> мероприятий в сфере бюдже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ного планирования стали:</w:t>
      </w:r>
    </w:p>
    <w:p w:rsidR="004839E7" w:rsidRPr="00A61E71" w:rsidRDefault="004839E7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внедрение трехлетнего бюджетного планирования и утверждение о</w:t>
      </w:r>
      <w:r w:rsidRPr="00A61E71">
        <w:rPr>
          <w:rFonts w:ascii="Times New Roman" w:hAnsi="Times New Roman"/>
          <w:sz w:val="28"/>
          <w:szCs w:val="28"/>
          <w:lang w:eastAsia="ru-RU"/>
        </w:rPr>
        <w:t>б</w:t>
      </w:r>
      <w:r w:rsidRPr="00A61E71">
        <w:rPr>
          <w:rFonts w:ascii="Times New Roman" w:hAnsi="Times New Roman"/>
          <w:sz w:val="28"/>
          <w:szCs w:val="28"/>
          <w:lang w:eastAsia="ru-RU"/>
        </w:rPr>
        <w:t>ластного бюджета на очередной финансовый год и плановый период с уч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>том преемственности показателей расходов областного бюджета на план</w:t>
      </w: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>вый период и предстоящий финансовый год;</w:t>
      </w:r>
    </w:p>
    <w:p w:rsidR="004839E7" w:rsidRPr="00A61E71" w:rsidRDefault="004839E7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планирование бюджетных ассигнований исходя из их разделения </w:t>
      </w:r>
      <w:proofErr w:type="gramStart"/>
      <w:r w:rsidRPr="00A61E7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A61E71">
        <w:rPr>
          <w:rFonts w:ascii="Times New Roman" w:hAnsi="Times New Roman"/>
          <w:sz w:val="28"/>
          <w:szCs w:val="28"/>
          <w:lang w:eastAsia="ru-RU"/>
        </w:rPr>
        <w:t xml:space="preserve"> действующие и принимаемые;</w:t>
      </w:r>
    </w:p>
    <w:p w:rsidR="004839E7" w:rsidRPr="00A61E71" w:rsidRDefault="004839E7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ежегодная инвентаризация и корректировка действующих расходных обязательств исходя из оценки их стоимости и фактической эффективности использования бюджетных ассигнований, направленных на их реализацию.</w:t>
      </w:r>
    </w:p>
    <w:p w:rsidR="000A0F6E" w:rsidRPr="00A61E71" w:rsidRDefault="007C4E89" w:rsidP="00612C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Реализация намеченных в рамках</w:t>
      </w:r>
      <w:r w:rsidR="005852D8" w:rsidRPr="00A61E71">
        <w:rPr>
          <w:rFonts w:ascii="Times New Roman" w:hAnsi="Times New Roman"/>
          <w:sz w:val="28"/>
          <w:szCs w:val="28"/>
        </w:rPr>
        <w:t xml:space="preserve"> Государственной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5852D8" w:rsidRPr="00A61E71">
        <w:rPr>
          <w:rFonts w:ascii="Times New Roman" w:hAnsi="Times New Roman"/>
          <w:sz w:val="28"/>
          <w:szCs w:val="28"/>
        </w:rPr>
        <w:t>п</w:t>
      </w:r>
      <w:r w:rsidR="002C3C85" w:rsidRPr="00A61E71">
        <w:rPr>
          <w:rFonts w:ascii="Times New Roman" w:hAnsi="Times New Roman"/>
          <w:sz w:val="28"/>
          <w:szCs w:val="28"/>
        </w:rPr>
        <w:t>рограммы мер</w:t>
      </w:r>
      <w:r w:rsidR="002C3C85" w:rsidRPr="00A61E71">
        <w:rPr>
          <w:rFonts w:ascii="Times New Roman" w:hAnsi="Times New Roman"/>
          <w:sz w:val="28"/>
          <w:szCs w:val="28"/>
        </w:rPr>
        <w:t>о</w:t>
      </w:r>
      <w:r w:rsidR="002C3C85" w:rsidRPr="00A61E71">
        <w:rPr>
          <w:rFonts w:ascii="Times New Roman" w:hAnsi="Times New Roman"/>
          <w:sz w:val="28"/>
          <w:szCs w:val="28"/>
        </w:rPr>
        <w:t xml:space="preserve">приятий </w:t>
      </w:r>
      <w:r w:rsidR="008616F3" w:rsidRPr="00A61E71">
        <w:rPr>
          <w:rFonts w:ascii="Times New Roman" w:hAnsi="Times New Roman"/>
          <w:sz w:val="28"/>
          <w:szCs w:val="28"/>
        </w:rPr>
        <w:t xml:space="preserve">позволит </w:t>
      </w:r>
      <w:r w:rsidR="002C3C85" w:rsidRPr="00A61E71">
        <w:rPr>
          <w:rFonts w:ascii="Times New Roman" w:hAnsi="Times New Roman"/>
          <w:sz w:val="28"/>
          <w:szCs w:val="28"/>
        </w:rPr>
        <w:t>созда</w:t>
      </w:r>
      <w:r w:rsidR="008616F3" w:rsidRPr="00A61E71">
        <w:rPr>
          <w:rFonts w:ascii="Times New Roman" w:hAnsi="Times New Roman"/>
          <w:sz w:val="28"/>
          <w:szCs w:val="28"/>
        </w:rPr>
        <w:t>ть</w:t>
      </w:r>
      <w:r w:rsidR="002C3C85" w:rsidRPr="00A61E71">
        <w:rPr>
          <w:rFonts w:ascii="Times New Roman" w:hAnsi="Times New Roman"/>
          <w:sz w:val="28"/>
          <w:szCs w:val="28"/>
        </w:rPr>
        <w:t xml:space="preserve"> базовые условия и </w:t>
      </w:r>
      <w:r w:rsidR="00E80980" w:rsidRPr="00A61E71">
        <w:rPr>
          <w:rFonts w:ascii="Times New Roman" w:hAnsi="Times New Roman"/>
          <w:sz w:val="28"/>
          <w:szCs w:val="28"/>
        </w:rPr>
        <w:t>сохранит</w:t>
      </w:r>
      <w:r w:rsidR="008616F3" w:rsidRPr="00A61E71">
        <w:rPr>
          <w:rFonts w:ascii="Times New Roman" w:hAnsi="Times New Roman"/>
          <w:sz w:val="28"/>
          <w:szCs w:val="28"/>
        </w:rPr>
        <w:t>ь</w:t>
      </w:r>
      <w:r w:rsidR="00E80980" w:rsidRPr="00A61E71">
        <w:rPr>
          <w:rFonts w:ascii="Times New Roman" w:hAnsi="Times New Roman"/>
          <w:sz w:val="28"/>
          <w:szCs w:val="28"/>
        </w:rPr>
        <w:t xml:space="preserve"> позитивные тенде</w:t>
      </w:r>
      <w:r w:rsidR="00E80980" w:rsidRPr="00A61E71">
        <w:rPr>
          <w:rFonts w:ascii="Times New Roman" w:hAnsi="Times New Roman"/>
          <w:sz w:val="28"/>
          <w:szCs w:val="28"/>
        </w:rPr>
        <w:t>н</w:t>
      </w:r>
      <w:r w:rsidR="00E80980" w:rsidRPr="00A61E71">
        <w:rPr>
          <w:rFonts w:ascii="Times New Roman" w:hAnsi="Times New Roman"/>
          <w:sz w:val="28"/>
          <w:szCs w:val="28"/>
        </w:rPr>
        <w:t xml:space="preserve">ции </w:t>
      </w:r>
      <w:r w:rsidR="002C3C85" w:rsidRPr="00A61E71">
        <w:rPr>
          <w:rFonts w:ascii="Times New Roman" w:hAnsi="Times New Roman"/>
          <w:sz w:val="28"/>
          <w:szCs w:val="28"/>
        </w:rPr>
        <w:t>экономических и соци</w:t>
      </w:r>
      <w:r w:rsidRPr="00A61E71">
        <w:rPr>
          <w:rFonts w:ascii="Times New Roman" w:hAnsi="Times New Roman"/>
          <w:sz w:val="28"/>
          <w:szCs w:val="28"/>
        </w:rPr>
        <w:t>альных преобразова</w:t>
      </w:r>
      <w:r w:rsidR="00E80980" w:rsidRPr="00A61E71">
        <w:rPr>
          <w:rFonts w:ascii="Times New Roman" w:hAnsi="Times New Roman"/>
          <w:sz w:val="28"/>
          <w:szCs w:val="28"/>
        </w:rPr>
        <w:t>ний для</w:t>
      </w:r>
      <w:r w:rsidRPr="00A61E71">
        <w:rPr>
          <w:rFonts w:ascii="Times New Roman" w:hAnsi="Times New Roman"/>
          <w:sz w:val="28"/>
          <w:szCs w:val="28"/>
        </w:rPr>
        <w:t xml:space="preserve"> дост</w:t>
      </w:r>
      <w:r w:rsidR="00E80980" w:rsidRPr="00A61E71">
        <w:rPr>
          <w:rFonts w:ascii="Times New Roman" w:hAnsi="Times New Roman"/>
          <w:sz w:val="28"/>
          <w:szCs w:val="28"/>
        </w:rPr>
        <w:t>ижения</w:t>
      </w:r>
      <w:r w:rsidR="002C3C85" w:rsidRPr="00A61E71">
        <w:rPr>
          <w:rFonts w:ascii="Times New Roman" w:hAnsi="Times New Roman"/>
          <w:sz w:val="28"/>
          <w:szCs w:val="28"/>
        </w:rPr>
        <w:t xml:space="preserve"> страт</w:t>
      </w:r>
      <w:r w:rsidR="002C3C85" w:rsidRPr="00A61E71">
        <w:rPr>
          <w:rFonts w:ascii="Times New Roman" w:hAnsi="Times New Roman"/>
          <w:sz w:val="28"/>
          <w:szCs w:val="28"/>
        </w:rPr>
        <w:t>е</w:t>
      </w:r>
      <w:r w:rsidR="002C3C85" w:rsidRPr="00A61E71">
        <w:rPr>
          <w:rFonts w:ascii="Times New Roman" w:hAnsi="Times New Roman"/>
          <w:sz w:val="28"/>
          <w:szCs w:val="28"/>
        </w:rPr>
        <w:t xml:space="preserve">гических целей бюджетной политики, определенных в </w:t>
      </w:r>
      <w:r w:rsidR="000A0F6E" w:rsidRPr="00A61E71">
        <w:rPr>
          <w:rFonts w:ascii="Times New Roman" w:hAnsi="Times New Roman"/>
          <w:sz w:val="28"/>
          <w:szCs w:val="28"/>
        </w:rPr>
        <w:t xml:space="preserve">соответствующих </w:t>
      </w:r>
      <w:hyperlink r:id="rId8" w:history="1">
        <w:r w:rsidR="000A0F6E" w:rsidRPr="00A61E71">
          <w:rPr>
            <w:rFonts w:ascii="Times New Roman" w:hAnsi="Times New Roman"/>
            <w:sz w:val="28"/>
            <w:szCs w:val="28"/>
          </w:rPr>
          <w:t>с</w:t>
        </w:r>
        <w:r w:rsidR="002C3C85" w:rsidRPr="00A61E71">
          <w:rPr>
            <w:rFonts w:ascii="Times New Roman" w:hAnsi="Times New Roman"/>
            <w:sz w:val="28"/>
            <w:szCs w:val="28"/>
          </w:rPr>
          <w:t xml:space="preserve">тратегических документах </w:t>
        </w:r>
      </w:hyperlink>
      <w:r w:rsidR="002C3C85" w:rsidRPr="00A61E71">
        <w:rPr>
          <w:rFonts w:ascii="Times New Roman" w:hAnsi="Times New Roman"/>
          <w:sz w:val="28"/>
          <w:szCs w:val="28"/>
        </w:rPr>
        <w:t>социально</w:t>
      </w:r>
      <w:r w:rsidR="00204451">
        <w:rPr>
          <w:rFonts w:ascii="Times New Roman" w:hAnsi="Times New Roman"/>
          <w:sz w:val="28"/>
          <w:szCs w:val="28"/>
        </w:rPr>
        <w:t>-</w:t>
      </w:r>
      <w:r w:rsidR="002C3C85" w:rsidRPr="00A61E71">
        <w:rPr>
          <w:rFonts w:ascii="Times New Roman" w:hAnsi="Times New Roman"/>
          <w:sz w:val="28"/>
          <w:szCs w:val="28"/>
        </w:rPr>
        <w:t>экономического развития</w:t>
      </w:r>
      <w:r w:rsidR="000A0F6E" w:rsidRPr="00A61E71">
        <w:rPr>
          <w:rFonts w:ascii="Times New Roman" w:hAnsi="Times New Roman"/>
          <w:sz w:val="28"/>
          <w:szCs w:val="28"/>
        </w:rPr>
        <w:t>.</w:t>
      </w:r>
      <w:r w:rsidR="002C3C85" w:rsidRPr="00A61E71">
        <w:rPr>
          <w:rFonts w:ascii="Times New Roman" w:hAnsi="Times New Roman"/>
          <w:sz w:val="28"/>
          <w:szCs w:val="28"/>
        </w:rPr>
        <w:t xml:space="preserve"> </w:t>
      </w:r>
    </w:p>
    <w:p w:rsidR="002C3C85" w:rsidRPr="00A61E71" w:rsidRDefault="00620B25" w:rsidP="00612C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К</w:t>
      </w:r>
      <w:r w:rsidR="002C3C85" w:rsidRPr="00A61E71">
        <w:rPr>
          <w:rFonts w:ascii="Times New Roman" w:hAnsi="Times New Roman"/>
          <w:sz w:val="28"/>
          <w:szCs w:val="28"/>
        </w:rPr>
        <w:t xml:space="preserve"> основны</w:t>
      </w:r>
      <w:r w:rsidRPr="00A61E71">
        <w:rPr>
          <w:rFonts w:ascii="Times New Roman" w:hAnsi="Times New Roman"/>
          <w:sz w:val="28"/>
          <w:szCs w:val="28"/>
        </w:rPr>
        <w:t>м</w:t>
      </w:r>
      <w:r w:rsidR="002C3C85" w:rsidRPr="00A61E71">
        <w:rPr>
          <w:rFonts w:ascii="Times New Roman" w:hAnsi="Times New Roman"/>
          <w:sz w:val="28"/>
          <w:szCs w:val="28"/>
        </w:rPr>
        <w:t xml:space="preserve"> проблем</w:t>
      </w:r>
      <w:r w:rsidRPr="00A61E71">
        <w:rPr>
          <w:rFonts w:ascii="Times New Roman" w:hAnsi="Times New Roman"/>
          <w:sz w:val="28"/>
          <w:szCs w:val="28"/>
        </w:rPr>
        <w:t>ам</w:t>
      </w:r>
      <w:r w:rsidR="002C3C85" w:rsidRPr="00A61E71">
        <w:rPr>
          <w:rFonts w:ascii="Times New Roman" w:hAnsi="Times New Roman"/>
          <w:sz w:val="28"/>
          <w:szCs w:val="28"/>
        </w:rPr>
        <w:t>, сохраняющи</w:t>
      </w:r>
      <w:r w:rsidRPr="00A61E71">
        <w:rPr>
          <w:rFonts w:ascii="Times New Roman" w:hAnsi="Times New Roman"/>
          <w:sz w:val="28"/>
          <w:szCs w:val="28"/>
        </w:rPr>
        <w:t>м</w:t>
      </w:r>
      <w:r w:rsidR="002C3C85" w:rsidRPr="00A61E71">
        <w:rPr>
          <w:rFonts w:ascii="Times New Roman" w:hAnsi="Times New Roman"/>
          <w:sz w:val="28"/>
          <w:szCs w:val="28"/>
        </w:rPr>
        <w:t xml:space="preserve"> свою актуальность </w:t>
      </w:r>
      <w:r w:rsidR="00E80980" w:rsidRPr="00A61E71">
        <w:rPr>
          <w:rFonts w:ascii="Times New Roman" w:hAnsi="Times New Roman"/>
          <w:sz w:val="28"/>
          <w:szCs w:val="28"/>
        </w:rPr>
        <w:t>в</w:t>
      </w:r>
      <w:r w:rsidR="002C3C85" w:rsidRPr="00A61E71">
        <w:rPr>
          <w:rFonts w:ascii="Times New Roman" w:hAnsi="Times New Roman"/>
          <w:sz w:val="28"/>
          <w:szCs w:val="28"/>
        </w:rPr>
        <w:t xml:space="preserve"> сфере управления общественными финан</w:t>
      </w:r>
      <w:r w:rsidR="000A0F6E" w:rsidRPr="00A61E71">
        <w:rPr>
          <w:rFonts w:ascii="Times New Roman" w:hAnsi="Times New Roman"/>
          <w:sz w:val="28"/>
          <w:szCs w:val="28"/>
        </w:rPr>
        <w:t xml:space="preserve">сами, следует </w:t>
      </w:r>
      <w:r w:rsidR="00E80980" w:rsidRPr="00A61E71">
        <w:rPr>
          <w:rFonts w:ascii="Times New Roman" w:hAnsi="Times New Roman"/>
          <w:sz w:val="28"/>
          <w:szCs w:val="28"/>
        </w:rPr>
        <w:t>относ</w:t>
      </w:r>
      <w:r w:rsidR="007F2176" w:rsidRPr="00A61E71">
        <w:rPr>
          <w:rFonts w:ascii="Times New Roman" w:hAnsi="Times New Roman"/>
          <w:sz w:val="28"/>
          <w:szCs w:val="28"/>
        </w:rPr>
        <w:t>ить</w:t>
      </w:r>
      <w:r w:rsidR="000A0F6E" w:rsidRPr="00A61E71">
        <w:rPr>
          <w:rFonts w:ascii="Times New Roman" w:hAnsi="Times New Roman"/>
          <w:sz w:val="28"/>
          <w:szCs w:val="28"/>
        </w:rPr>
        <w:t>:</w:t>
      </w:r>
    </w:p>
    <w:p w:rsidR="000A0F6E" w:rsidRPr="00A61E71" w:rsidRDefault="000A0F6E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отсутствие единой системы стратегического планирования и слабая увязка между стратегич</w:t>
      </w:r>
      <w:r w:rsidR="00620B25" w:rsidRPr="00A61E71">
        <w:rPr>
          <w:rFonts w:ascii="Times New Roman" w:hAnsi="Times New Roman"/>
          <w:sz w:val="28"/>
          <w:szCs w:val="28"/>
        </w:rPr>
        <w:t>еским и бюджетным планированием;</w:t>
      </w:r>
    </w:p>
    <w:p w:rsidR="00620B25" w:rsidRPr="00A61E71" w:rsidRDefault="000A0F6E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недостаточная эффективность </w:t>
      </w:r>
      <w:r w:rsidR="00620B25" w:rsidRPr="00A61E71">
        <w:rPr>
          <w:rFonts w:ascii="Times New Roman" w:hAnsi="Times New Roman"/>
          <w:sz w:val="28"/>
          <w:szCs w:val="28"/>
        </w:rPr>
        <w:t xml:space="preserve">использования </w:t>
      </w:r>
      <w:r w:rsidRPr="00A61E71">
        <w:rPr>
          <w:rFonts w:ascii="Times New Roman" w:hAnsi="Times New Roman"/>
          <w:sz w:val="28"/>
          <w:szCs w:val="28"/>
        </w:rPr>
        <w:t>бюджетных р</w:t>
      </w:r>
      <w:r w:rsidR="00620B25" w:rsidRPr="00A61E71">
        <w:rPr>
          <w:rFonts w:ascii="Times New Roman" w:hAnsi="Times New Roman"/>
          <w:sz w:val="28"/>
          <w:szCs w:val="28"/>
        </w:rPr>
        <w:t>есурсов</w:t>
      </w:r>
      <w:r w:rsidRPr="00A61E71">
        <w:rPr>
          <w:rFonts w:ascii="Times New Roman" w:hAnsi="Times New Roman"/>
          <w:sz w:val="28"/>
          <w:szCs w:val="28"/>
        </w:rPr>
        <w:t>, направляемых на решение комплексных социально</w:t>
      </w:r>
      <w:r w:rsidR="00204451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экономических пр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блем</w:t>
      </w:r>
      <w:r w:rsidR="00620B25" w:rsidRPr="00A61E71">
        <w:rPr>
          <w:rFonts w:ascii="Times New Roman" w:hAnsi="Times New Roman"/>
          <w:sz w:val="28"/>
          <w:szCs w:val="28"/>
        </w:rPr>
        <w:t>;</w:t>
      </w:r>
    </w:p>
    <w:p w:rsidR="000A0F6E" w:rsidRPr="00A61E71" w:rsidRDefault="00E80980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недостаточная</w:t>
      </w:r>
      <w:r w:rsidR="000A0F6E" w:rsidRPr="00A61E71">
        <w:rPr>
          <w:rFonts w:ascii="Times New Roman" w:hAnsi="Times New Roman"/>
          <w:sz w:val="28"/>
          <w:szCs w:val="28"/>
        </w:rPr>
        <w:t xml:space="preserve"> мотиваци</w:t>
      </w:r>
      <w:r w:rsidR="00620B25" w:rsidRPr="00A61E71">
        <w:rPr>
          <w:rFonts w:ascii="Times New Roman" w:hAnsi="Times New Roman"/>
          <w:sz w:val="28"/>
          <w:szCs w:val="28"/>
        </w:rPr>
        <w:t>я</w:t>
      </w:r>
      <w:r w:rsidR="000A0F6E" w:rsidRPr="00A61E71">
        <w:rPr>
          <w:rFonts w:ascii="Times New Roman" w:hAnsi="Times New Roman"/>
          <w:sz w:val="28"/>
          <w:szCs w:val="28"/>
        </w:rPr>
        <w:t xml:space="preserve"> органов государственной власти и органов местного самоуправления</w:t>
      </w:r>
      <w:r w:rsidRPr="00A61E71">
        <w:rPr>
          <w:rFonts w:ascii="Times New Roman" w:hAnsi="Times New Roman"/>
          <w:sz w:val="28"/>
          <w:szCs w:val="28"/>
        </w:rPr>
        <w:t xml:space="preserve"> при определении</w:t>
      </w:r>
      <w:r w:rsidR="000A0F6E" w:rsidRPr="00A61E71">
        <w:rPr>
          <w:rFonts w:ascii="Times New Roman" w:hAnsi="Times New Roman"/>
          <w:sz w:val="28"/>
          <w:szCs w:val="28"/>
        </w:rPr>
        <w:t xml:space="preserve"> приоритет</w:t>
      </w:r>
      <w:r w:rsidR="006628AD">
        <w:rPr>
          <w:rFonts w:ascii="Times New Roman" w:hAnsi="Times New Roman"/>
          <w:sz w:val="28"/>
          <w:szCs w:val="28"/>
        </w:rPr>
        <w:t>ности расходов</w:t>
      </w:r>
      <w:r w:rsidRPr="00A61E71">
        <w:rPr>
          <w:rFonts w:ascii="Times New Roman" w:hAnsi="Times New Roman"/>
          <w:sz w:val="28"/>
          <w:szCs w:val="28"/>
        </w:rPr>
        <w:t xml:space="preserve"> и о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сутствие стимулов для</w:t>
      </w:r>
      <w:r w:rsidR="000A0F6E" w:rsidRPr="00A61E71">
        <w:rPr>
          <w:rFonts w:ascii="Times New Roman" w:hAnsi="Times New Roman"/>
          <w:sz w:val="28"/>
          <w:szCs w:val="28"/>
        </w:rPr>
        <w:t xml:space="preserve"> оптимизации бюджетных расходов;</w:t>
      </w:r>
    </w:p>
    <w:p w:rsidR="000A0F6E" w:rsidRPr="00A61E71" w:rsidRDefault="000A0F6E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формирование бюджета по затратному принципу исходя из необх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 xml:space="preserve">димости поддержания сложившегося уровня расходов </w:t>
      </w:r>
      <w:r w:rsidR="008362C1">
        <w:rPr>
          <w:rFonts w:ascii="Times New Roman" w:hAnsi="Times New Roman"/>
          <w:sz w:val="28"/>
          <w:szCs w:val="28"/>
        </w:rPr>
        <w:t>(</w:t>
      </w:r>
      <w:r w:rsidRPr="00A61E71">
        <w:rPr>
          <w:rFonts w:ascii="Times New Roman" w:hAnsi="Times New Roman"/>
          <w:sz w:val="28"/>
          <w:szCs w:val="28"/>
        </w:rPr>
        <w:t>без учета достато</w:t>
      </w:r>
      <w:r w:rsidRPr="00A61E71">
        <w:rPr>
          <w:rFonts w:ascii="Times New Roman" w:hAnsi="Times New Roman"/>
          <w:sz w:val="28"/>
          <w:szCs w:val="28"/>
        </w:rPr>
        <w:t>ч</w:t>
      </w:r>
      <w:r w:rsidRPr="00A61E71">
        <w:rPr>
          <w:rFonts w:ascii="Times New Roman" w:hAnsi="Times New Roman"/>
          <w:sz w:val="28"/>
          <w:szCs w:val="28"/>
        </w:rPr>
        <w:t>ного мониторинга качества оказания государственных услуг</w:t>
      </w:r>
      <w:r w:rsidR="008362C1">
        <w:rPr>
          <w:rFonts w:ascii="Times New Roman" w:hAnsi="Times New Roman"/>
          <w:sz w:val="28"/>
          <w:szCs w:val="28"/>
        </w:rPr>
        <w:t>)</w:t>
      </w:r>
      <w:r w:rsidRPr="00A61E71">
        <w:rPr>
          <w:rFonts w:ascii="Times New Roman" w:hAnsi="Times New Roman"/>
          <w:sz w:val="28"/>
          <w:szCs w:val="28"/>
        </w:rPr>
        <w:t>;</w:t>
      </w:r>
    </w:p>
    <w:p w:rsidR="00265501" w:rsidRPr="00A61E71" w:rsidRDefault="00265501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ограниченность </w:t>
      </w:r>
      <w:proofErr w:type="gramStart"/>
      <w:r w:rsidRPr="00A61E71">
        <w:rPr>
          <w:rFonts w:ascii="Times New Roman" w:hAnsi="Times New Roman"/>
          <w:sz w:val="28"/>
          <w:szCs w:val="28"/>
        </w:rPr>
        <w:t>применения оценки эффективности использования бюджетных средств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и качества финансового менеджмента;</w:t>
      </w:r>
    </w:p>
    <w:p w:rsidR="000A0F6E" w:rsidRPr="00A61E71" w:rsidRDefault="00DB7974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необходимость</w:t>
      </w:r>
      <w:r w:rsidR="007C4E89" w:rsidRPr="00A61E71">
        <w:rPr>
          <w:rFonts w:ascii="Times New Roman" w:hAnsi="Times New Roman"/>
          <w:sz w:val="28"/>
          <w:szCs w:val="28"/>
        </w:rPr>
        <w:t xml:space="preserve"> </w:t>
      </w:r>
      <w:r w:rsidR="000A0F6E" w:rsidRPr="00A61E71">
        <w:rPr>
          <w:rFonts w:ascii="Times New Roman" w:hAnsi="Times New Roman"/>
          <w:sz w:val="28"/>
          <w:szCs w:val="28"/>
        </w:rPr>
        <w:t>совершен</w:t>
      </w:r>
      <w:r w:rsidRPr="00A61E71">
        <w:rPr>
          <w:rFonts w:ascii="Times New Roman" w:hAnsi="Times New Roman"/>
          <w:sz w:val="28"/>
          <w:szCs w:val="28"/>
        </w:rPr>
        <w:t>ствования</w:t>
      </w:r>
      <w:r w:rsidR="007C4E89" w:rsidRPr="00A61E71">
        <w:rPr>
          <w:rFonts w:ascii="Times New Roman" w:hAnsi="Times New Roman"/>
          <w:sz w:val="28"/>
          <w:szCs w:val="28"/>
        </w:rPr>
        <w:t xml:space="preserve"> механизм</w:t>
      </w:r>
      <w:r w:rsidRPr="00A61E71">
        <w:rPr>
          <w:rFonts w:ascii="Times New Roman" w:hAnsi="Times New Roman"/>
          <w:sz w:val="28"/>
          <w:szCs w:val="28"/>
        </w:rPr>
        <w:t>а</w:t>
      </w:r>
      <w:r w:rsidR="000A0F6E" w:rsidRPr="00A61E71">
        <w:rPr>
          <w:rFonts w:ascii="Times New Roman" w:hAnsi="Times New Roman"/>
          <w:sz w:val="28"/>
          <w:szCs w:val="28"/>
        </w:rPr>
        <w:t xml:space="preserve"> бюджетного планир</w:t>
      </w:r>
      <w:r w:rsidR="000A0F6E" w:rsidRPr="00A61E71">
        <w:rPr>
          <w:rFonts w:ascii="Times New Roman" w:hAnsi="Times New Roman"/>
          <w:sz w:val="28"/>
          <w:szCs w:val="28"/>
        </w:rPr>
        <w:t>о</w:t>
      </w:r>
      <w:r w:rsidR="000A0F6E" w:rsidRPr="00A61E71">
        <w:rPr>
          <w:rFonts w:ascii="Times New Roman" w:hAnsi="Times New Roman"/>
          <w:sz w:val="28"/>
          <w:szCs w:val="28"/>
        </w:rPr>
        <w:t xml:space="preserve">вания, управления долговыми обязательствами, поддержания необходимой ликвидности бюджета, отдельных инструментов мобилизации доходов в </w:t>
      </w:r>
      <w:r w:rsidR="000A0F6E" w:rsidRPr="00A61E71">
        <w:rPr>
          <w:rFonts w:ascii="Times New Roman" w:hAnsi="Times New Roman"/>
          <w:sz w:val="28"/>
          <w:szCs w:val="28"/>
        </w:rPr>
        <w:lastRenderedPageBreak/>
        <w:t>областной бюджет, обеспечения финансовой устойчивости и платежесп</w:t>
      </w:r>
      <w:r w:rsidR="000A0F6E" w:rsidRPr="00A61E71">
        <w:rPr>
          <w:rFonts w:ascii="Times New Roman" w:hAnsi="Times New Roman"/>
          <w:sz w:val="28"/>
          <w:szCs w:val="28"/>
        </w:rPr>
        <w:t>о</w:t>
      </w:r>
      <w:r w:rsidR="000A0F6E" w:rsidRPr="00A61E71">
        <w:rPr>
          <w:rFonts w:ascii="Times New Roman" w:hAnsi="Times New Roman"/>
          <w:sz w:val="28"/>
          <w:szCs w:val="28"/>
        </w:rPr>
        <w:t>собности бюд</w:t>
      </w:r>
      <w:r w:rsidR="00265501" w:rsidRPr="00A61E71">
        <w:rPr>
          <w:rFonts w:ascii="Times New Roman" w:hAnsi="Times New Roman"/>
          <w:sz w:val="28"/>
          <w:szCs w:val="28"/>
        </w:rPr>
        <w:t>жетов муниципальных образований;</w:t>
      </w:r>
    </w:p>
    <w:p w:rsidR="00D94D00" w:rsidRPr="00A61E71" w:rsidRDefault="00265501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недостаточная открытость бюджетов, прозрачность и подотчетность деятельности участников сектора государственного управления, низкая ст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пень вовлеченности гражданского общества в обсуждение целей и результ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тов и</w:t>
      </w:r>
      <w:r w:rsidR="00911EAA" w:rsidRPr="00A61E71">
        <w:rPr>
          <w:rFonts w:ascii="Times New Roman" w:hAnsi="Times New Roman"/>
          <w:sz w:val="28"/>
          <w:szCs w:val="28"/>
        </w:rPr>
        <w:t>спользования бюджетных средств.</w:t>
      </w:r>
    </w:p>
    <w:p w:rsidR="00B666ED" w:rsidRPr="00A61E71" w:rsidRDefault="00E80980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61E71">
        <w:rPr>
          <w:rFonts w:ascii="Times New Roman" w:hAnsi="Times New Roman"/>
          <w:iCs/>
          <w:sz w:val="28"/>
          <w:szCs w:val="28"/>
          <w:lang w:eastAsia="ru-RU"/>
        </w:rPr>
        <w:t>При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 xml:space="preserve"> реализации </w:t>
      </w:r>
      <w:r w:rsidR="005C2FD6" w:rsidRPr="00A61E71">
        <w:rPr>
          <w:rFonts w:ascii="Times New Roman" w:hAnsi="Times New Roman"/>
          <w:iCs/>
          <w:sz w:val="28"/>
          <w:szCs w:val="28"/>
          <w:lang w:eastAsia="ru-RU"/>
        </w:rPr>
        <w:t>Государственной п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рограммы возможно возникнов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ние определенных рисков, которые могут препятствовать достижению з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планированных результатов:</w:t>
      </w:r>
    </w:p>
    <w:p w:rsidR="00B666ED" w:rsidRPr="00A61E71" w:rsidRDefault="00B666ED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отсутствие долгосрочного прогноза социально</w:t>
      </w:r>
      <w:r w:rsidR="00612CE3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экономического разв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тия Самарской области;</w:t>
      </w:r>
    </w:p>
    <w:p w:rsidR="00B666ED" w:rsidRPr="00A61E71" w:rsidRDefault="00B666ED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внешние риски, связанные с изменениями ситуации в финансовой системе; </w:t>
      </w:r>
    </w:p>
    <w:p w:rsidR="00B666ED" w:rsidRPr="00A61E71" w:rsidRDefault="00B666ED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изменения федерального и регионального законодательства;</w:t>
      </w:r>
    </w:p>
    <w:p w:rsidR="00B666ED" w:rsidRPr="00A61E71" w:rsidRDefault="00B666ED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возникновение новых расходных обязательств областного бюджета, приводящих к увеличению дефицита областного бюджета.</w:t>
      </w:r>
    </w:p>
    <w:p w:rsidR="00B666ED" w:rsidRPr="00A61E71" w:rsidRDefault="008616F3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61E71">
        <w:rPr>
          <w:rFonts w:ascii="Times New Roman" w:hAnsi="Times New Roman"/>
          <w:iCs/>
          <w:sz w:val="28"/>
          <w:szCs w:val="28"/>
          <w:lang w:eastAsia="ru-RU"/>
        </w:rPr>
        <w:t>В связи с этим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r w:rsidRPr="00A61E71">
        <w:rPr>
          <w:rFonts w:ascii="Times New Roman" w:hAnsi="Times New Roman"/>
          <w:iCs/>
          <w:sz w:val="28"/>
          <w:szCs w:val="28"/>
          <w:lang w:eastAsia="ru-RU"/>
        </w:rPr>
        <w:t>рамках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 xml:space="preserve"> реализации </w:t>
      </w:r>
      <w:r w:rsidR="005C2FD6" w:rsidRPr="00A61E71">
        <w:rPr>
          <w:rFonts w:ascii="Times New Roman" w:hAnsi="Times New Roman"/>
          <w:iCs/>
          <w:sz w:val="28"/>
          <w:szCs w:val="28"/>
          <w:lang w:eastAsia="ru-RU"/>
        </w:rPr>
        <w:t>Государственной п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рограммы пр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дусматривается разработка и принятие нормативных правовых актов, рег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лирующих отношения в сфере финансов.</w:t>
      </w:r>
      <w:r w:rsidR="00927AF9" w:rsidRPr="00A61E7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A6AB8" w:rsidRPr="00A61E71" w:rsidRDefault="00DA6AB8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 целях контроля уровня долговой нагрузки и поддержания объема государственного долга на экономически безопасном уровне </w:t>
      </w:r>
      <w:r w:rsidR="00A1547E" w:rsidRPr="00A61E71">
        <w:rPr>
          <w:rFonts w:ascii="Times New Roman" w:hAnsi="Times New Roman"/>
          <w:sz w:val="28"/>
          <w:szCs w:val="28"/>
        </w:rPr>
        <w:t xml:space="preserve">введены 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полнительные ограничения по государственному долгу, которые позволят повысить качество прогнозирования параметров государственного долга Самарской области и расходов на его обслуживание и планировать объемы заимствований на принципах, обеспечивающих финансовую устойчивость бюджета Самарской области.</w:t>
      </w:r>
    </w:p>
    <w:p w:rsidR="00894EC9" w:rsidRPr="00A61E71" w:rsidRDefault="00DC3989" w:rsidP="00612CE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 области межбюджетных отношений на реализацию </w:t>
      </w:r>
      <w:r w:rsidR="00465A03" w:rsidRPr="00A61E71">
        <w:rPr>
          <w:rFonts w:ascii="Times New Roman" w:hAnsi="Times New Roman"/>
          <w:sz w:val="28"/>
          <w:szCs w:val="28"/>
        </w:rPr>
        <w:t xml:space="preserve">мероприятий </w:t>
      </w:r>
      <w:r w:rsidR="005C2FD6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рограммы может оказать значительное влияние перера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>пределение расходных полномочий между органами государственной вл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сти</w:t>
      </w:r>
      <w:r w:rsidR="008616F3" w:rsidRPr="00A61E71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61E71">
        <w:rPr>
          <w:rFonts w:ascii="Times New Roman" w:hAnsi="Times New Roman"/>
          <w:sz w:val="28"/>
          <w:szCs w:val="28"/>
        </w:rPr>
        <w:t>и органами местного самоуправления</w:t>
      </w:r>
      <w:r w:rsidR="00D60556">
        <w:rPr>
          <w:rFonts w:ascii="Times New Roman" w:hAnsi="Times New Roman"/>
          <w:sz w:val="28"/>
          <w:szCs w:val="28"/>
        </w:rPr>
        <w:t>,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D60556">
        <w:rPr>
          <w:rFonts w:ascii="Times New Roman" w:hAnsi="Times New Roman"/>
          <w:sz w:val="28"/>
          <w:szCs w:val="28"/>
        </w:rPr>
        <w:t>в</w:t>
      </w:r>
      <w:r w:rsidR="008616F3" w:rsidRPr="00A61E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16F3" w:rsidRPr="00A61E71">
        <w:rPr>
          <w:rFonts w:ascii="Times New Roman" w:hAnsi="Times New Roman"/>
          <w:sz w:val="28"/>
          <w:szCs w:val="28"/>
        </w:rPr>
        <w:t>связи</w:t>
      </w:r>
      <w:proofErr w:type="gramEnd"/>
      <w:r w:rsidR="008616F3" w:rsidRPr="00A61E71">
        <w:rPr>
          <w:rFonts w:ascii="Times New Roman" w:hAnsi="Times New Roman"/>
          <w:sz w:val="28"/>
          <w:szCs w:val="28"/>
        </w:rPr>
        <w:t xml:space="preserve"> с чем</w:t>
      </w:r>
      <w:r w:rsidRPr="00A61E71">
        <w:rPr>
          <w:rFonts w:ascii="Times New Roman" w:hAnsi="Times New Roman"/>
          <w:sz w:val="28"/>
          <w:szCs w:val="28"/>
        </w:rPr>
        <w:t xml:space="preserve"> будут проводиться анализ проектов федеральных нормативных правовых </w:t>
      </w:r>
      <w:r w:rsidRPr="00A61E71">
        <w:rPr>
          <w:rFonts w:ascii="Times New Roman" w:hAnsi="Times New Roman"/>
          <w:sz w:val="28"/>
          <w:szCs w:val="28"/>
        </w:rPr>
        <w:lastRenderedPageBreak/>
        <w:t>актов и в случае необходимости подготавливаться предложения по компе</w:t>
      </w:r>
      <w:r w:rsidRPr="00A61E71">
        <w:rPr>
          <w:rFonts w:ascii="Times New Roman" w:hAnsi="Times New Roman"/>
          <w:sz w:val="28"/>
          <w:szCs w:val="28"/>
        </w:rPr>
        <w:t>н</w:t>
      </w:r>
      <w:r w:rsidRPr="00A61E71">
        <w:rPr>
          <w:rFonts w:ascii="Times New Roman" w:hAnsi="Times New Roman"/>
          <w:sz w:val="28"/>
          <w:szCs w:val="28"/>
        </w:rPr>
        <w:t>сации дополнительных расходов, возникших в результате решений, прин</w:t>
      </w:r>
      <w:r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 xml:space="preserve">тых органами власти другого уровня. </w:t>
      </w:r>
    </w:p>
    <w:p w:rsidR="00894EC9" w:rsidRPr="00A61E71" w:rsidRDefault="00465A03" w:rsidP="00612C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В сфере</w:t>
      </w:r>
      <w:r w:rsidR="001961C6" w:rsidRPr="00A61E71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894EC9" w:rsidRPr="00A61E71">
        <w:rPr>
          <w:rFonts w:ascii="Times New Roman" w:hAnsi="Times New Roman" w:cs="Times New Roman"/>
          <w:sz w:val="28"/>
          <w:szCs w:val="28"/>
        </w:rPr>
        <w:t xml:space="preserve"> </w:t>
      </w:r>
      <w:r w:rsidRPr="00A61E71">
        <w:rPr>
          <w:rFonts w:ascii="Times New Roman" w:hAnsi="Times New Roman" w:cs="Times New Roman"/>
          <w:sz w:val="28"/>
          <w:szCs w:val="28"/>
        </w:rPr>
        <w:t>возможно возникновение рисков за счет</w:t>
      </w:r>
      <w:r w:rsidR="00894EC9" w:rsidRPr="00A61E71">
        <w:rPr>
          <w:rFonts w:ascii="Times New Roman" w:hAnsi="Times New Roman" w:cs="Times New Roman"/>
          <w:sz w:val="28"/>
          <w:szCs w:val="28"/>
        </w:rPr>
        <w:t>:</w:t>
      </w:r>
    </w:p>
    <w:p w:rsidR="009B4CE1" w:rsidRPr="00A61E71" w:rsidRDefault="00894EC9" w:rsidP="00612C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несовершенств</w:t>
      </w:r>
      <w:r w:rsidR="00CC5EDC" w:rsidRPr="00A61E71">
        <w:rPr>
          <w:rFonts w:ascii="Times New Roman" w:hAnsi="Times New Roman" w:cs="Times New Roman"/>
          <w:sz w:val="28"/>
          <w:szCs w:val="28"/>
        </w:rPr>
        <w:t>а</w:t>
      </w:r>
      <w:r w:rsidRPr="00A61E71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 w:rsidR="009B4CE1" w:rsidRPr="00A61E71">
        <w:rPr>
          <w:rFonts w:ascii="Times New Roman" w:hAnsi="Times New Roman" w:cs="Times New Roman"/>
          <w:sz w:val="28"/>
          <w:szCs w:val="28"/>
        </w:rPr>
        <w:t>тва в финансово</w:t>
      </w:r>
      <w:r w:rsidR="00612CE3">
        <w:rPr>
          <w:rFonts w:ascii="Times New Roman" w:hAnsi="Times New Roman" w:cs="Times New Roman"/>
          <w:sz w:val="28"/>
          <w:szCs w:val="28"/>
        </w:rPr>
        <w:t>-</w:t>
      </w:r>
      <w:r w:rsidR="009B4CE1" w:rsidRPr="00A61E71">
        <w:rPr>
          <w:rFonts w:ascii="Times New Roman" w:hAnsi="Times New Roman" w:cs="Times New Roman"/>
          <w:sz w:val="28"/>
          <w:szCs w:val="28"/>
        </w:rPr>
        <w:t>бюджетной сфере;</w:t>
      </w:r>
    </w:p>
    <w:p w:rsidR="00894EC9" w:rsidRPr="00A61E71" w:rsidRDefault="00894EC9" w:rsidP="00612C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нестабильност</w:t>
      </w:r>
      <w:r w:rsidR="00CC5EDC" w:rsidRPr="00A61E71">
        <w:rPr>
          <w:rFonts w:ascii="Times New Roman" w:hAnsi="Times New Roman" w:cs="Times New Roman"/>
          <w:sz w:val="28"/>
          <w:szCs w:val="28"/>
        </w:rPr>
        <w:t>и</w:t>
      </w:r>
      <w:r w:rsidRPr="00A61E7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612CE3">
        <w:rPr>
          <w:rFonts w:ascii="Times New Roman" w:hAnsi="Times New Roman" w:cs="Times New Roman"/>
          <w:sz w:val="28"/>
          <w:szCs w:val="28"/>
        </w:rPr>
        <w:t>-</w:t>
      </w:r>
      <w:r w:rsidRPr="00A61E71">
        <w:rPr>
          <w:rFonts w:ascii="Times New Roman" w:hAnsi="Times New Roman" w:cs="Times New Roman"/>
          <w:sz w:val="28"/>
          <w:szCs w:val="28"/>
        </w:rPr>
        <w:t>кредитной системы;</w:t>
      </w:r>
    </w:p>
    <w:p w:rsidR="00894EC9" w:rsidRPr="00A61E71" w:rsidRDefault="00894EC9" w:rsidP="00612C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недостаточност</w:t>
      </w:r>
      <w:r w:rsidR="00CC5EDC" w:rsidRPr="00A61E71">
        <w:rPr>
          <w:rFonts w:ascii="Times New Roman" w:hAnsi="Times New Roman" w:cs="Times New Roman"/>
          <w:sz w:val="28"/>
          <w:szCs w:val="28"/>
        </w:rPr>
        <w:t>и</w:t>
      </w:r>
      <w:r w:rsidRPr="00A61E71">
        <w:rPr>
          <w:rFonts w:ascii="Times New Roman" w:hAnsi="Times New Roman" w:cs="Times New Roman"/>
          <w:sz w:val="28"/>
          <w:szCs w:val="28"/>
        </w:rPr>
        <w:t xml:space="preserve"> действенных мер воздействия на нарушителей зак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>нодательства в финансово</w:t>
      </w:r>
      <w:r w:rsidR="00612CE3">
        <w:rPr>
          <w:rFonts w:ascii="Times New Roman" w:hAnsi="Times New Roman" w:cs="Times New Roman"/>
          <w:sz w:val="28"/>
          <w:szCs w:val="28"/>
        </w:rPr>
        <w:t>-</w:t>
      </w:r>
      <w:r w:rsidRPr="00A61E71">
        <w:rPr>
          <w:rFonts w:ascii="Times New Roman" w:hAnsi="Times New Roman" w:cs="Times New Roman"/>
          <w:sz w:val="28"/>
          <w:szCs w:val="28"/>
        </w:rPr>
        <w:t>бюджетной сфере.</w:t>
      </w:r>
    </w:p>
    <w:p w:rsidR="00DC3989" w:rsidRPr="00A61E71" w:rsidRDefault="008616F3" w:rsidP="00612CE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Таким образом, о</w:t>
      </w:r>
      <w:r w:rsidR="00894EC9" w:rsidRPr="00A61E71">
        <w:rPr>
          <w:rFonts w:ascii="Times New Roman" w:hAnsi="Times New Roman"/>
          <w:sz w:val="28"/>
          <w:szCs w:val="28"/>
        </w:rPr>
        <w:t>сновн</w:t>
      </w:r>
      <w:r w:rsidRPr="00A61E71">
        <w:rPr>
          <w:rFonts w:ascii="Times New Roman" w:hAnsi="Times New Roman"/>
          <w:sz w:val="28"/>
          <w:szCs w:val="28"/>
        </w:rPr>
        <w:t>ой</w:t>
      </w:r>
      <w:r w:rsidR="00894EC9" w:rsidRPr="00A61E71">
        <w:rPr>
          <w:rFonts w:ascii="Times New Roman" w:hAnsi="Times New Roman"/>
          <w:sz w:val="28"/>
          <w:szCs w:val="28"/>
        </w:rPr>
        <w:t xml:space="preserve"> мер</w:t>
      </w:r>
      <w:r w:rsidRPr="00A61E71">
        <w:rPr>
          <w:rFonts w:ascii="Times New Roman" w:hAnsi="Times New Roman"/>
          <w:sz w:val="28"/>
          <w:szCs w:val="28"/>
        </w:rPr>
        <w:t>ой</w:t>
      </w:r>
      <w:r w:rsidR="00894EC9" w:rsidRPr="00A61E71">
        <w:rPr>
          <w:rFonts w:ascii="Times New Roman" w:hAnsi="Times New Roman"/>
          <w:sz w:val="28"/>
          <w:szCs w:val="28"/>
        </w:rPr>
        <w:t xml:space="preserve"> управления</w:t>
      </w:r>
      <w:r w:rsidR="001961C6" w:rsidRPr="00A61E71">
        <w:rPr>
          <w:rFonts w:ascii="Times New Roman" w:hAnsi="Times New Roman"/>
          <w:sz w:val="28"/>
          <w:szCs w:val="28"/>
        </w:rPr>
        <w:t xml:space="preserve"> </w:t>
      </w:r>
      <w:r w:rsidR="00894EC9" w:rsidRPr="00A61E71">
        <w:rPr>
          <w:rFonts w:ascii="Times New Roman" w:hAnsi="Times New Roman"/>
          <w:sz w:val="28"/>
          <w:szCs w:val="28"/>
        </w:rPr>
        <w:t>рисками является подг</w:t>
      </w:r>
      <w:r w:rsidR="00894EC9" w:rsidRPr="00A61E71">
        <w:rPr>
          <w:rFonts w:ascii="Times New Roman" w:hAnsi="Times New Roman"/>
          <w:sz w:val="28"/>
          <w:szCs w:val="28"/>
        </w:rPr>
        <w:t>о</w:t>
      </w:r>
      <w:r w:rsidR="00894EC9" w:rsidRPr="00A61E71">
        <w:rPr>
          <w:rFonts w:ascii="Times New Roman" w:hAnsi="Times New Roman"/>
          <w:sz w:val="28"/>
          <w:szCs w:val="28"/>
        </w:rPr>
        <w:t>товка предложений по внесению изменений в действующее законодательс</w:t>
      </w:r>
      <w:r w:rsidR="00894EC9" w:rsidRPr="00A61E71">
        <w:rPr>
          <w:rFonts w:ascii="Times New Roman" w:hAnsi="Times New Roman"/>
          <w:sz w:val="28"/>
          <w:szCs w:val="28"/>
        </w:rPr>
        <w:t>т</w:t>
      </w:r>
      <w:r w:rsidR="00894EC9" w:rsidRPr="00A61E71">
        <w:rPr>
          <w:rFonts w:ascii="Times New Roman" w:hAnsi="Times New Roman"/>
          <w:sz w:val="28"/>
          <w:szCs w:val="28"/>
        </w:rPr>
        <w:t>во и нормативные правовые</w:t>
      </w:r>
      <w:r w:rsidR="001961C6" w:rsidRPr="00A61E71">
        <w:rPr>
          <w:rFonts w:ascii="Times New Roman" w:hAnsi="Times New Roman"/>
          <w:sz w:val="28"/>
          <w:szCs w:val="28"/>
        </w:rPr>
        <w:t xml:space="preserve"> </w:t>
      </w:r>
      <w:r w:rsidR="00894EC9" w:rsidRPr="00A61E71">
        <w:rPr>
          <w:rFonts w:ascii="Times New Roman" w:hAnsi="Times New Roman"/>
          <w:sz w:val="28"/>
          <w:szCs w:val="28"/>
        </w:rPr>
        <w:t xml:space="preserve">акты </w:t>
      </w:r>
      <w:r w:rsidR="00FC51AB" w:rsidRPr="00A61E71">
        <w:rPr>
          <w:rFonts w:ascii="Times New Roman" w:hAnsi="Times New Roman"/>
          <w:sz w:val="28"/>
          <w:szCs w:val="28"/>
        </w:rPr>
        <w:t>Самарской области</w:t>
      </w:r>
      <w:r w:rsidR="00894EC9" w:rsidRPr="00A61E71">
        <w:rPr>
          <w:rFonts w:ascii="Times New Roman" w:hAnsi="Times New Roman"/>
          <w:sz w:val="28"/>
          <w:szCs w:val="28"/>
        </w:rPr>
        <w:t xml:space="preserve"> в части совершенств</w:t>
      </w:r>
      <w:r w:rsidR="00894EC9" w:rsidRPr="00A61E71">
        <w:rPr>
          <w:rFonts w:ascii="Times New Roman" w:hAnsi="Times New Roman"/>
          <w:sz w:val="28"/>
          <w:szCs w:val="28"/>
        </w:rPr>
        <w:t>о</w:t>
      </w:r>
      <w:r w:rsidR="00894EC9" w:rsidRPr="00A61E71">
        <w:rPr>
          <w:rFonts w:ascii="Times New Roman" w:hAnsi="Times New Roman"/>
          <w:sz w:val="28"/>
          <w:szCs w:val="28"/>
        </w:rPr>
        <w:t>вания внутреннего государственного финансового контроля, установления и применения мер ответственности за нарушения бюджетного законодател</w:t>
      </w:r>
      <w:r w:rsidR="00894EC9" w:rsidRPr="00A61E71">
        <w:rPr>
          <w:rFonts w:ascii="Times New Roman" w:hAnsi="Times New Roman"/>
          <w:sz w:val="28"/>
          <w:szCs w:val="28"/>
        </w:rPr>
        <w:t>ь</w:t>
      </w:r>
      <w:r w:rsidR="00894EC9" w:rsidRPr="00A61E71">
        <w:rPr>
          <w:rFonts w:ascii="Times New Roman" w:hAnsi="Times New Roman"/>
          <w:sz w:val="28"/>
          <w:szCs w:val="28"/>
        </w:rPr>
        <w:t>ства</w:t>
      </w:r>
      <w:r w:rsidR="00C71109" w:rsidRPr="00A61E71">
        <w:rPr>
          <w:rFonts w:ascii="Times New Roman" w:hAnsi="Times New Roman"/>
          <w:sz w:val="28"/>
          <w:szCs w:val="28"/>
        </w:rPr>
        <w:t>.</w:t>
      </w:r>
    </w:p>
    <w:p w:rsidR="0018273B" w:rsidRPr="00A61E71" w:rsidRDefault="0018273B" w:rsidP="00612C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FD6" w:rsidRPr="00A61E71" w:rsidRDefault="00D94D00" w:rsidP="00612C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II</w:t>
      </w:r>
      <w:r w:rsidRPr="00A61E71">
        <w:rPr>
          <w:rFonts w:ascii="Times New Roman" w:hAnsi="Times New Roman"/>
          <w:sz w:val="28"/>
          <w:szCs w:val="28"/>
        </w:rPr>
        <w:t>. Приоритеты, основные цел</w:t>
      </w:r>
      <w:r w:rsidR="005852D8" w:rsidRPr="00A61E71">
        <w:rPr>
          <w:rFonts w:ascii="Times New Roman" w:hAnsi="Times New Roman"/>
          <w:sz w:val="28"/>
          <w:szCs w:val="28"/>
        </w:rPr>
        <w:t>ь</w:t>
      </w:r>
      <w:r w:rsidRPr="00A61E71">
        <w:rPr>
          <w:rFonts w:ascii="Times New Roman" w:hAnsi="Times New Roman"/>
          <w:sz w:val="28"/>
          <w:szCs w:val="28"/>
        </w:rPr>
        <w:t xml:space="preserve"> и задачи</w:t>
      </w:r>
      <w:r w:rsidR="002A2104" w:rsidRPr="00A61E71">
        <w:rPr>
          <w:rFonts w:ascii="Times New Roman" w:hAnsi="Times New Roman"/>
          <w:sz w:val="28"/>
          <w:szCs w:val="28"/>
        </w:rPr>
        <w:t xml:space="preserve">, планируемые конечные </w:t>
      </w:r>
    </w:p>
    <w:p w:rsidR="00D94D00" w:rsidRPr="00A61E71" w:rsidRDefault="002A2104" w:rsidP="00612C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результаты</w:t>
      </w:r>
      <w:r w:rsidR="007B2E01" w:rsidRPr="00A61E71">
        <w:rPr>
          <w:rFonts w:ascii="Times New Roman" w:hAnsi="Times New Roman"/>
          <w:sz w:val="28"/>
          <w:szCs w:val="28"/>
        </w:rPr>
        <w:t xml:space="preserve"> реализации </w:t>
      </w:r>
      <w:r w:rsidR="005C2FD6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рограммы</w:t>
      </w:r>
    </w:p>
    <w:p w:rsidR="0018273B" w:rsidRPr="00A61E71" w:rsidRDefault="0018273B" w:rsidP="00612C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600F4" w:rsidRPr="00A61E71" w:rsidRDefault="00340728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Приоритетами</w:t>
      </w:r>
      <w:r w:rsidR="00D94D00" w:rsidRPr="00A61E71">
        <w:rPr>
          <w:rFonts w:ascii="Times New Roman" w:hAnsi="Times New Roman"/>
          <w:sz w:val="28"/>
          <w:szCs w:val="28"/>
        </w:rPr>
        <w:t xml:space="preserve"> бюджетной политики в сфере реализации </w:t>
      </w:r>
      <w:r w:rsidR="005C2FD6" w:rsidRPr="00A61E71">
        <w:rPr>
          <w:rFonts w:ascii="Times New Roman" w:hAnsi="Times New Roman"/>
          <w:sz w:val="28"/>
          <w:szCs w:val="28"/>
        </w:rPr>
        <w:t>Государс</w:t>
      </w:r>
      <w:r w:rsidR="005C2FD6" w:rsidRPr="00A61E71">
        <w:rPr>
          <w:rFonts w:ascii="Times New Roman" w:hAnsi="Times New Roman"/>
          <w:sz w:val="28"/>
          <w:szCs w:val="28"/>
        </w:rPr>
        <w:t>т</w:t>
      </w:r>
      <w:r w:rsidR="005C2FD6" w:rsidRPr="00A61E71">
        <w:rPr>
          <w:rFonts w:ascii="Times New Roman" w:hAnsi="Times New Roman"/>
          <w:sz w:val="28"/>
          <w:szCs w:val="28"/>
        </w:rPr>
        <w:t>венной п</w:t>
      </w:r>
      <w:r w:rsidR="00D94D00" w:rsidRPr="00A61E71">
        <w:rPr>
          <w:rFonts w:ascii="Times New Roman" w:hAnsi="Times New Roman"/>
          <w:sz w:val="28"/>
          <w:szCs w:val="28"/>
        </w:rPr>
        <w:t>рограммы</w:t>
      </w:r>
      <w:r w:rsidR="00CC5EDC" w:rsidRPr="00A61E71">
        <w:rPr>
          <w:rFonts w:ascii="Times New Roman" w:hAnsi="Times New Roman"/>
          <w:sz w:val="28"/>
          <w:szCs w:val="28"/>
        </w:rPr>
        <w:t xml:space="preserve"> </w:t>
      </w:r>
      <w:r w:rsidR="001600F4" w:rsidRPr="00A61E71">
        <w:rPr>
          <w:rFonts w:ascii="Times New Roman" w:hAnsi="Times New Roman"/>
          <w:sz w:val="28"/>
          <w:szCs w:val="28"/>
        </w:rPr>
        <w:t xml:space="preserve">являются: </w:t>
      </w:r>
    </w:p>
    <w:p w:rsidR="001600F4" w:rsidRPr="00A61E71" w:rsidRDefault="00DA6AB8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обеспечение взаимосвязи бюджетного планирования со стратегич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скими целями социально</w:t>
      </w:r>
      <w:r w:rsidR="00612CE3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экономического развития</w:t>
      </w:r>
      <w:r w:rsidR="001F60E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F2374" w:rsidRPr="00A61E71">
        <w:rPr>
          <w:rFonts w:ascii="Times New Roman" w:hAnsi="Times New Roman"/>
          <w:sz w:val="28"/>
          <w:szCs w:val="28"/>
        </w:rPr>
        <w:t>;</w:t>
      </w:r>
    </w:p>
    <w:p w:rsidR="00340728" w:rsidRPr="00A61E71" w:rsidRDefault="001600F4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переход к долгосрочному бюджетному планированию, утверждение бюджетной стратегии</w:t>
      </w:r>
      <w:r w:rsidR="00D6055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F2374" w:rsidRPr="00A61E71">
        <w:rPr>
          <w:rFonts w:ascii="Times New Roman" w:hAnsi="Times New Roman"/>
          <w:sz w:val="28"/>
          <w:szCs w:val="28"/>
        </w:rPr>
        <w:t>;</w:t>
      </w:r>
    </w:p>
    <w:p w:rsidR="001600F4" w:rsidRPr="00A61E71" w:rsidRDefault="001600F4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повышени</w:t>
      </w:r>
      <w:r w:rsidR="00DA6AB8"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 эффективности </w:t>
      </w:r>
      <w:r w:rsidR="00DA6AB8" w:rsidRPr="00A61E71">
        <w:rPr>
          <w:rFonts w:ascii="Times New Roman" w:hAnsi="Times New Roman"/>
          <w:sz w:val="28"/>
          <w:szCs w:val="28"/>
        </w:rPr>
        <w:t xml:space="preserve">бюджетных </w:t>
      </w:r>
      <w:r w:rsidRPr="00A61E71">
        <w:rPr>
          <w:rFonts w:ascii="Times New Roman" w:hAnsi="Times New Roman"/>
          <w:sz w:val="28"/>
          <w:szCs w:val="28"/>
        </w:rPr>
        <w:t>расходов</w:t>
      </w:r>
      <w:r w:rsidR="00DA6AB8" w:rsidRPr="00A61E71">
        <w:rPr>
          <w:rFonts w:ascii="Times New Roman" w:hAnsi="Times New Roman"/>
          <w:sz w:val="28"/>
          <w:szCs w:val="28"/>
        </w:rPr>
        <w:t xml:space="preserve"> исходя из имеющи</w:t>
      </w:r>
      <w:r w:rsidR="00DA6AB8" w:rsidRPr="00A61E71">
        <w:rPr>
          <w:rFonts w:ascii="Times New Roman" w:hAnsi="Times New Roman"/>
          <w:sz w:val="28"/>
          <w:szCs w:val="28"/>
        </w:rPr>
        <w:t>х</w:t>
      </w:r>
      <w:r w:rsidR="00DA6AB8" w:rsidRPr="00A61E71">
        <w:rPr>
          <w:rFonts w:ascii="Times New Roman" w:hAnsi="Times New Roman"/>
          <w:sz w:val="28"/>
          <w:szCs w:val="28"/>
        </w:rPr>
        <w:t>ся финансовых ресурсов и безусловное исполнение</w:t>
      </w:r>
      <w:r w:rsidRPr="00A61E71">
        <w:rPr>
          <w:rFonts w:ascii="Times New Roman" w:hAnsi="Times New Roman"/>
          <w:sz w:val="28"/>
          <w:szCs w:val="28"/>
        </w:rPr>
        <w:t xml:space="preserve"> указ</w:t>
      </w:r>
      <w:r w:rsidR="00DA6AB8" w:rsidRPr="00A61E71">
        <w:rPr>
          <w:rFonts w:ascii="Times New Roman" w:hAnsi="Times New Roman"/>
          <w:sz w:val="28"/>
          <w:szCs w:val="28"/>
        </w:rPr>
        <w:t>ов</w:t>
      </w:r>
      <w:r w:rsidRPr="00A61E71">
        <w:rPr>
          <w:rFonts w:ascii="Times New Roman" w:hAnsi="Times New Roman"/>
          <w:sz w:val="28"/>
          <w:szCs w:val="28"/>
        </w:rPr>
        <w:t xml:space="preserve"> Президента Ро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>сий</w:t>
      </w:r>
      <w:r w:rsidR="00DA6AB8" w:rsidRPr="00A61E71">
        <w:rPr>
          <w:rFonts w:ascii="Times New Roman" w:hAnsi="Times New Roman"/>
          <w:sz w:val="28"/>
          <w:szCs w:val="28"/>
        </w:rPr>
        <w:t>ской Федерации от 7 мая 2012 г</w:t>
      </w:r>
      <w:r w:rsidR="005852D8" w:rsidRPr="00A61E71">
        <w:rPr>
          <w:rFonts w:ascii="Times New Roman" w:hAnsi="Times New Roman"/>
          <w:sz w:val="28"/>
          <w:szCs w:val="28"/>
        </w:rPr>
        <w:t>ода</w:t>
      </w:r>
      <w:r w:rsidR="00DA6AB8" w:rsidRPr="00A61E71">
        <w:rPr>
          <w:rFonts w:ascii="Times New Roman" w:hAnsi="Times New Roman"/>
          <w:sz w:val="28"/>
          <w:szCs w:val="28"/>
        </w:rPr>
        <w:t>;</w:t>
      </w:r>
    </w:p>
    <w:p w:rsidR="00340728" w:rsidRPr="00A61E71" w:rsidRDefault="00DA6AB8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проведени</w:t>
      </w:r>
      <w:r w:rsidR="00190148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 ответственной бюджетной и налоговой политики в целях </w:t>
      </w:r>
      <w:r w:rsidR="001600F4" w:rsidRPr="00A61E71">
        <w:rPr>
          <w:rFonts w:ascii="Times New Roman" w:hAnsi="Times New Roman"/>
          <w:sz w:val="28"/>
          <w:szCs w:val="28"/>
        </w:rPr>
        <w:t>обеспечени</w:t>
      </w:r>
      <w:r w:rsidR="002C667B">
        <w:rPr>
          <w:rFonts w:ascii="Times New Roman" w:hAnsi="Times New Roman"/>
          <w:sz w:val="28"/>
          <w:szCs w:val="28"/>
        </w:rPr>
        <w:t>я</w:t>
      </w:r>
      <w:r w:rsidR="001600F4" w:rsidRPr="00A61E71">
        <w:rPr>
          <w:rFonts w:ascii="Times New Roman" w:hAnsi="Times New Roman"/>
          <w:sz w:val="28"/>
          <w:szCs w:val="28"/>
        </w:rPr>
        <w:t xml:space="preserve"> долгосрочной сбалансированности и устойчивости бюджетной систе</w:t>
      </w:r>
      <w:r w:rsidRPr="00A61E71">
        <w:rPr>
          <w:rFonts w:ascii="Times New Roman" w:hAnsi="Times New Roman"/>
          <w:sz w:val="28"/>
          <w:szCs w:val="28"/>
        </w:rPr>
        <w:t>мы Самарской области.</w:t>
      </w:r>
    </w:p>
    <w:p w:rsidR="002A2104" w:rsidRPr="00A61E71" w:rsidRDefault="002A2104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 xml:space="preserve">Целью </w:t>
      </w:r>
      <w:r w:rsidR="005C2FD6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7452C1" w:rsidRPr="00A61E71">
        <w:rPr>
          <w:rFonts w:ascii="Times New Roman" w:hAnsi="Times New Roman"/>
          <w:sz w:val="28"/>
          <w:szCs w:val="28"/>
        </w:rPr>
        <w:t>обеспечение сбаланс</w:t>
      </w:r>
      <w:r w:rsidR="007452C1" w:rsidRPr="00A61E71">
        <w:rPr>
          <w:rFonts w:ascii="Times New Roman" w:hAnsi="Times New Roman"/>
          <w:sz w:val="28"/>
          <w:szCs w:val="28"/>
        </w:rPr>
        <w:t>и</w:t>
      </w:r>
      <w:r w:rsidR="007452C1" w:rsidRPr="00A61E71">
        <w:rPr>
          <w:rFonts w:ascii="Times New Roman" w:hAnsi="Times New Roman"/>
          <w:sz w:val="28"/>
          <w:szCs w:val="28"/>
        </w:rPr>
        <w:t>рованности и устойчивости бюджетной системы Самарской области, пов</w:t>
      </w:r>
      <w:r w:rsidR="007452C1" w:rsidRPr="00A61E71">
        <w:rPr>
          <w:rFonts w:ascii="Times New Roman" w:hAnsi="Times New Roman"/>
          <w:sz w:val="28"/>
          <w:szCs w:val="28"/>
        </w:rPr>
        <w:t>ы</w:t>
      </w:r>
      <w:r w:rsidR="007452C1" w:rsidRPr="00A61E71">
        <w:rPr>
          <w:rFonts w:ascii="Times New Roman" w:hAnsi="Times New Roman"/>
          <w:sz w:val="28"/>
          <w:szCs w:val="28"/>
        </w:rPr>
        <w:t>шение эффективности управления общественными финансами Самарской области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D94D00" w:rsidRPr="00A61E71" w:rsidRDefault="00D94D00" w:rsidP="00612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Для достижения цели </w:t>
      </w:r>
      <w:r w:rsidR="005C2FD6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рограммы предполагается решение следующих задач:</w:t>
      </w:r>
    </w:p>
    <w:p w:rsidR="00D94D00" w:rsidRPr="00A61E71" w:rsidRDefault="00D60556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556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ие долгосрочной сбалансированно</w:t>
      </w:r>
      <w:r w:rsidRPr="00D60556">
        <w:rPr>
          <w:rFonts w:ascii="Times New Roman" w:hAnsi="Times New Roman"/>
          <w:sz w:val="28"/>
          <w:szCs w:val="28"/>
        </w:rPr>
        <w:t>сти и устойчивости бю</w:t>
      </w:r>
      <w:r w:rsidRPr="00D60556">
        <w:rPr>
          <w:rFonts w:ascii="Times New Roman" w:hAnsi="Times New Roman"/>
          <w:sz w:val="28"/>
          <w:szCs w:val="28"/>
        </w:rPr>
        <w:t>д</w:t>
      </w:r>
      <w:r w:rsidRPr="00D60556">
        <w:rPr>
          <w:rFonts w:ascii="Times New Roman" w:hAnsi="Times New Roman"/>
          <w:sz w:val="28"/>
          <w:szCs w:val="28"/>
        </w:rPr>
        <w:t>жетной системы Самарской области;</w:t>
      </w:r>
    </w:p>
    <w:p w:rsidR="00D94D00" w:rsidRPr="00A61E71" w:rsidRDefault="00612CE3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490BAD" w:rsidRPr="00A61E71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490BAD" w:rsidRPr="00A61E71">
        <w:rPr>
          <w:rFonts w:ascii="Times New Roman" w:hAnsi="Times New Roman"/>
          <w:sz w:val="28"/>
          <w:szCs w:val="28"/>
        </w:rPr>
        <w:t xml:space="preserve"> государственным долгом С</w:t>
      </w:r>
      <w:r w:rsidR="00490BAD" w:rsidRPr="00A61E71">
        <w:rPr>
          <w:rFonts w:ascii="Times New Roman" w:hAnsi="Times New Roman"/>
          <w:sz w:val="28"/>
          <w:szCs w:val="28"/>
        </w:rPr>
        <w:t>а</w:t>
      </w:r>
      <w:r w:rsidR="00490BAD" w:rsidRPr="00A61E71">
        <w:rPr>
          <w:rFonts w:ascii="Times New Roman" w:hAnsi="Times New Roman"/>
          <w:sz w:val="28"/>
          <w:szCs w:val="28"/>
        </w:rPr>
        <w:t>марской области</w:t>
      </w:r>
      <w:r w:rsidR="00D32107" w:rsidRPr="00A61E71">
        <w:rPr>
          <w:rFonts w:ascii="Times New Roman" w:hAnsi="Times New Roman"/>
          <w:sz w:val="28"/>
          <w:szCs w:val="28"/>
        </w:rPr>
        <w:t>;</w:t>
      </w:r>
    </w:p>
    <w:p w:rsidR="00523327" w:rsidRDefault="00523327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327">
        <w:rPr>
          <w:rFonts w:ascii="Times New Roman" w:hAnsi="Times New Roman"/>
          <w:sz w:val="28"/>
          <w:szCs w:val="28"/>
        </w:rPr>
        <w:t>организация межбюджетных отношений, способствующих стимул</w:t>
      </w:r>
      <w:r w:rsidRPr="00523327">
        <w:rPr>
          <w:rFonts w:ascii="Times New Roman" w:hAnsi="Times New Roman"/>
          <w:sz w:val="28"/>
          <w:szCs w:val="28"/>
        </w:rPr>
        <w:t>и</w:t>
      </w:r>
      <w:r w:rsidRPr="00523327">
        <w:rPr>
          <w:rFonts w:ascii="Times New Roman" w:hAnsi="Times New Roman"/>
          <w:sz w:val="28"/>
          <w:szCs w:val="28"/>
        </w:rPr>
        <w:t>рованию социально-экономического развития муниципальных образований, повышению качества управления муниципальными финансами, а также обеспечению равных условий для устойчивого исполнения расходных об</w:t>
      </w:r>
      <w:r w:rsidRPr="00523327">
        <w:rPr>
          <w:rFonts w:ascii="Times New Roman" w:hAnsi="Times New Roman"/>
          <w:sz w:val="28"/>
          <w:szCs w:val="28"/>
        </w:rPr>
        <w:t>я</w:t>
      </w:r>
      <w:r w:rsidRPr="00523327">
        <w:rPr>
          <w:rFonts w:ascii="Times New Roman" w:hAnsi="Times New Roman"/>
          <w:sz w:val="28"/>
          <w:szCs w:val="28"/>
        </w:rPr>
        <w:t>зательств муниципальных образований Самарской области;</w:t>
      </w:r>
    </w:p>
    <w:p w:rsidR="00AA6F3C" w:rsidRPr="00A61E71" w:rsidRDefault="00D32107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</w:t>
      </w:r>
      <w:r w:rsidR="00CB00CA" w:rsidRPr="00A61E71">
        <w:rPr>
          <w:rFonts w:ascii="Times New Roman" w:hAnsi="Times New Roman"/>
          <w:sz w:val="28"/>
          <w:szCs w:val="28"/>
        </w:rPr>
        <w:t>ормативно</w:t>
      </w:r>
      <w:r w:rsidR="00F756DF">
        <w:rPr>
          <w:rFonts w:ascii="Times New Roman" w:hAnsi="Times New Roman"/>
          <w:sz w:val="28"/>
          <w:szCs w:val="28"/>
        </w:rPr>
        <w:t>-</w:t>
      </w:r>
      <w:r w:rsidR="00CB00CA" w:rsidRPr="00A61E71">
        <w:rPr>
          <w:rFonts w:ascii="Times New Roman" w:hAnsi="Times New Roman"/>
          <w:sz w:val="28"/>
          <w:szCs w:val="28"/>
        </w:rPr>
        <w:t>методическое обеспечение и оптимизация технологич</w:t>
      </w:r>
      <w:r w:rsidR="00CB00CA" w:rsidRPr="00A61E71">
        <w:rPr>
          <w:rFonts w:ascii="Times New Roman" w:hAnsi="Times New Roman"/>
          <w:sz w:val="28"/>
          <w:szCs w:val="28"/>
        </w:rPr>
        <w:t>е</w:t>
      </w:r>
      <w:r w:rsidR="00CB00CA" w:rsidRPr="00A61E71">
        <w:rPr>
          <w:rFonts w:ascii="Times New Roman" w:hAnsi="Times New Roman"/>
          <w:sz w:val="28"/>
          <w:szCs w:val="28"/>
        </w:rPr>
        <w:t>ских процессов формирования и исполнения областного бюджета</w:t>
      </w:r>
      <w:r w:rsidRPr="00A61E71">
        <w:rPr>
          <w:rFonts w:ascii="Times New Roman" w:hAnsi="Times New Roman"/>
          <w:sz w:val="28"/>
          <w:szCs w:val="28"/>
        </w:rPr>
        <w:t>;</w:t>
      </w:r>
    </w:p>
    <w:p w:rsidR="00AA6F3C" w:rsidRPr="00A61E71" w:rsidRDefault="00D32107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</w:t>
      </w:r>
      <w:r w:rsidR="00490BAD" w:rsidRPr="00A61E71">
        <w:rPr>
          <w:rFonts w:ascii="Times New Roman" w:hAnsi="Times New Roman"/>
          <w:sz w:val="28"/>
          <w:szCs w:val="28"/>
        </w:rPr>
        <w:t>оздание и развитие единого информационного пространства в сфере управления государственными финансами Самарской области на базе с</w:t>
      </w:r>
      <w:r w:rsidR="00490BAD" w:rsidRPr="00A61E71">
        <w:rPr>
          <w:rFonts w:ascii="Times New Roman" w:hAnsi="Times New Roman"/>
          <w:sz w:val="28"/>
          <w:szCs w:val="28"/>
        </w:rPr>
        <w:t>о</w:t>
      </w:r>
      <w:r w:rsidR="00490BAD" w:rsidRPr="00A61E71">
        <w:rPr>
          <w:rFonts w:ascii="Times New Roman" w:hAnsi="Times New Roman"/>
          <w:sz w:val="28"/>
          <w:szCs w:val="28"/>
        </w:rPr>
        <w:t>временных информационных и те</w:t>
      </w:r>
      <w:r w:rsidR="00D60556">
        <w:rPr>
          <w:rFonts w:ascii="Times New Roman" w:hAnsi="Times New Roman"/>
          <w:sz w:val="28"/>
          <w:szCs w:val="28"/>
        </w:rPr>
        <w:t xml:space="preserve">лекоммуникационных технологий, </w:t>
      </w:r>
      <w:r w:rsidR="00490BAD" w:rsidRPr="00A61E71">
        <w:rPr>
          <w:rFonts w:ascii="Times New Roman" w:hAnsi="Times New Roman"/>
          <w:sz w:val="28"/>
          <w:szCs w:val="28"/>
        </w:rPr>
        <w:t>обе</w:t>
      </w:r>
      <w:r w:rsidR="00490BAD" w:rsidRPr="00A61E71">
        <w:rPr>
          <w:rFonts w:ascii="Times New Roman" w:hAnsi="Times New Roman"/>
          <w:sz w:val="28"/>
          <w:szCs w:val="28"/>
        </w:rPr>
        <w:t>с</w:t>
      </w:r>
      <w:r w:rsidR="00490BAD" w:rsidRPr="00A61E71">
        <w:rPr>
          <w:rFonts w:ascii="Times New Roman" w:hAnsi="Times New Roman"/>
          <w:sz w:val="28"/>
          <w:szCs w:val="28"/>
        </w:rPr>
        <w:t xml:space="preserve">печение открытости, прозрачности и подотчетности деятельности органов государственной власти </w:t>
      </w:r>
      <w:r w:rsidR="00D60556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490BAD" w:rsidRPr="00A61E71">
        <w:rPr>
          <w:rFonts w:ascii="Times New Roman" w:hAnsi="Times New Roman"/>
          <w:sz w:val="28"/>
          <w:szCs w:val="28"/>
        </w:rPr>
        <w:t>и</w:t>
      </w:r>
      <w:r w:rsidR="00A441E5" w:rsidRPr="00A441E5">
        <w:rPr>
          <w:rFonts w:ascii="Times New Roman" w:hAnsi="Times New Roman"/>
          <w:sz w:val="28"/>
          <w:szCs w:val="28"/>
        </w:rPr>
        <w:t xml:space="preserve"> </w:t>
      </w:r>
      <w:r w:rsidR="00A441E5">
        <w:rPr>
          <w:rFonts w:ascii="Times New Roman" w:hAnsi="Times New Roman"/>
          <w:sz w:val="28"/>
          <w:szCs w:val="28"/>
        </w:rPr>
        <w:t xml:space="preserve">органов </w:t>
      </w:r>
      <w:r w:rsidR="00490BAD" w:rsidRPr="00A61E71">
        <w:rPr>
          <w:rFonts w:ascii="Times New Roman" w:hAnsi="Times New Roman"/>
          <w:sz w:val="28"/>
          <w:szCs w:val="28"/>
        </w:rPr>
        <w:t>местного самоупра</w:t>
      </w:r>
      <w:r w:rsidR="00490BAD" w:rsidRPr="00A61E71">
        <w:rPr>
          <w:rFonts w:ascii="Times New Roman" w:hAnsi="Times New Roman"/>
          <w:sz w:val="28"/>
          <w:szCs w:val="28"/>
        </w:rPr>
        <w:t>в</w:t>
      </w:r>
      <w:r w:rsidR="00490BAD" w:rsidRPr="00A61E71">
        <w:rPr>
          <w:rFonts w:ascii="Times New Roman" w:hAnsi="Times New Roman"/>
          <w:sz w:val="28"/>
          <w:szCs w:val="28"/>
        </w:rPr>
        <w:t xml:space="preserve">ления </w:t>
      </w:r>
      <w:r w:rsidR="00A441E5">
        <w:rPr>
          <w:rFonts w:ascii="Times New Roman" w:hAnsi="Times New Roman"/>
          <w:sz w:val="28"/>
          <w:szCs w:val="28"/>
        </w:rPr>
        <w:t xml:space="preserve">в </w:t>
      </w:r>
      <w:r w:rsidR="00490BAD" w:rsidRPr="00A61E71">
        <w:rPr>
          <w:rFonts w:ascii="Times New Roman" w:hAnsi="Times New Roman"/>
          <w:sz w:val="28"/>
          <w:szCs w:val="28"/>
        </w:rPr>
        <w:t>Самарской области</w:t>
      </w:r>
      <w:r w:rsidRPr="00A61E71">
        <w:rPr>
          <w:rFonts w:ascii="Times New Roman" w:hAnsi="Times New Roman"/>
          <w:sz w:val="28"/>
          <w:szCs w:val="28"/>
        </w:rPr>
        <w:t>;</w:t>
      </w:r>
    </w:p>
    <w:p w:rsidR="00093473" w:rsidRPr="00A61E71" w:rsidRDefault="00D32107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</w:t>
      </w:r>
      <w:r w:rsidR="00093473" w:rsidRPr="00A61E71">
        <w:rPr>
          <w:rFonts w:ascii="Times New Roman" w:hAnsi="Times New Roman"/>
          <w:sz w:val="28"/>
          <w:szCs w:val="28"/>
        </w:rPr>
        <w:t>беспечение контроля за соблюдением бюджетного законодательства</w:t>
      </w:r>
      <w:r w:rsidR="00741CF8" w:rsidRPr="00A61E71">
        <w:rPr>
          <w:rFonts w:ascii="Times New Roman" w:hAnsi="Times New Roman"/>
          <w:sz w:val="28"/>
          <w:szCs w:val="28"/>
        </w:rPr>
        <w:t>.</w:t>
      </w:r>
    </w:p>
    <w:p w:rsidR="00B818F2" w:rsidRPr="00205135" w:rsidRDefault="00481B92" w:rsidP="00612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Конечным результатом реализации</w:t>
      </w:r>
      <w:r w:rsidR="00B818F2" w:rsidRPr="00A61E71">
        <w:rPr>
          <w:rFonts w:ascii="Times New Roman" w:hAnsi="Times New Roman"/>
          <w:sz w:val="28"/>
          <w:szCs w:val="28"/>
        </w:rPr>
        <w:t xml:space="preserve"> программных мероприятий </w:t>
      </w:r>
      <w:r w:rsidRPr="00A61E71">
        <w:rPr>
          <w:rFonts w:ascii="Times New Roman" w:hAnsi="Times New Roman"/>
          <w:sz w:val="28"/>
          <w:szCs w:val="28"/>
        </w:rPr>
        <w:t>дол</w:t>
      </w:r>
      <w:r w:rsidRPr="00A61E71">
        <w:rPr>
          <w:rFonts w:ascii="Times New Roman" w:hAnsi="Times New Roman"/>
          <w:sz w:val="28"/>
          <w:szCs w:val="28"/>
        </w:rPr>
        <w:t>ж</w:t>
      </w:r>
      <w:r w:rsidRPr="00A61E71">
        <w:rPr>
          <w:rFonts w:ascii="Times New Roman" w:hAnsi="Times New Roman"/>
          <w:sz w:val="28"/>
          <w:szCs w:val="28"/>
        </w:rPr>
        <w:t xml:space="preserve">но стать </w:t>
      </w:r>
      <w:r w:rsidR="00B818F2" w:rsidRPr="00A61E71">
        <w:rPr>
          <w:rFonts w:ascii="Times New Roman" w:hAnsi="Times New Roman"/>
          <w:sz w:val="28"/>
          <w:szCs w:val="28"/>
        </w:rPr>
        <w:t>обеспеч</w:t>
      </w:r>
      <w:r w:rsidRPr="00A61E71">
        <w:rPr>
          <w:rFonts w:ascii="Times New Roman" w:hAnsi="Times New Roman"/>
          <w:sz w:val="28"/>
          <w:szCs w:val="28"/>
        </w:rPr>
        <w:t>ение</w:t>
      </w:r>
      <w:r w:rsidR="00B818F2" w:rsidRPr="00A61E71">
        <w:rPr>
          <w:rFonts w:ascii="Times New Roman" w:hAnsi="Times New Roman"/>
          <w:sz w:val="28"/>
          <w:szCs w:val="28"/>
        </w:rPr>
        <w:t xml:space="preserve"> повышени</w:t>
      </w:r>
      <w:r w:rsidR="00D32107" w:rsidRPr="00A61E71">
        <w:rPr>
          <w:rFonts w:ascii="Times New Roman" w:hAnsi="Times New Roman"/>
          <w:sz w:val="28"/>
          <w:szCs w:val="28"/>
        </w:rPr>
        <w:t>я</w:t>
      </w:r>
      <w:r w:rsidR="00B818F2" w:rsidRPr="00A61E71">
        <w:rPr>
          <w:rFonts w:ascii="Times New Roman" w:hAnsi="Times New Roman"/>
          <w:sz w:val="28"/>
          <w:szCs w:val="28"/>
        </w:rPr>
        <w:t xml:space="preserve"> качества и открытости управления бю</w:t>
      </w:r>
      <w:r w:rsidR="00B818F2" w:rsidRPr="00A61E71">
        <w:rPr>
          <w:rFonts w:ascii="Times New Roman" w:hAnsi="Times New Roman"/>
          <w:sz w:val="28"/>
          <w:szCs w:val="28"/>
        </w:rPr>
        <w:t>д</w:t>
      </w:r>
      <w:r w:rsidR="00B818F2" w:rsidRPr="00A61E71">
        <w:rPr>
          <w:rFonts w:ascii="Times New Roman" w:hAnsi="Times New Roman"/>
          <w:sz w:val="28"/>
          <w:szCs w:val="28"/>
        </w:rPr>
        <w:t>жетным процессом Самарской области, результативности и эффективности расходования бюджетных средств</w:t>
      </w:r>
      <w:r w:rsidR="00D056C8" w:rsidRPr="00A61E71">
        <w:rPr>
          <w:rFonts w:ascii="Times New Roman" w:hAnsi="Times New Roman"/>
          <w:sz w:val="28"/>
          <w:szCs w:val="28"/>
        </w:rPr>
        <w:t>.</w:t>
      </w:r>
    </w:p>
    <w:p w:rsidR="00D94D00" w:rsidRPr="00A61E71" w:rsidRDefault="00185F12" w:rsidP="00946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III</w:t>
      </w:r>
      <w:r w:rsidRPr="00A61E71">
        <w:rPr>
          <w:rFonts w:ascii="Times New Roman" w:hAnsi="Times New Roman"/>
          <w:sz w:val="28"/>
          <w:szCs w:val="28"/>
        </w:rPr>
        <w:t>. Перечень, цели</w:t>
      </w:r>
      <w:r w:rsidR="001503C4" w:rsidRPr="00A61E71">
        <w:rPr>
          <w:rFonts w:ascii="Times New Roman" w:hAnsi="Times New Roman"/>
          <w:sz w:val="28"/>
          <w:szCs w:val="28"/>
        </w:rPr>
        <w:t xml:space="preserve"> и краткое описание подпрограмм</w:t>
      </w:r>
      <w:r w:rsidR="008101C7" w:rsidRPr="00A61E71">
        <w:rPr>
          <w:rFonts w:ascii="Times New Roman" w:hAnsi="Times New Roman"/>
          <w:sz w:val="28"/>
          <w:szCs w:val="28"/>
        </w:rPr>
        <w:t>,</w:t>
      </w:r>
      <w:r w:rsidRPr="00A61E71">
        <w:rPr>
          <w:rFonts w:ascii="Times New Roman" w:hAnsi="Times New Roman"/>
          <w:sz w:val="28"/>
          <w:szCs w:val="28"/>
        </w:rPr>
        <w:t xml:space="preserve"> включенных в </w:t>
      </w:r>
      <w:r w:rsidR="00F756DF">
        <w:rPr>
          <w:rFonts w:ascii="Times New Roman" w:hAnsi="Times New Roman"/>
          <w:sz w:val="28"/>
          <w:szCs w:val="28"/>
        </w:rPr>
        <w:t xml:space="preserve">       </w:t>
      </w:r>
      <w:r w:rsidR="005C2FD6" w:rsidRPr="00A61E71">
        <w:rPr>
          <w:rFonts w:ascii="Times New Roman" w:hAnsi="Times New Roman"/>
          <w:sz w:val="28"/>
          <w:szCs w:val="28"/>
        </w:rPr>
        <w:t>Г</w:t>
      </w:r>
      <w:r w:rsidR="005C2FD6" w:rsidRPr="00A61E71">
        <w:rPr>
          <w:rFonts w:ascii="Times New Roman" w:hAnsi="Times New Roman"/>
          <w:sz w:val="28"/>
          <w:szCs w:val="28"/>
        </w:rPr>
        <w:t>о</w:t>
      </w:r>
      <w:r w:rsidR="005C2FD6" w:rsidRPr="00A61E71">
        <w:rPr>
          <w:rFonts w:ascii="Times New Roman" w:hAnsi="Times New Roman"/>
          <w:sz w:val="28"/>
          <w:szCs w:val="28"/>
        </w:rPr>
        <w:t>сударственную п</w:t>
      </w:r>
      <w:r w:rsidRPr="00A61E71">
        <w:rPr>
          <w:rFonts w:ascii="Times New Roman" w:hAnsi="Times New Roman"/>
          <w:sz w:val="28"/>
          <w:szCs w:val="28"/>
        </w:rPr>
        <w:t>рограмму</w:t>
      </w:r>
    </w:p>
    <w:p w:rsidR="0018273B" w:rsidRPr="00A61E71" w:rsidRDefault="0018273B" w:rsidP="00946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F12" w:rsidRPr="00A61E71" w:rsidRDefault="00D056C8" w:rsidP="002C66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Для</w:t>
      </w:r>
      <w:r w:rsidR="00185F12" w:rsidRPr="00A61E71">
        <w:rPr>
          <w:rFonts w:ascii="Times New Roman" w:hAnsi="Times New Roman"/>
          <w:sz w:val="28"/>
          <w:szCs w:val="28"/>
        </w:rPr>
        <w:t xml:space="preserve"> достижения цели и решения задач </w:t>
      </w:r>
      <w:r w:rsidR="005C2FD6" w:rsidRPr="00A61E71">
        <w:rPr>
          <w:rFonts w:ascii="Times New Roman" w:hAnsi="Times New Roman"/>
          <w:sz w:val="28"/>
          <w:szCs w:val="28"/>
        </w:rPr>
        <w:t>Государственной п</w:t>
      </w:r>
      <w:r w:rsidR="00185F12" w:rsidRPr="00A61E71">
        <w:rPr>
          <w:rFonts w:ascii="Times New Roman" w:hAnsi="Times New Roman"/>
          <w:sz w:val="28"/>
          <w:szCs w:val="28"/>
        </w:rPr>
        <w:t>рограммы предусмотрен</w:t>
      </w:r>
      <w:r w:rsidRPr="00A61E71">
        <w:rPr>
          <w:rFonts w:ascii="Times New Roman" w:hAnsi="Times New Roman"/>
          <w:sz w:val="28"/>
          <w:szCs w:val="28"/>
        </w:rPr>
        <w:t>а реализация</w:t>
      </w:r>
      <w:r w:rsidR="00185F12" w:rsidRPr="00A61E71">
        <w:rPr>
          <w:rFonts w:ascii="Times New Roman" w:hAnsi="Times New Roman"/>
          <w:sz w:val="28"/>
          <w:szCs w:val="28"/>
        </w:rPr>
        <w:t xml:space="preserve"> следующи</w:t>
      </w:r>
      <w:r w:rsidRPr="00A61E71">
        <w:rPr>
          <w:rFonts w:ascii="Times New Roman" w:hAnsi="Times New Roman"/>
          <w:sz w:val="28"/>
          <w:szCs w:val="28"/>
        </w:rPr>
        <w:t>х</w:t>
      </w:r>
      <w:r w:rsidR="00185F12" w:rsidRPr="00A61E71">
        <w:rPr>
          <w:rFonts w:ascii="Times New Roman" w:hAnsi="Times New Roman"/>
          <w:sz w:val="28"/>
          <w:szCs w:val="28"/>
        </w:rPr>
        <w:t xml:space="preserve"> </w:t>
      </w:r>
      <w:r w:rsidR="00FD420E" w:rsidRPr="00A61E71">
        <w:rPr>
          <w:rFonts w:ascii="Times New Roman" w:hAnsi="Times New Roman"/>
          <w:sz w:val="28"/>
          <w:szCs w:val="28"/>
        </w:rPr>
        <w:t>под</w:t>
      </w:r>
      <w:r w:rsidRPr="00A61E71">
        <w:rPr>
          <w:rFonts w:ascii="Times New Roman" w:hAnsi="Times New Roman"/>
          <w:sz w:val="28"/>
          <w:szCs w:val="28"/>
        </w:rPr>
        <w:t>программ</w:t>
      </w:r>
      <w:r w:rsidR="00185F12" w:rsidRPr="00A61E71">
        <w:rPr>
          <w:rFonts w:ascii="Times New Roman" w:hAnsi="Times New Roman"/>
          <w:sz w:val="28"/>
          <w:szCs w:val="28"/>
        </w:rPr>
        <w:t>:</w:t>
      </w:r>
    </w:p>
    <w:p w:rsidR="00185F12" w:rsidRPr="00A61E71" w:rsidRDefault="00C92AD6" w:rsidP="001F6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9A5">
        <w:rPr>
          <w:rFonts w:ascii="Times New Roman" w:hAnsi="Times New Roman"/>
          <w:spacing w:val="-2"/>
          <w:sz w:val="28"/>
          <w:szCs w:val="28"/>
        </w:rPr>
        <w:t>«</w:t>
      </w:r>
      <w:r w:rsidR="00185F12" w:rsidRPr="001429A5">
        <w:rPr>
          <w:rFonts w:ascii="Times New Roman" w:hAnsi="Times New Roman"/>
          <w:spacing w:val="-2"/>
          <w:sz w:val="28"/>
          <w:szCs w:val="28"/>
        </w:rPr>
        <w:t>Долго</w:t>
      </w:r>
      <w:r w:rsidR="0008759D" w:rsidRPr="001429A5">
        <w:rPr>
          <w:rFonts w:ascii="Times New Roman" w:hAnsi="Times New Roman"/>
          <w:spacing w:val="-2"/>
          <w:sz w:val="28"/>
          <w:szCs w:val="28"/>
        </w:rPr>
        <w:t>срочная финансовая устойчивость</w:t>
      </w:r>
      <w:r w:rsidRPr="001429A5">
        <w:rPr>
          <w:rFonts w:ascii="Times New Roman" w:hAnsi="Times New Roman"/>
          <w:spacing w:val="-2"/>
          <w:sz w:val="28"/>
          <w:szCs w:val="28"/>
        </w:rPr>
        <w:t>»</w:t>
      </w:r>
      <w:r w:rsidR="0008759D" w:rsidRPr="001429A5">
        <w:rPr>
          <w:rFonts w:ascii="Times New Roman" w:hAnsi="Times New Roman"/>
          <w:spacing w:val="-2"/>
          <w:sz w:val="28"/>
          <w:szCs w:val="28"/>
        </w:rPr>
        <w:t xml:space="preserve"> на 2014</w:t>
      </w:r>
      <w:r w:rsidR="00D056C8" w:rsidRPr="001429A5">
        <w:rPr>
          <w:rFonts w:ascii="Times New Roman" w:hAnsi="Times New Roman"/>
          <w:spacing w:val="-2"/>
          <w:sz w:val="28"/>
          <w:szCs w:val="28"/>
        </w:rPr>
        <w:t xml:space="preserve"> – </w:t>
      </w:r>
      <w:r w:rsidR="0008759D" w:rsidRPr="001429A5">
        <w:rPr>
          <w:rFonts w:ascii="Times New Roman" w:hAnsi="Times New Roman"/>
          <w:spacing w:val="-2"/>
          <w:sz w:val="28"/>
          <w:szCs w:val="28"/>
        </w:rPr>
        <w:t>20</w:t>
      </w:r>
      <w:r w:rsidR="00523327">
        <w:rPr>
          <w:rFonts w:ascii="Times New Roman" w:hAnsi="Times New Roman"/>
          <w:spacing w:val="-2"/>
          <w:sz w:val="28"/>
          <w:szCs w:val="28"/>
        </w:rPr>
        <w:t>20</w:t>
      </w:r>
      <w:r w:rsidR="0008759D" w:rsidRPr="001429A5">
        <w:rPr>
          <w:rFonts w:ascii="Times New Roman" w:hAnsi="Times New Roman"/>
          <w:spacing w:val="-2"/>
          <w:sz w:val="28"/>
          <w:szCs w:val="28"/>
        </w:rPr>
        <w:t xml:space="preserve"> годы</w:t>
      </w:r>
      <w:r w:rsidR="001F60E1" w:rsidRPr="001429A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0FC4" w:rsidRPr="001429A5">
        <w:rPr>
          <w:rFonts w:ascii="Times New Roman" w:hAnsi="Times New Roman"/>
          <w:spacing w:val="-2"/>
          <w:sz w:val="28"/>
          <w:szCs w:val="28"/>
        </w:rPr>
        <w:t>(далее</w:t>
      </w:r>
      <w:r w:rsidR="00C60FC4" w:rsidRPr="00A61E71">
        <w:rPr>
          <w:rFonts w:ascii="Times New Roman" w:hAnsi="Times New Roman"/>
          <w:sz w:val="28"/>
          <w:szCs w:val="28"/>
        </w:rPr>
        <w:t xml:space="preserve"> – подпрограмма 1)</w:t>
      </w:r>
      <w:r w:rsidR="00D056C8" w:rsidRPr="00A61E71">
        <w:rPr>
          <w:rFonts w:ascii="Times New Roman" w:hAnsi="Times New Roman"/>
          <w:sz w:val="28"/>
          <w:szCs w:val="28"/>
        </w:rPr>
        <w:t>;</w:t>
      </w:r>
    </w:p>
    <w:p w:rsidR="00185F12" w:rsidRPr="00A61E71" w:rsidRDefault="00C92AD6" w:rsidP="002C66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«</w:t>
      </w:r>
      <w:r w:rsidR="00185F12" w:rsidRPr="00A61E71">
        <w:rPr>
          <w:rFonts w:ascii="Times New Roman" w:hAnsi="Times New Roman"/>
          <w:sz w:val="28"/>
          <w:szCs w:val="28"/>
        </w:rPr>
        <w:t>Совершенствование управления государственным долгом</w:t>
      </w:r>
      <w:r w:rsidR="00A96945" w:rsidRPr="00A61E7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61E71">
        <w:rPr>
          <w:rFonts w:ascii="Times New Roman" w:hAnsi="Times New Roman"/>
          <w:sz w:val="28"/>
          <w:szCs w:val="28"/>
        </w:rPr>
        <w:t>»</w:t>
      </w:r>
      <w:r w:rsidR="0008759D" w:rsidRPr="00A61E71">
        <w:rPr>
          <w:rFonts w:ascii="Times New Roman" w:hAnsi="Times New Roman"/>
          <w:sz w:val="28"/>
          <w:szCs w:val="28"/>
        </w:rPr>
        <w:t xml:space="preserve"> </w:t>
      </w:r>
      <w:r w:rsidR="00D056C8" w:rsidRPr="00A61E71">
        <w:rPr>
          <w:rFonts w:ascii="Times New Roman" w:hAnsi="Times New Roman"/>
          <w:sz w:val="28"/>
          <w:szCs w:val="28"/>
        </w:rPr>
        <w:t>на 2014 – 20</w:t>
      </w:r>
      <w:r w:rsidR="00523327">
        <w:rPr>
          <w:rFonts w:ascii="Times New Roman" w:hAnsi="Times New Roman"/>
          <w:sz w:val="28"/>
          <w:szCs w:val="28"/>
        </w:rPr>
        <w:t>20</w:t>
      </w:r>
      <w:r w:rsidR="00D056C8" w:rsidRPr="00A61E71">
        <w:rPr>
          <w:rFonts w:ascii="Times New Roman" w:hAnsi="Times New Roman"/>
          <w:sz w:val="28"/>
          <w:szCs w:val="28"/>
        </w:rPr>
        <w:t xml:space="preserve"> годы</w:t>
      </w:r>
      <w:r w:rsidR="00C60FC4" w:rsidRPr="00A61E71">
        <w:rPr>
          <w:rFonts w:ascii="Times New Roman" w:hAnsi="Times New Roman"/>
          <w:sz w:val="28"/>
          <w:szCs w:val="28"/>
        </w:rPr>
        <w:t xml:space="preserve"> (далее – подпрограмма 2)</w:t>
      </w:r>
      <w:r w:rsidR="00D056C8" w:rsidRPr="00A61E71">
        <w:rPr>
          <w:rFonts w:ascii="Times New Roman" w:hAnsi="Times New Roman"/>
          <w:sz w:val="28"/>
          <w:szCs w:val="28"/>
        </w:rPr>
        <w:t>;</w:t>
      </w:r>
    </w:p>
    <w:p w:rsidR="00185F12" w:rsidRPr="00434FB0" w:rsidRDefault="00C92AD6" w:rsidP="00434FB0">
      <w:pPr>
        <w:spacing w:after="0" w:line="348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434FB0">
        <w:rPr>
          <w:rFonts w:ascii="Times New Roman" w:hAnsi="Times New Roman"/>
          <w:spacing w:val="-4"/>
          <w:sz w:val="28"/>
          <w:szCs w:val="28"/>
        </w:rPr>
        <w:t>«</w:t>
      </w:r>
      <w:proofErr w:type="spellStart"/>
      <w:r w:rsidR="00185F12" w:rsidRPr="00434FB0">
        <w:rPr>
          <w:rFonts w:ascii="Times New Roman" w:hAnsi="Times New Roman"/>
          <w:spacing w:val="-4"/>
          <w:sz w:val="28"/>
          <w:szCs w:val="28"/>
        </w:rPr>
        <w:t>Внутрирегиональные</w:t>
      </w:r>
      <w:proofErr w:type="spellEnd"/>
      <w:r w:rsidR="00185F12" w:rsidRPr="00434FB0">
        <w:rPr>
          <w:rFonts w:ascii="Times New Roman" w:hAnsi="Times New Roman"/>
          <w:spacing w:val="-4"/>
          <w:sz w:val="28"/>
          <w:szCs w:val="28"/>
        </w:rPr>
        <w:t xml:space="preserve"> межбюджетные отношения Самарской области</w:t>
      </w:r>
      <w:r w:rsidRPr="00434FB0">
        <w:rPr>
          <w:rFonts w:ascii="Times New Roman" w:hAnsi="Times New Roman"/>
          <w:spacing w:val="-4"/>
          <w:sz w:val="28"/>
          <w:szCs w:val="28"/>
        </w:rPr>
        <w:t>»</w:t>
      </w:r>
      <w:r w:rsidR="0008759D" w:rsidRPr="00434FB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6C8" w:rsidRPr="00434FB0">
        <w:rPr>
          <w:rFonts w:ascii="Times New Roman" w:hAnsi="Times New Roman"/>
          <w:spacing w:val="-4"/>
          <w:sz w:val="28"/>
          <w:szCs w:val="28"/>
        </w:rPr>
        <w:t>на 2014 – 20</w:t>
      </w:r>
      <w:r w:rsidR="00523327">
        <w:rPr>
          <w:rFonts w:ascii="Times New Roman" w:hAnsi="Times New Roman"/>
          <w:spacing w:val="-4"/>
          <w:sz w:val="28"/>
          <w:szCs w:val="28"/>
        </w:rPr>
        <w:t>20</w:t>
      </w:r>
      <w:r w:rsidR="00D056C8" w:rsidRPr="00434FB0">
        <w:rPr>
          <w:rFonts w:ascii="Times New Roman" w:hAnsi="Times New Roman"/>
          <w:spacing w:val="-4"/>
          <w:sz w:val="28"/>
          <w:szCs w:val="28"/>
        </w:rPr>
        <w:t xml:space="preserve"> годы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 xml:space="preserve"> (далее – подпрограмма 3)</w:t>
      </w:r>
      <w:r w:rsidR="00D056C8" w:rsidRPr="00434FB0">
        <w:rPr>
          <w:rFonts w:ascii="Times New Roman" w:hAnsi="Times New Roman"/>
          <w:spacing w:val="-4"/>
          <w:sz w:val="28"/>
          <w:szCs w:val="28"/>
        </w:rPr>
        <w:t>;</w:t>
      </w:r>
    </w:p>
    <w:p w:rsidR="00AA6F3C" w:rsidRPr="00434FB0" w:rsidRDefault="00284CCD" w:rsidP="00434FB0">
      <w:pPr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4FB0">
        <w:rPr>
          <w:rFonts w:ascii="Times New Roman" w:hAnsi="Times New Roman"/>
          <w:bCs/>
          <w:spacing w:val="-4"/>
          <w:sz w:val="28"/>
          <w:szCs w:val="28"/>
        </w:rPr>
        <w:t>«Организация планирования и исполнения областного бюджета</w:t>
      </w:r>
      <w:r w:rsidR="00CE60A9" w:rsidRPr="00434FB0">
        <w:rPr>
          <w:rFonts w:ascii="Times New Roman" w:hAnsi="Times New Roman"/>
          <w:bCs/>
          <w:spacing w:val="-4"/>
          <w:sz w:val="28"/>
          <w:szCs w:val="28"/>
        </w:rPr>
        <w:t>»</w:t>
      </w:r>
      <w:r w:rsidRPr="00434FB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056C8" w:rsidRPr="00434FB0">
        <w:rPr>
          <w:rFonts w:ascii="Times New Roman" w:hAnsi="Times New Roman"/>
          <w:spacing w:val="-4"/>
          <w:sz w:val="28"/>
          <w:szCs w:val="28"/>
        </w:rPr>
        <w:t>на 2014 – 20</w:t>
      </w:r>
      <w:r w:rsidR="00523327">
        <w:rPr>
          <w:rFonts w:ascii="Times New Roman" w:hAnsi="Times New Roman"/>
          <w:spacing w:val="-4"/>
          <w:sz w:val="28"/>
          <w:szCs w:val="28"/>
        </w:rPr>
        <w:t>20</w:t>
      </w:r>
      <w:r w:rsidR="00D056C8" w:rsidRPr="00434FB0">
        <w:rPr>
          <w:rFonts w:ascii="Times New Roman" w:hAnsi="Times New Roman"/>
          <w:spacing w:val="-4"/>
          <w:sz w:val="28"/>
          <w:szCs w:val="28"/>
        </w:rPr>
        <w:t xml:space="preserve"> годы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 xml:space="preserve"> (далее – подпрограмма 4);</w:t>
      </w:r>
    </w:p>
    <w:p w:rsidR="00C60FC4" w:rsidRPr="00434FB0" w:rsidRDefault="00C92AD6" w:rsidP="00434FB0">
      <w:pPr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4FB0">
        <w:rPr>
          <w:rFonts w:ascii="Times New Roman" w:hAnsi="Times New Roman"/>
          <w:spacing w:val="-4"/>
          <w:sz w:val="28"/>
          <w:szCs w:val="28"/>
        </w:rPr>
        <w:t>«</w:t>
      </w:r>
      <w:r w:rsidR="00AA6F3C" w:rsidRPr="00434FB0">
        <w:rPr>
          <w:rFonts w:ascii="Times New Roman" w:hAnsi="Times New Roman"/>
          <w:spacing w:val="-4"/>
          <w:sz w:val="28"/>
          <w:szCs w:val="28"/>
        </w:rPr>
        <w:t>Создание и развитие единой информационной системы управления консолидирова</w:t>
      </w:r>
      <w:r w:rsidR="00052F3B" w:rsidRPr="00434FB0">
        <w:rPr>
          <w:rFonts w:ascii="Times New Roman" w:hAnsi="Times New Roman"/>
          <w:spacing w:val="-4"/>
          <w:sz w:val="28"/>
          <w:szCs w:val="28"/>
        </w:rPr>
        <w:t>нным бюджетом Самарской области</w:t>
      </w:r>
      <w:r w:rsidR="00AA6F3C" w:rsidRPr="00434FB0">
        <w:rPr>
          <w:rFonts w:ascii="Times New Roman" w:hAnsi="Times New Roman"/>
          <w:spacing w:val="-4"/>
          <w:sz w:val="28"/>
          <w:szCs w:val="28"/>
        </w:rPr>
        <w:t xml:space="preserve"> в качестве регионального сегмента государственной интегрированной информационной системы упра</w:t>
      </w:r>
      <w:r w:rsidR="00AA6F3C" w:rsidRPr="00434FB0">
        <w:rPr>
          <w:rFonts w:ascii="Times New Roman" w:hAnsi="Times New Roman"/>
          <w:spacing w:val="-4"/>
          <w:sz w:val="28"/>
          <w:szCs w:val="28"/>
        </w:rPr>
        <w:t>в</w:t>
      </w:r>
      <w:r w:rsidR="00AA6F3C" w:rsidRPr="00434FB0">
        <w:rPr>
          <w:rFonts w:ascii="Times New Roman" w:hAnsi="Times New Roman"/>
          <w:spacing w:val="-4"/>
          <w:sz w:val="28"/>
          <w:szCs w:val="28"/>
        </w:rPr>
        <w:t xml:space="preserve">ления общественными финансами «Электронный бюджет» </w:t>
      </w:r>
      <w:r w:rsidR="00D056C8" w:rsidRPr="00434FB0">
        <w:rPr>
          <w:rFonts w:ascii="Times New Roman" w:hAnsi="Times New Roman"/>
          <w:spacing w:val="-4"/>
          <w:sz w:val="28"/>
          <w:szCs w:val="28"/>
        </w:rPr>
        <w:t>на 2014 – 20</w:t>
      </w:r>
      <w:r w:rsidR="00523327">
        <w:rPr>
          <w:rFonts w:ascii="Times New Roman" w:hAnsi="Times New Roman"/>
          <w:spacing w:val="-4"/>
          <w:sz w:val="28"/>
          <w:szCs w:val="28"/>
        </w:rPr>
        <w:t>20</w:t>
      </w:r>
      <w:r w:rsidR="00D056C8" w:rsidRPr="00434FB0">
        <w:rPr>
          <w:rFonts w:ascii="Times New Roman" w:hAnsi="Times New Roman"/>
          <w:spacing w:val="-4"/>
          <w:sz w:val="28"/>
          <w:szCs w:val="28"/>
        </w:rPr>
        <w:t xml:space="preserve"> г</w:t>
      </w:r>
      <w:r w:rsidR="00D056C8" w:rsidRPr="00434FB0">
        <w:rPr>
          <w:rFonts w:ascii="Times New Roman" w:hAnsi="Times New Roman"/>
          <w:spacing w:val="-4"/>
          <w:sz w:val="28"/>
          <w:szCs w:val="28"/>
        </w:rPr>
        <w:t>о</w:t>
      </w:r>
      <w:r w:rsidR="00D056C8" w:rsidRPr="00434FB0">
        <w:rPr>
          <w:rFonts w:ascii="Times New Roman" w:hAnsi="Times New Roman"/>
          <w:spacing w:val="-4"/>
          <w:sz w:val="28"/>
          <w:szCs w:val="28"/>
        </w:rPr>
        <w:t>ды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 xml:space="preserve"> (далее – подпрограмма 5); </w:t>
      </w:r>
    </w:p>
    <w:p w:rsidR="004C7BB3" w:rsidRPr="00434FB0" w:rsidRDefault="000724E1" w:rsidP="00434FB0">
      <w:pPr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4FB0">
        <w:rPr>
          <w:rFonts w:ascii="Times New Roman" w:hAnsi="Times New Roman"/>
          <w:spacing w:val="-4"/>
          <w:sz w:val="28"/>
          <w:szCs w:val="28"/>
        </w:rPr>
        <w:t>«Организация и осуществление контроля в финансово</w:t>
      </w:r>
      <w:r w:rsidR="00612CE3" w:rsidRPr="00434FB0">
        <w:rPr>
          <w:rFonts w:ascii="Times New Roman" w:hAnsi="Times New Roman"/>
          <w:spacing w:val="-4"/>
          <w:sz w:val="28"/>
          <w:szCs w:val="28"/>
        </w:rPr>
        <w:t>-</w:t>
      </w:r>
      <w:r w:rsidRPr="00434FB0">
        <w:rPr>
          <w:rFonts w:ascii="Times New Roman" w:hAnsi="Times New Roman"/>
          <w:spacing w:val="-4"/>
          <w:sz w:val="28"/>
          <w:szCs w:val="28"/>
        </w:rPr>
        <w:t>бюджетной сфере на территории Самарской области» на 2014 – 20</w:t>
      </w:r>
      <w:r w:rsidR="00523327">
        <w:rPr>
          <w:rFonts w:ascii="Times New Roman" w:hAnsi="Times New Roman"/>
          <w:spacing w:val="-4"/>
          <w:sz w:val="28"/>
          <w:szCs w:val="28"/>
        </w:rPr>
        <w:t>20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 годы 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>(далее – подпрогра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>м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>ма 6);</w:t>
      </w:r>
    </w:p>
    <w:p w:rsidR="000B0EB4" w:rsidRPr="00434FB0" w:rsidRDefault="003550F7" w:rsidP="00434FB0">
      <w:pPr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4FB0">
        <w:rPr>
          <w:rFonts w:ascii="Times New Roman" w:hAnsi="Times New Roman"/>
          <w:spacing w:val="-4"/>
          <w:sz w:val="28"/>
          <w:szCs w:val="28"/>
        </w:rPr>
        <w:t xml:space="preserve">Целью </w:t>
      </w:r>
      <w:r w:rsidR="00185F12" w:rsidRPr="00434FB0">
        <w:rPr>
          <w:rFonts w:ascii="Times New Roman" w:hAnsi="Times New Roman"/>
          <w:spacing w:val="-4"/>
          <w:sz w:val="28"/>
          <w:szCs w:val="28"/>
        </w:rPr>
        <w:t xml:space="preserve">подпрограммы 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 xml:space="preserve">1 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является </w:t>
      </w:r>
      <w:r w:rsidR="00887BD3" w:rsidRPr="00434FB0">
        <w:rPr>
          <w:rFonts w:ascii="Times New Roman" w:hAnsi="Times New Roman"/>
          <w:spacing w:val="-4"/>
          <w:sz w:val="28"/>
          <w:szCs w:val="28"/>
        </w:rPr>
        <w:t>обеспечение долгосрочной сбаланс</w:t>
      </w:r>
      <w:r w:rsidR="00887BD3" w:rsidRPr="00434FB0">
        <w:rPr>
          <w:rFonts w:ascii="Times New Roman" w:hAnsi="Times New Roman"/>
          <w:spacing w:val="-4"/>
          <w:sz w:val="28"/>
          <w:szCs w:val="28"/>
        </w:rPr>
        <w:t>и</w:t>
      </w:r>
      <w:r w:rsidR="00887BD3" w:rsidRPr="00434FB0">
        <w:rPr>
          <w:rFonts w:ascii="Times New Roman" w:hAnsi="Times New Roman"/>
          <w:spacing w:val="-4"/>
          <w:sz w:val="28"/>
          <w:szCs w:val="28"/>
        </w:rPr>
        <w:t>рованности и устойчивости бюджетной системы Самарской области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D60556" w:rsidRPr="00434FB0">
        <w:rPr>
          <w:rFonts w:ascii="Times New Roman" w:hAnsi="Times New Roman"/>
          <w:spacing w:val="-4"/>
          <w:sz w:val="28"/>
          <w:szCs w:val="28"/>
        </w:rPr>
        <w:t>Для до</w:t>
      </w:r>
      <w:r w:rsidR="00D60556" w:rsidRPr="00434FB0">
        <w:rPr>
          <w:rFonts w:ascii="Times New Roman" w:hAnsi="Times New Roman"/>
          <w:spacing w:val="-4"/>
          <w:sz w:val="28"/>
          <w:szCs w:val="28"/>
        </w:rPr>
        <w:t>с</w:t>
      </w:r>
      <w:r w:rsidR="00D60556" w:rsidRPr="00434FB0">
        <w:rPr>
          <w:rFonts w:ascii="Times New Roman" w:hAnsi="Times New Roman"/>
          <w:spacing w:val="-4"/>
          <w:sz w:val="28"/>
          <w:szCs w:val="28"/>
        </w:rPr>
        <w:t>тижения цели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 подпрограммы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 xml:space="preserve"> 1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34FB0" w:rsidRPr="00434FB0">
        <w:rPr>
          <w:rFonts w:ascii="Times New Roman" w:hAnsi="Times New Roman"/>
          <w:spacing w:val="-4"/>
          <w:sz w:val="28"/>
          <w:szCs w:val="28"/>
        </w:rPr>
        <w:t>предусматривается</w:t>
      </w:r>
      <w:r w:rsidR="000B0EB4" w:rsidRPr="00434F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34FB0">
        <w:rPr>
          <w:rFonts w:ascii="Times New Roman" w:hAnsi="Times New Roman"/>
          <w:spacing w:val="-4"/>
          <w:sz w:val="28"/>
          <w:szCs w:val="28"/>
        </w:rPr>
        <w:t>решение</w:t>
      </w:r>
      <w:r w:rsidR="00D60556" w:rsidRPr="00434FB0">
        <w:rPr>
          <w:rFonts w:ascii="Times New Roman" w:hAnsi="Times New Roman"/>
          <w:spacing w:val="-4"/>
          <w:sz w:val="28"/>
          <w:szCs w:val="28"/>
        </w:rPr>
        <w:t xml:space="preserve"> следующих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B0EB4" w:rsidRPr="00434FB0">
        <w:rPr>
          <w:rFonts w:ascii="Times New Roman" w:hAnsi="Times New Roman"/>
          <w:spacing w:val="-4"/>
          <w:sz w:val="28"/>
          <w:szCs w:val="28"/>
        </w:rPr>
        <w:t>задач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>:</w:t>
      </w:r>
    </w:p>
    <w:p w:rsidR="000B0EB4" w:rsidRPr="00434FB0" w:rsidRDefault="000B0EB4" w:rsidP="00434FB0">
      <w:pPr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4FB0">
        <w:rPr>
          <w:rFonts w:ascii="Times New Roman" w:hAnsi="Times New Roman"/>
          <w:spacing w:val="-4"/>
          <w:sz w:val="28"/>
          <w:szCs w:val="28"/>
        </w:rPr>
        <w:t>планировани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>е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 основных параметров областного бюджета с учетом до</w:t>
      </w:r>
      <w:r w:rsidRPr="00434FB0">
        <w:rPr>
          <w:rFonts w:ascii="Times New Roman" w:hAnsi="Times New Roman"/>
          <w:spacing w:val="-4"/>
          <w:sz w:val="28"/>
          <w:szCs w:val="28"/>
        </w:rPr>
        <w:t>л</w:t>
      </w:r>
      <w:r w:rsidRPr="00434FB0">
        <w:rPr>
          <w:rFonts w:ascii="Times New Roman" w:hAnsi="Times New Roman"/>
          <w:spacing w:val="-4"/>
          <w:sz w:val="28"/>
          <w:szCs w:val="28"/>
        </w:rPr>
        <w:t>госрочного прогноза</w:t>
      </w:r>
      <w:r w:rsidR="00434FB0" w:rsidRPr="00434FB0">
        <w:rPr>
          <w:rFonts w:ascii="Times New Roman" w:hAnsi="Times New Roman"/>
          <w:spacing w:val="-4"/>
          <w:sz w:val="28"/>
          <w:szCs w:val="28"/>
        </w:rPr>
        <w:t xml:space="preserve"> социально-экономического развития Самарской области</w:t>
      </w:r>
      <w:r w:rsidRPr="00434FB0">
        <w:rPr>
          <w:rFonts w:ascii="Times New Roman" w:hAnsi="Times New Roman"/>
          <w:spacing w:val="-4"/>
          <w:sz w:val="28"/>
          <w:szCs w:val="28"/>
        </w:rPr>
        <w:t>;</w:t>
      </w:r>
    </w:p>
    <w:p w:rsidR="000B0EB4" w:rsidRPr="00434FB0" w:rsidRDefault="000B0EB4" w:rsidP="00434FB0">
      <w:pPr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4FB0">
        <w:rPr>
          <w:rFonts w:ascii="Times New Roman" w:hAnsi="Times New Roman"/>
          <w:spacing w:val="-4"/>
          <w:sz w:val="28"/>
          <w:szCs w:val="28"/>
        </w:rPr>
        <w:t>создани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>е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 условий для стимулирования развития налогового потенциала.</w:t>
      </w:r>
    </w:p>
    <w:p w:rsidR="00185F12" w:rsidRPr="00434FB0" w:rsidRDefault="003550F7" w:rsidP="00434FB0">
      <w:pPr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4FB0">
        <w:rPr>
          <w:rFonts w:ascii="Times New Roman" w:hAnsi="Times New Roman"/>
          <w:spacing w:val="-4"/>
          <w:sz w:val="28"/>
          <w:szCs w:val="28"/>
        </w:rPr>
        <w:t>Целью подпрограммы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 xml:space="preserve"> 2</w:t>
      </w:r>
      <w:r w:rsidR="00D056C8" w:rsidRPr="00434F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является </w:t>
      </w:r>
      <w:r w:rsidR="00D60556" w:rsidRPr="00434FB0">
        <w:rPr>
          <w:rFonts w:ascii="Times New Roman" w:hAnsi="Times New Roman"/>
          <w:spacing w:val="-4"/>
          <w:sz w:val="28"/>
          <w:szCs w:val="28"/>
        </w:rPr>
        <w:t xml:space="preserve">повышение </w:t>
      </w:r>
      <w:r w:rsidRPr="00434FB0">
        <w:rPr>
          <w:rFonts w:ascii="Times New Roman" w:hAnsi="Times New Roman"/>
          <w:spacing w:val="-4"/>
          <w:sz w:val="28"/>
          <w:szCs w:val="28"/>
        </w:rPr>
        <w:t>эффективн</w:t>
      </w:r>
      <w:r w:rsidR="00D60556" w:rsidRPr="00434FB0">
        <w:rPr>
          <w:rFonts w:ascii="Times New Roman" w:hAnsi="Times New Roman"/>
          <w:spacing w:val="-4"/>
          <w:sz w:val="28"/>
          <w:szCs w:val="28"/>
        </w:rPr>
        <w:t>ости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 управл</w:t>
      </w:r>
      <w:r w:rsidRPr="00434FB0">
        <w:rPr>
          <w:rFonts w:ascii="Times New Roman" w:hAnsi="Times New Roman"/>
          <w:spacing w:val="-4"/>
          <w:sz w:val="28"/>
          <w:szCs w:val="28"/>
        </w:rPr>
        <w:t>е</w:t>
      </w:r>
      <w:r w:rsidR="00D60556" w:rsidRPr="00434FB0">
        <w:rPr>
          <w:rFonts w:ascii="Times New Roman" w:hAnsi="Times New Roman"/>
          <w:spacing w:val="-4"/>
          <w:sz w:val="28"/>
          <w:szCs w:val="28"/>
        </w:rPr>
        <w:t>ния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 государственным долгом Самарской области. В рамках подпрограммы</w:t>
      </w:r>
      <w:r w:rsidR="00C60FC4" w:rsidRPr="00434FB0">
        <w:rPr>
          <w:rFonts w:ascii="Times New Roman" w:hAnsi="Times New Roman"/>
          <w:spacing w:val="-4"/>
          <w:sz w:val="28"/>
          <w:szCs w:val="28"/>
        </w:rPr>
        <w:t xml:space="preserve"> 2</w:t>
      </w:r>
      <w:r w:rsidRPr="00434FB0">
        <w:rPr>
          <w:rFonts w:ascii="Times New Roman" w:hAnsi="Times New Roman"/>
          <w:spacing w:val="-4"/>
          <w:sz w:val="28"/>
          <w:szCs w:val="28"/>
        </w:rPr>
        <w:t xml:space="preserve"> планируется </w:t>
      </w:r>
      <w:r w:rsidR="00185F12" w:rsidRPr="00434FB0">
        <w:rPr>
          <w:rFonts w:ascii="Times New Roman" w:hAnsi="Times New Roman"/>
          <w:spacing w:val="-4"/>
          <w:sz w:val="28"/>
          <w:szCs w:val="28"/>
        </w:rPr>
        <w:t>решение следующих задач:</w:t>
      </w:r>
    </w:p>
    <w:p w:rsidR="007E4209" w:rsidRPr="00434FB0" w:rsidRDefault="00156A46" w:rsidP="00434FB0">
      <w:pPr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4FB0">
        <w:rPr>
          <w:rFonts w:ascii="Times New Roman" w:hAnsi="Times New Roman"/>
          <w:spacing w:val="-4"/>
          <w:sz w:val="28"/>
          <w:szCs w:val="28"/>
        </w:rPr>
        <w:t xml:space="preserve">достижение </w:t>
      </w:r>
      <w:proofErr w:type="gramStart"/>
      <w:r w:rsidRPr="00434FB0">
        <w:rPr>
          <w:rFonts w:ascii="Times New Roman" w:hAnsi="Times New Roman"/>
          <w:spacing w:val="-4"/>
          <w:sz w:val="28"/>
          <w:szCs w:val="28"/>
        </w:rPr>
        <w:t>приемлемых</w:t>
      </w:r>
      <w:proofErr w:type="gramEnd"/>
      <w:r w:rsidRPr="00434FB0">
        <w:rPr>
          <w:rFonts w:ascii="Times New Roman" w:hAnsi="Times New Roman"/>
          <w:spacing w:val="-4"/>
          <w:sz w:val="28"/>
          <w:szCs w:val="28"/>
        </w:rPr>
        <w:t xml:space="preserve"> объема и с</w:t>
      </w:r>
      <w:r w:rsidR="00F217D8" w:rsidRPr="00434FB0">
        <w:rPr>
          <w:rFonts w:ascii="Times New Roman" w:hAnsi="Times New Roman"/>
          <w:spacing w:val="-4"/>
          <w:sz w:val="28"/>
          <w:szCs w:val="28"/>
        </w:rPr>
        <w:t>труктуры государственного долга</w:t>
      </w:r>
      <w:r w:rsidR="00D60556" w:rsidRPr="00434FB0">
        <w:rPr>
          <w:rFonts w:ascii="Times New Roman" w:hAnsi="Times New Roman"/>
          <w:spacing w:val="-4"/>
          <w:sz w:val="28"/>
          <w:szCs w:val="28"/>
        </w:rPr>
        <w:t xml:space="preserve"> Самарской области</w:t>
      </w:r>
      <w:r w:rsidR="00F72942" w:rsidRPr="00434FB0">
        <w:rPr>
          <w:rFonts w:ascii="Times New Roman" w:hAnsi="Times New Roman"/>
          <w:spacing w:val="-4"/>
          <w:sz w:val="28"/>
          <w:szCs w:val="28"/>
        </w:rPr>
        <w:t>;</w:t>
      </w:r>
    </w:p>
    <w:p w:rsidR="00434FB0" w:rsidRPr="00434FB0" w:rsidRDefault="00523327" w:rsidP="00434FB0">
      <w:pPr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3327">
        <w:rPr>
          <w:rFonts w:ascii="Times New Roman" w:hAnsi="Times New Roman"/>
          <w:spacing w:val="-4"/>
          <w:sz w:val="28"/>
          <w:szCs w:val="28"/>
        </w:rPr>
        <w:t>увеличение сроков заимствований и обеспечение равномерного распр</w:t>
      </w:r>
      <w:r w:rsidRPr="00523327">
        <w:rPr>
          <w:rFonts w:ascii="Times New Roman" w:hAnsi="Times New Roman"/>
          <w:spacing w:val="-4"/>
          <w:sz w:val="28"/>
          <w:szCs w:val="28"/>
        </w:rPr>
        <w:t>е</w:t>
      </w:r>
      <w:r w:rsidRPr="00523327">
        <w:rPr>
          <w:rFonts w:ascii="Times New Roman" w:hAnsi="Times New Roman"/>
          <w:spacing w:val="-4"/>
          <w:sz w:val="28"/>
          <w:szCs w:val="28"/>
        </w:rPr>
        <w:t>деления по будущим финансовым годам нагрузки на бюджет по обслужив</w:t>
      </w:r>
      <w:r w:rsidRPr="00523327">
        <w:rPr>
          <w:rFonts w:ascii="Times New Roman" w:hAnsi="Times New Roman"/>
          <w:spacing w:val="-4"/>
          <w:sz w:val="28"/>
          <w:szCs w:val="28"/>
        </w:rPr>
        <w:t>а</w:t>
      </w:r>
      <w:r w:rsidRPr="00523327">
        <w:rPr>
          <w:rFonts w:ascii="Times New Roman" w:hAnsi="Times New Roman"/>
          <w:spacing w:val="-4"/>
          <w:sz w:val="28"/>
          <w:szCs w:val="28"/>
        </w:rPr>
        <w:t>нию и погашению заимствований;</w:t>
      </w:r>
      <w:r w:rsidR="00F72942" w:rsidRPr="00434FB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217D8" w:rsidRPr="00A61E71" w:rsidRDefault="00156A46" w:rsidP="00434FB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поддержание международных кредитных рейтингов Самарской обла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 xml:space="preserve">ти и создание предпосылок для </w:t>
      </w:r>
      <w:r w:rsidR="00C43623" w:rsidRPr="00C43623">
        <w:rPr>
          <w:rFonts w:ascii="Times New Roman" w:hAnsi="Times New Roman"/>
          <w:sz w:val="28"/>
          <w:szCs w:val="28"/>
        </w:rPr>
        <w:t xml:space="preserve">восстановления рейтингов до уровня </w:t>
      </w:r>
      <w:r w:rsidR="00C43623" w:rsidRPr="00C43623">
        <w:rPr>
          <w:rFonts w:ascii="Times New Roman" w:hAnsi="Times New Roman"/>
          <w:sz w:val="28"/>
          <w:szCs w:val="28"/>
          <w:lang w:val="en-US"/>
        </w:rPr>
        <w:t>BB</w:t>
      </w:r>
      <w:r w:rsidR="00C43623" w:rsidRPr="00C43623">
        <w:rPr>
          <w:rFonts w:ascii="Times New Roman" w:hAnsi="Times New Roman"/>
          <w:sz w:val="28"/>
          <w:szCs w:val="28"/>
        </w:rPr>
        <w:t>+/</w:t>
      </w:r>
      <w:proofErr w:type="spellStart"/>
      <w:r w:rsidR="00C43623" w:rsidRPr="00C43623"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 w:rsidR="00C43623" w:rsidRPr="00C43623">
        <w:rPr>
          <w:rFonts w:ascii="Times New Roman" w:hAnsi="Times New Roman"/>
          <w:sz w:val="28"/>
          <w:szCs w:val="28"/>
        </w:rPr>
        <w:t>2</w:t>
      </w:r>
      <w:r w:rsidR="007E4209" w:rsidRPr="00A61E71">
        <w:rPr>
          <w:rFonts w:ascii="Times New Roman" w:hAnsi="Times New Roman"/>
          <w:sz w:val="28"/>
          <w:szCs w:val="28"/>
        </w:rPr>
        <w:t>.</w:t>
      </w:r>
    </w:p>
    <w:p w:rsidR="00185F12" w:rsidRPr="002C667B" w:rsidRDefault="00523327" w:rsidP="002C6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327">
        <w:rPr>
          <w:rFonts w:ascii="Times New Roman" w:hAnsi="Times New Roman"/>
          <w:sz w:val="28"/>
          <w:szCs w:val="28"/>
        </w:rPr>
        <w:t>Целью подпрограммы 3 является организация межбюджетных отн</w:t>
      </w:r>
      <w:r w:rsidRPr="00523327">
        <w:rPr>
          <w:rFonts w:ascii="Times New Roman" w:hAnsi="Times New Roman"/>
          <w:sz w:val="28"/>
          <w:szCs w:val="28"/>
        </w:rPr>
        <w:t>о</w:t>
      </w:r>
      <w:r w:rsidRPr="00523327">
        <w:rPr>
          <w:rFonts w:ascii="Times New Roman" w:hAnsi="Times New Roman"/>
          <w:sz w:val="28"/>
          <w:szCs w:val="28"/>
        </w:rPr>
        <w:t>шений, способствующих стимулированию социально-экономического ра</w:t>
      </w:r>
      <w:r w:rsidRPr="00523327">
        <w:rPr>
          <w:rFonts w:ascii="Times New Roman" w:hAnsi="Times New Roman"/>
          <w:sz w:val="28"/>
          <w:szCs w:val="28"/>
        </w:rPr>
        <w:t>з</w:t>
      </w:r>
      <w:r w:rsidRPr="00523327">
        <w:rPr>
          <w:rFonts w:ascii="Times New Roman" w:hAnsi="Times New Roman"/>
          <w:sz w:val="28"/>
          <w:szCs w:val="28"/>
        </w:rPr>
        <w:t>вития муниципальных образований, повышению качества управления м</w:t>
      </w:r>
      <w:r w:rsidRPr="00523327">
        <w:rPr>
          <w:rFonts w:ascii="Times New Roman" w:hAnsi="Times New Roman"/>
          <w:sz w:val="28"/>
          <w:szCs w:val="28"/>
        </w:rPr>
        <w:t>у</w:t>
      </w:r>
      <w:r w:rsidRPr="00523327">
        <w:rPr>
          <w:rFonts w:ascii="Times New Roman" w:hAnsi="Times New Roman"/>
          <w:sz w:val="28"/>
          <w:szCs w:val="28"/>
        </w:rPr>
        <w:t>ниципальными финансами, а также обеспечению равных условий для у</w:t>
      </w:r>
      <w:r w:rsidRPr="00523327">
        <w:rPr>
          <w:rFonts w:ascii="Times New Roman" w:hAnsi="Times New Roman"/>
          <w:sz w:val="28"/>
          <w:szCs w:val="28"/>
        </w:rPr>
        <w:t>с</w:t>
      </w:r>
      <w:r w:rsidRPr="00523327">
        <w:rPr>
          <w:rFonts w:ascii="Times New Roman" w:hAnsi="Times New Roman"/>
          <w:sz w:val="28"/>
          <w:szCs w:val="28"/>
        </w:rPr>
        <w:t>тойчивого исполнения расходных обязательств муниципальных образов</w:t>
      </w:r>
      <w:r w:rsidRPr="00523327">
        <w:rPr>
          <w:rFonts w:ascii="Times New Roman" w:hAnsi="Times New Roman"/>
          <w:sz w:val="28"/>
          <w:szCs w:val="28"/>
        </w:rPr>
        <w:t>а</w:t>
      </w:r>
      <w:r w:rsidRPr="00523327">
        <w:rPr>
          <w:rFonts w:ascii="Times New Roman" w:hAnsi="Times New Roman"/>
          <w:sz w:val="28"/>
          <w:szCs w:val="28"/>
        </w:rPr>
        <w:t>ний Самарской области. Для достижения цели подпрограммы 3 требуется решение следующих задач:</w:t>
      </w:r>
    </w:p>
    <w:p w:rsidR="00BC2A88" w:rsidRPr="002C667B" w:rsidRDefault="00BC2A88" w:rsidP="002C66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C667B">
        <w:rPr>
          <w:rFonts w:ascii="Times New Roman" w:hAnsi="Times New Roman"/>
          <w:sz w:val="28"/>
          <w:szCs w:val="28"/>
        </w:rPr>
        <w:t>совершенствование механизмов предоставления финансовой помощи местным бюджетам из областного бюджета;</w:t>
      </w:r>
    </w:p>
    <w:p w:rsidR="00BC2A88" w:rsidRPr="002C667B" w:rsidRDefault="00BC2A88" w:rsidP="002C6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7B">
        <w:rPr>
          <w:rFonts w:ascii="Times New Roman" w:hAnsi="Times New Roman"/>
          <w:sz w:val="28"/>
          <w:szCs w:val="28"/>
        </w:rPr>
        <w:t>сокращение дифференциации муниципальных образований Сама</w:t>
      </w:r>
      <w:r w:rsidRPr="002C667B">
        <w:rPr>
          <w:rFonts w:ascii="Times New Roman" w:hAnsi="Times New Roman"/>
          <w:sz w:val="28"/>
          <w:szCs w:val="28"/>
        </w:rPr>
        <w:t>р</w:t>
      </w:r>
      <w:r w:rsidRPr="002C667B">
        <w:rPr>
          <w:rFonts w:ascii="Times New Roman" w:hAnsi="Times New Roman"/>
          <w:sz w:val="28"/>
          <w:szCs w:val="28"/>
        </w:rPr>
        <w:t xml:space="preserve">ской области </w:t>
      </w:r>
      <w:r w:rsidR="00523327">
        <w:rPr>
          <w:rFonts w:ascii="Times New Roman" w:hAnsi="Times New Roman"/>
          <w:sz w:val="28"/>
          <w:szCs w:val="28"/>
        </w:rPr>
        <w:t>по</w:t>
      </w:r>
      <w:r w:rsidRPr="002C667B">
        <w:rPr>
          <w:rFonts w:ascii="Times New Roman" w:hAnsi="Times New Roman"/>
          <w:sz w:val="28"/>
          <w:szCs w:val="28"/>
        </w:rPr>
        <w:t xml:space="preserve"> уровн</w:t>
      </w:r>
      <w:r w:rsidR="00523327">
        <w:rPr>
          <w:rFonts w:ascii="Times New Roman" w:hAnsi="Times New Roman"/>
          <w:sz w:val="28"/>
          <w:szCs w:val="28"/>
        </w:rPr>
        <w:t>ю</w:t>
      </w:r>
      <w:r w:rsidRPr="002C667B">
        <w:rPr>
          <w:rFonts w:ascii="Times New Roman" w:hAnsi="Times New Roman"/>
          <w:sz w:val="28"/>
          <w:szCs w:val="28"/>
        </w:rPr>
        <w:t xml:space="preserve"> их бюджетной обеспеченности, сбалансированн</w:t>
      </w:r>
      <w:r w:rsidRPr="002C667B">
        <w:rPr>
          <w:rFonts w:ascii="Times New Roman" w:hAnsi="Times New Roman"/>
          <w:sz w:val="28"/>
          <w:szCs w:val="28"/>
        </w:rPr>
        <w:t>о</w:t>
      </w:r>
      <w:r w:rsidRPr="002C667B">
        <w:rPr>
          <w:rFonts w:ascii="Times New Roman" w:hAnsi="Times New Roman"/>
          <w:sz w:val="28"/>
          <w:szCs w:val="28"/>
        </w:rPr>
        <w:t>сти местных бюджетов;</w:t>
      </w:r>
    </w:p>
    <w:p w:rsidR="00BC2A88" w:rsidRPr="002C667B" w:rsidRDefault="00BC2A88" w:rsidP="002C6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7B">
        <w:rPr>
          <w:rFonts w:ascii="Times New Roman" w:hAnsi="Times New Roman"/>
          <w:sz w:val="28"/>
          <w:szCs w:val="28"/>
        </w:rPr>
        <w:t>повышение эффективности управления муниципальными финансами.</w:t>
      </w:r>
    </w:p>
    <w:p w:rsidR="00AA6F3C" w:rsidRPr="002C667B" w:rsidRDefault="000D6BDD" w:rsidP="002C6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7B">
        <w:rPr>
          <w:rFonts w:ascii="Times New Roman" w:hAnsi="Times New Roman"/>
          <w:sz w:val="28"/>
          <w:szCs w:val="28"/>
        </w:rPr>
        <w:t>Целью</w:t>
      </w:r>
      <w:r w:rsidR="00AA6F3C" w:rsidRPr="002C667B">
        <w:rPr>
          <w:rFonts w:ascii="Times New Roman" w:hAnsi="Times New Roman"/>
          <w:sz w:val="28"/>
          <w:szCs w:val="28"/>
        </w:rPr>
        <w:t xml:space="preserve"> подпрограммы </w:t>
      </w:r>
      <w:r w:rsidR="00C60FC4" w:rsidRPr="002C667B">
        <w:rPr>
          <w:rFonts w:ascii="Times New Roman" w:hAnsi="Times New Roman"/>
          <w:bCs/>
          <w:sz w:val="28"/>
          <w:szCs w:val="28"/>
        </w:rPr>
        <w:t>4</w:t>
      </w:r>
      <w:r w:rsidR="00D056C8" w:rsidRPr="002C667B">
        <w:rPr>
          <w:rFonts w:ascii="Times New Roman" w:hAnsi="Times New Roman"/>
          <w:sz w:val="28"/>
          <w:szCs w:val="28"/>
        </w:rPr>
        <w:t xml:space="preserve"> </w:t>
      </w:r>
      <w:r w:rsidRPr="002C667B">
        <w:rPr>
          <w:rFonts w:ascii="Times New Roman" w:hAnsi="Times New Roman"/>
          <w:sz w:val="28"/>
          <w:szCs w:val="28"/>
        </w:rPr>
        <w:t xml:space="preserve">является </w:t>
      </w:r>
      <w:r w:rsidR="00814040" w:rsidRPr="002C667B">
        <w:rPr>
          <w:rFonts w:ascii="Times New Roman" w:hAnsi="Times New Roman"/>
          <w:sz w:val="28"/>
          <w:szCs w:val="28"/>
        </w:rPr>
        <w:t>нормативно</w:t>
      </w:r>
      <w:r w:rsidR="00434FB0" w:rsidRPr="002C667B">
        <w:rPr>
          <w:rFonts w:ascii="Times New Roman" w:hAnsi="Times New Roman"/>
          <w:sz w:val="28"/>
          <w:szCs w:val="28"/>
        </w:rPr>
        <w:t>-</w:t>
      </w:r>
      <w:r w:rsidR="00814040" w:rsidRPr="002C667B">
        <w:rPr>
          <w:rFonts w:ascii="Times New Roman" w:hAnsi="Times New Roman"/>
          <w:sz w:val="28"/>
          <w:szCs w:val="28"/>
        </w:rPr>
        <w:t>методическое обеспеч</w:t>
      </w:r>
      <w:r w:rsidR="00814040" w:rsidRPr="002C667B">
        <w:rPr>
          <w:rFonts w:ascii="Times New Roman" w:hAnsi="Times New Roman"/>
          <w:sz w:val="28"/>
          <w:szCs w:val="28"/>
        </w:rPr>
        <w:t>е</w:t>
      </w:r>
      <w:r w:rsidR="00814040" w:rsidRPr="002C667B">
        <w:rPr>
          <w:rFonts w:ascii="Times New Roman" w:hAnsi="Times New Roman"/>
          <w:sz w:val="28"/>
          <w:szCs w:val="28"/>
        </w:rPr>
        <w:t>ние и оптимизация технологических процессов формирования и исполнения областного бюджета</w:t>
      </w:r>
      <w:r w:rsidRPr="002C667B">
        <w:rPr>
          <w:rFonts w:ascii="Times New Roman" w:hAnsi="Times New Roman"/>
          <w:sz w:val="28"/>
          <w:szCs w:val="28"/>
        </w:rPr>
        <w:t xml:space="preserve">. </w:t>
      </w:r>
      <w:r w:rsidR="002D523F" w:rsidRPr="002C667B">
        <w:rPr>
          <w:rFonts w:ascii="Times New Roman" w:hAnsi="Times New Roman"/>
          <w:sz w:val="28"/>
          <w:szCs w:val="28"/>
        </w:rPr>
        <w:t>Для достижения цели</w:t>
      </w:r>
      <w:r w:rsidRPr="002C667B">
        <w:rPr>
          <w:rFonts w:ascii="Times New Roman" w:hAnsi="Times New Roman"/>
          <w:sz w:val="28"/>
          <w:szCs w:val="28"/>
        </w:rPr>
        <w:t xml:space="preserve"> подпрограммы</w:t>
      </w:r>
      <w:r w:rsidR="00C60FC4" w:rsidRPr="002C667B">
        <w:rPr>
          <w:rFonts w:ascii="Times New Roman" w:hAnsi="Times New Roman"/>
          <w:sz w:val="28"/>
          <w:szCs w:val="28"/>
        </w:rPr>
        <w:t xml:space="preserve"> 4</w:t>
      </w:r>
      <w:r w:rsidRPr="002C667B">
        <w:rPr>
          <w:rFonts w:ascii="Times New Roman" w:hAnsi="Times New Roman"/>
          <w:sz w:val="28"/>
          <w:szCs w:val="28"/>
        </w:rPr>
        <w:t xml:space="preserve"> </w:t>
      </w:r>
      <w:r w:rsidR="002D523F" w:rsidRPr="002C667B">
        <w:rPr>
          <w:rFonts w:ascii="Times New Roman" w:hAnsi="Times New Roman"/>
          <w:sz w:val="28"/>
          <w:szCs w:val="28"/>
        </w:rPr>
        <w:t>планируется</w:t>
      </w:r>
      <w:r w:rsidRPr="002C667B">
        <w:rPr>
          <w:rFonts w:ascii="Times New Roman" w:hAnsi="Times New Roman"/>
          <w:sz w:val="28"/>
          <w:szCs w:val="28"/>
        </w:rPr>
        <w:t xml:space="preserve"> решение следующих задач</w:t>
      </w:r>
      <w:r w:rsidR="00AA6F3C" w:rsidRPr="002C667B">
        <w:rPr>
          <w:rFonts w:ascii="Times New Roman" w:hAnsi="Times New Roman"/>
          <w:sz w:val="28"/>
          <w:szCs w:val="28"/>
        </w:rPr>
        <w:t>:</w:t>
      </w:r>
    </w:p>
    <w:p w:rsidR="00207A20" w:rsidRPr="002C667B" w:rsidRDefault="00E06183" w:rsidP="002C667B">
      <w:pPr>
        <w:pStyle w:val="aa"/>
        <w:tabs>
          <w:tab w:val="left" w:pos="37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C667B">
        <w:rPr>
          <w:rFonts w:ascii="Times New Roman" w:eastAsia="Times New Roman" w:hAnsi="Times New Roman"/>
          <w:sz w:val="28"/>
          <w:szCs w:val="28"/>
        </w:rPr>
        <w:t>соблюдение норм, установленных бюджетным законодательством</w:t>
      </w:r>
      <w:r w:rsidR="00207A20" w:rsidRPr="002C667B">
        <w:rPr>
          <w:rFonts w:ascii="Times New Roman" w:eastAsia="Times New Roman" w:hAnsi="Times New Roman"/>
          <w:sz w:val="28"/>
          <w:szCs w:val="28"/>
        </w:rPr>
        <w:t>;</w:t>
      </w:r>
    </w:p>
    <w:p w:rsidR="00C43623" w:rsidRPr="00C43623" w:rsidRDefault="00C43623" w:rsidP="00C436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623">
        <w:rPr>
          <w:rFonts w:ascii="Times New Roman" w:hAnsi="Times New Roman"/>
          <w:sz w:val="28"/>
          <w:szCs w:val="28"/>
        </w:rPr>
        <w:t xml:space="preserve">совершенствование процедур контроля за операциями со средствами юридических лиц, лицевые счета которым открыты в </w:t>
      </w:r>
      <w:proofErr w:type="gramStart"/>
      <w:r w:rsidRPr="00C43623">
        <w:rPr>
          <w:rFonts w:ascii="Times New Roman" w:hAnsi="Times New Roman"/>
          <w:sz w:val="28"/>
          <w:szCs w:val="28"/>
        </w:rPr>
        <w:t>министерстве</w:t>
      </w:r>
      <w:proofErr w:type="gramEnd"/>
      <w:r w:rsidRPr="00C43623">
        <w:rPr>
          <w:rFonts w:ascii="Times New Roman" w:hAnsi="Times New Roman"/>
          <w:sz w:val="28"/>
          <w:szCs w:val="28"/>
        </w:rPr>
        <w:t xml:space="preserve"> упра</w:t>
      </w:r>
      <w:r w:rsidRPr="00C43623">
        <w:rPr>
          <w:rFonts w:ascii="Times New Roman" w:hAnsi="Times New Roman"/>
          <w:sz w:val="28"/>
          <w:szCs w:val="28"/>
        </w:rPr>
        <w:t>в</w:t>
      </w:r>
      <w:r w:rsidRPr="00C43623">
        <w:rPr>
          <w:rFonts w:ascii="Times New Roman" w:hAnsi="Times New Roman"/>
          <w:sz w:val="28"/>
          <w:szCs w:val="28"/>
        </w:rPr>
        <w:t>ления финансами Самарской области (далее – клиенты, министерство соо</w:t>
      </w:r>
      <w:r w:rsidRPr="00C43623">
        <w:rPr>
          <w:rFonts w:ascii="Times New Roman" w:hAnsi="Times New Roman"/>
          <w:sz w:val="28"/>
          <w:szCs w:val="28"/>
        </w:rPr>
        <w:t>т</w:t>
      </w:r>
      <w:r w:rsidRPr="00C43623">
        <w:rPr>
          <w:rFonts w:ascii="Times New Roman" w:hAnsi="Times New Roman"/>
          <w:sz w:val="28"/>
          <w:szCs w:val="28"/>
        </w:rPr>
        <w:t>ветственно);</w:t>
      </w:r>
    </w:p>
    <w:p w:rsidR="00AA6F3C" w:rsidRPr="002C667B" w:rsidRDefault="00C43623" w:rsidP="00C43623">
      <w:pPr>
        <w:pStyle w:val="aa"/>
        <w:tabs>
          <w:tab w:val="left" w:pos="37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43623">
        <w:rPr>
          <w:rFonts w:ascii="Times New Roman" w:eastAsia="Times New Roman" w:hAnsi="Times New Roman"/>
          <w:sz w:val="28"/>
          <w:szCs w:val="28"/>
        </w:rPr>
        <w:t>совершенствование операционно-кассового обслуживания клиентов</w:t>
      </w:r>
      <w:r w:rsidR="00AA6F3C" w:rsidRPr="002C667B">
        <w:rPr>
          <w:rFonts w:ascii="Times New Roman" w:hAnsi="Times New Roman"/>
          <w:sz w:val="28"/>
          <w:szCs w:val="28"/>
        </w:rPr>
        <w:t xml:space="preserve">; </w:t>
      </w:r>
    </w:p>
    <w:p w:rsidR="00AA6F3C" w:rsidRPr="002C667B" w:rsidRDefault="00AA6F3C" w:rsidP="002C667B">
      <w:pPr>
        <w:pStyle w:val="31"/>
        <w:widowControl w:val="0"/>
        <w:shd w:val="clear" w:color="auto" w:fill="auto"/>
        <w:tabs>
          <w:tab w:val="left" w:pos="477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C667B">
        <w:rPr>
          <w:color w:val="auto"/>
          <w:sz w:val="28"/>
          <w:szCs w:val="28"/>
        </w:rPr>
        <w:t>оптимизация формирования консолидированной бюджетной и сво</w:t>
      </w:r>
      <w:r w:rsidRPr="002C667B">
        <w:rPr>
          <w:color w:val="auto"/>
          <w:sz w:val="28"/>
          <w:szCs w:val="28"/>
        </w:rPr>
        <w:t>д</w:t>
      </w:r>
      <w:r w:rsidRPr="002C667B">
        <w:rPr>
          <w:color w:val="auto"/>
          <w:sz w:val="28"/>
          <w:szCs w:val="28"/>
        </w:rPr>
        <w:t>ной</w:t>
      </w:r>
      <w:r w:rsidR="000B0EB4" w:rsidRPr="002C667B">
        <w:rPr>
          <w:color w:val="auto"/>
          <w:sz w:val="28"/>
          <w:szCs w:val="28"/>
        </w:rPr>
        <w:t xml:space="preserve"> </w:t>
      </w:r>
      <w:r w:rsidRPr="002C667B">
        <w:rPr>
          <w:color w:val="auto"/>
          <w:sz w:val="28"/>
          <w:szCs w:val="28"/>
        </w:rPr>
        <w:t>бухгалтерской отчётности Самарской области;</w:t>
      </w:r>
    </w:p>
    <w:p w:rsidR="00AA6F3C" w:rsidRPr="002C667B" w:rsidRDefault="00AA6F3C" w:rsidP="002C667B">
      <w:pPr>
        <w:pStyle w:val="31"/>
        <w:widowControl w:val="0"/>
        <w:shd w:val="clear" w:color="auto" w:fill="auto"/>
        <w:tabs>
          <w:tab w:val="left" w:pos="412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C667B">
        <w:rPr>
          <w:color w:val="auto"/>
          <w:sz w:val="28"/>
          <w:szCs w:val="28"/>
        </w:rPr>
        <w:t>повышение качества управления ликвидностью областного бюджета;</w:t>
      </w:r>
    </w:p>
    <w:p w:rsidR="00AA6F3C" w:rsidRPr="002C667B" w:rsidRDefault="00AA6F3C" w:rsidP="002C667B">
      <w:pPr>
        <w:pStyle w:val="31"/>
        <w:widowControl w:val="0"/>
        <w:shd w:val="clear" w:color="auto" w:fill="auto"/>
        <w:tabs>
          <w:tab w:val="left" w:pos="412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C667B">
        <w:rPr>
          <w:color w:val="auto"/>
          <w:sz w:val="28"/>
          <w:szCs w:val="28"/>
        </w:rPr>
        <w:t>модернизация системы осуществления закупок товаров, работ, услуг для нужд министерства</w:t>
      </w:r>
      <w:r w:rsidR="00C475E0" w:rsidRPr="002C667B">
        <w:rPr>
          <w:color w:val="auto"/>
          <w:sz w:val="28"/>
          <w:szCs w:val="28"/>
        </w:rPr>
        <w:t xml:space="preserve"> </w:t>
      </w:r>
      <w:r w:rsidRPr="002C667B">
        <w:rPr>
          <w:color w:val="auto"/>
          <w:sz w:val="28"/>
          <w:szCs w:val="28"/>
        </w:rPr>
        <w:t>в соответствии с требованиями действующего зак</w:t>
      </w:r>
      <w:r w:rsidRPr="002C667B">
        <w:rPr>
          <w:color w:val="auto"/>
          <w:sz w:val="28"/>
          <w:szCs w:val="28"/>
        </w:rPr>
        <w:t>о</w:t>
      </w:r>
      <w:r w:rsidRPr="002C667B">
        <w:rPr>
          <w:color w:val="auto"/>
          <w:sz w:val="28"/>
          <w:szCs w:val="28"/>
        </w:rPr>
        <w:lastRenderedPageBreak/>
        <w:t>нодательства Российской Федерации;</w:t>
      </w:r>
    </w:p>
    <w:p w:rsidR="00AA6F3C" w:rsidRPr="00A61E71" w:rsidRDefault="00AA6F3C" w:rsidP="002C667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повышение эффективности расходования бюджетных сре</w:t>
      </w:r>
      <w:proofErr w:type="gramStart"/>
      <w:r w:rsidRPr="00A61E71">
        <w:rPr>
          <w:rFonts w:ascii="Times New Roman" w:hAnsi="Times New Roman"/>
          <w:sz w:val="28"/>
          <w:szCs w:val="28"/>
        </w:rPr>
        <w:t>дств гл</w:t>
      </w:r>
      <w:proofErr w:type="gramEnd"/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>ными распорядителями средств областного бюджета.</w:t>
      </w:r>
    </w:p>
    <w:p w:rsidR="000D6BDD" w:rsidRPr="00A61E71" w:rsidRDefault="000D6BDD" w:rsidP="002C6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Целью</w:t>
      </w:r>
      <w:r w:rsidR="009029EB" w:rsidRPr="00A61E71">
        <w:rPr>
          <w:rFonts w:ascii="Times New Roman" w:hAnsi="Times New Roman"/>
          <w:sz w:val="28"/>
          <w:szCs w:val="28"/>
        </w:rPr>
        <w:t xml:space="preserve"> </w:t>
      </w:r>
      <w:r w:rsidR="00AA6F3C" w:rsidRPr="00A61E71">
        <w:rPr>
          <w:rFonts w:ascii="Times New Roman" w:hAnsi="Times New Roman"/>
          <w:sz w:val="28"/>
          <w:szCs w:val="28"/>
        </w:rPr>
        <w:t xml:space="preserve">подпрограммы </w:t>
      </w:r>
      <w:r w:rsidR="00C60FC4" w:rsidRPr="00A61E71">
        <w:rPr>
          <w:rFonts w:ascii="Times New Roman" w:hAnsi="Times New Roman"/>
          <w:sz w:val="28"/>
          <w:szCs w:val="28"/>
        </w:rPr>
        <w:t xml:space="preserve">5 </w:t>
      </w:r>
      <w:r w:rsidRPr="00A61E71">
        <w:rPr>
          <w:rFonts w:ascii="Times New Roman" w:hAnsi="Times New Roman"/>
          <w:sz w:val="28"/>
          <w:szCs w:val="28"/>
        </w:rPr>
        <w:t>является создание и развитие единого инфо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мационного пространства в сфере управления государственными финанс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ми Самарской области</w:t>
      </w:r>
      <w:r w:rsidR="002D523F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на базе современных информационных и телекомм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никационных технологий, обеспечение открытости, прозрачности и подо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четности деятельности органов государственной власти</w:t>
      </w:r>
      <w:r w:rsidR="002D523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61E71">
        <w:rPr>
          <w:rFonts w:ascii="Times New Roman" w:hAnsi="Times New Roman"/>
          <w:sz w:val="28"/>
          <w:szCs w:val="28"/>
        </w:rPr>
        <w:t xml:space="preserve"> и </w:t>
      </w:r>
      <w:r w:rsidR="00A441E5">
        <w:rPr>
          <w:rFonts w:ascii="Times New Roman" w:hAnsi="Times New Roman"/>
          <w:sz w:val="28"/>
          <w:szCs w:val="28"/>
        </w:rPr>
        <w:t xml:space="preserve">органов </w:t>
      </w:r>
      <w:r w:rsidRPr="00A61E7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A441E5">
        <w:rPr>
          <w:rFonts w:ascii="Times New Roman" w:hAnsi="Times New Roman"/>
          <w:sz w:val="28"/>
          <w:szCs w:val="28"/>
        </w:rPr>
        <w:t xml:space="preserve">в </w:t>
      </w:r>
      <w:r w:rsidRPr="00A61E71">
        <w:rPr>
          <w:rFonts w:ascii="Times New Roman" w:hAnsi="Times New Roman"/>
          <w:sz w:val="28"/>
          <w:szCs w:val="28"/>
        </w:rPr>
        <w:t>Самарской области. В рамках подпр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граммы</w:t>
      </w:r>
      <w:r w:rsidR="00C60FC4" w:rsidRPr="00A61E71">
        <w:rPr>
          <w:rFonts w:ascii="Times New Roman" w:hAnsi="Times New Roman"/>
          <w:sz w:val="28"/>
          <w:szCs w:val="28"/>
        </w:rPr>
        <w:t xml:space="preserve"> 5</w:t>
      </w:r>
      <w:r w:rsidRPr="00A61E71">
        <w:rPr>
          <w:rFonts w:ascii="Times New Roman" w:hAnsi="Times New Roman"/>
          <w:sz w:val="28"/>
          <w:szCs w:val="28"/>
        </w:rPr>
        <w:t xml:space="preserve"> планируется решение следующих задач:</w:t>
      </w:r>
    </w:p>
    <w:p w:rsidR="00736091" w:rsidRPr="00A61E71" w:rsidRDefault="00736091" w:rsidP="002C6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обеспечение открытости, прозрачности и подотчетности деятельности органов исполнительной власти Самарской области и органов местного с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мо</w:t>
      </w:r>
      <w:r w:rsidR="008C794A" w:rsidRPr="00A61E71">
        <w:rPr>
          <w:rFonts w:ascii="Times New Roman" w:hAnsi="Times New Roman"/>
          <w:sz w:val="28"/>
          <w:szCs w:val="28"/>
        </w:rPr>
        <w:t xml:space="preserve">управления </w:t>
      </w:r>
      <w:r w:rsidR="004F3466" w:rsidRPr="00A61E71">
        <w:rPr>
          <w:rFonts w:ascii="Times New Roman" w:hAnsi="Times New Roman"/>
          <w:sz w:val="28"/>
          <w:szCs w:val="28"/>
        </w:rPr>
        <w:t xml:space="preserve">в </w:t>
      </w:r>
      <w:r w:rsidR="008C794A" w:rsidRPr="00A61E71">
        <w:rPr>
          <w:rFonts w:ascii="Times New Roman" w:hAnsi="Times New Roman"/>
          <w:sz w:val="28"/>
          <w:szCs w:val="28"/>
        </w:rPr>
        <w:t>Самарской области;</w:t>
      </w:r>
    </w:p>
    <w:p w:rsidR="00736091" w:rsidRPr="00A61E71" w:rsidRDefault="00EF7C2E" w:rsidP="002C6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17">
        <w:rPr>
          <w:rFonts w:ascii="Times New Roman" w:hAnsi="Times New Roman"/>
          <w:sz w:val="28"/>
          <w:szCs w:val="28"/>
        </w:rPr>
        <w:t>обеспечение автоматизации бюджетного процесса Самарской области, создание условий для осуществления эффективного финансового менед</w:t>
      </w:r>
      <w:r w:rsidRPr="00F14D17">
        <w:rPr>
          <w:rFonts w:ascii="Times New Roman" w:hAnsi="Times New Roman"/>
          <w:sz w:val="28"/>
          <w:szCs w:val="28"/>
        </w:rPr>
        <w:t>ж</w:t>
      </w:r>
      <w:r w:rsidRPr="00F14D17">
        <w:rPr>
          <w:rFonts w:ascii="Times New Roman" w:hAnsi="Times New Roman"/>
          <w:sz w:val="28"/>
          <w:szCs w:val="28"/>
        </w:rPr>
        <w:t>мента организаций сектора государственного управления, качественного функционирования и обслуживания единой информационной системы управления консолидированным бюджетом Самарской области</w:t>
      </w:r>
      <w:r w:rsidR="0034139D" w:rsidRPr="00F14D17">
        <w:rPr>
          <w:rFonts w:ascii="Times New Roman" w:hAnsi="Times New Roman"/>
          <w:sz w:val="28"/>
          <w:szCs w:val="28"/>
        </w:rPr>
        <w:t>.</w:t>
      </w:r>
    </w:p>
    <w:p w:rsidR="0034139D" w:rsidRPr="00A61E71" w:rsidRDefault="0034139D" w:rsidP="002C6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Целью подпрограммы </w:t>
      </w:r>
      <w:r w:rsidR="00C60FC4" w:rsidRPr="00A61E71">
        <w:rPr>
          <w:rFonts w:ascii="Times New Roman" w:hAnsi="Times New Roman"/>
          <w:sz w:val="28"/>
          <w:szCs w:val="28"/>
        </w:rPr>
        <w:t>6</w:t>
      </w:r>
      <w:r w:rsidR="00D056C8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является обеспечение контроля за соблюд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нием бюджетного законодательства. В рамках подпрограммы</w:t>
      </w:r>
      <w:r w:rsidR="00C60FC4" w:rsidRPr="00A61E71">
        <w:rPr>
          <w:rFonts w:ascii="Times New Roman" w:hAnsi="Times New Roman"/>
          <w:sz w:val="28"/>
          <w:szCs w:val="28"/>
        </w:rPr>
        <w:t xml:space="preserve"> 6</w:t>
      </w:r>
      <w:r w:rsidRPr="00A61E71">
        <w:rPr>
          <w:rFonts w:ascii="Times New Roman" w:hAnsi="Times New Roman"/>
          <w:sz w:val="28"/>
          <w:szCs w:val="28"/>
        </w:rPr>
        <w:t xml:space="preserve"> планируется решение следующих задач:</w:t>
      </w:r>
    </w:p>
    <w:p w:rsidR="0034139D" w:rsidRPr="00A61E71" w:rsidRDefault="0034139D" w:rsidP="002C6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организация и осуществление внутреннего государственного фина</w:t>
      </w:r>
      <w:r w:rsidRPr="00A61E71">
        <w:rPr>
          <w:rFonts w:ascii="Times New Roman" w:hAnsi="Times New Roman"/>
          <w:sz w:val="28"/>
          <w:szCs w:val="28"/>
        </w:rPr>
        <w:t>н</w:t>
      </w:r>
      <w:r w:rsidRPr="00A61E71">
        <w:rPr>
          <w:rFonts w:ascii="Times New Roman" w:hAnsi="Times New Roman"/>
          <w:sz w:val="28"/>
          <w:szCs w:val="28"/>
        </w:rPr>
        <w:t>сового контроля на территории Самарской области;</w:t>
      </w:r>
    </w:p>
    <w:p w:rsidR="0034139D" w:rsidRPr="002C667B" w:rsidRDefault="0034139D" w:rsidP="002C6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организация и проведение анализа осуществления главными распор</w:t>
      </w:r>
      <w:r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>дителями (распорядителями) средств</w:t>
      </w:r>
      <w:r w:rsidR="00D00103" w:rsidRPr="00A61E71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A61E71">
        <w:rPr>
          <w:rFonts w:ascii="Times New Roman" w:hAnsi="Times New Roman"/>
          <w:sz w:val="28"/>
          <w:szCs w:val="28"/>
        </w:rPr>
        <w:t>, главными адм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 xml:space="preserve">нистраторами (администраторами) доходов </w:t>
      </w:r>
      <w:r w:rsidR="00D00103" w:rsidRPr="00A61E71">
        <w:rPr>
          <w:rFonts w:ascii="Times New Roman" w:hAnsi="Times New Roman"/>
          <w:sz w:val="28"/>
          <w:szCs w:val="28"/>
        </w:rPr>
        <w:t xml:space="preserve">областного </w:t>
      </w:r>
      <w:r w:rsidRPr="00A61E71">
        <w:rPr>
          <w:rFonts w:ascii="Times New Roman" w:hAnsi="Times New Roman"/>
          <w:sz w:val="28"/>
          <w:szCs w:val="28"/>
        </w:rPr>
        <w:t xml:space="preserve">бюджета, главными администраторами (администраторами) источников финансирования </w:t>
      </w:r>
      <w:r w:rsidR="002C667B">
        <w:rPr>
          <w:rFonts w:ascii="Times New Roman" w:hAnsi="Times New Roman"/>
          <w:sz w:val="28"/>
          <w:szCs w:val="28"/>
        </w:rPr>
        <w:t xml:space="preserve">      </w:t>
      </w:r>
      <w:r w:rsidRPr="002C667B">
        <w:rPr>
          <w:rFonts w:ascii="Times New Roman" w:hAnsi="Times New Roman"/>
          <w:sz w:val="28"/>
          <w:szCs w:val="28"/>
        </w:rPr>
        <w:t xml:space="preserve">дефицита </w:t>
      </w:r>
      <w:r w:rsidR="00D00103" w:rsidRPr="002C667B">
        <w:rPr>
          <w:rFonts w:ascii="Times New Roman" w:hAnsi="Times New Roman"/>
          <w:sz w:val="28"/>
          <w:szCs w:val="28"/>
        </w:rPr>
        <w:t xml:space="preserve">областного </w:t>
      </w:r>
      <w:r w:rsidRPr="002C667B">
        <w:rPr>
          <w:rFonts w:ascii="Times New Roman" w:hAnsi="Times New Roman"/>
          <w:sz w:val="28"/>
          <w:szCs w:val="28"/>
        </w:rPr>
        <w:t>бюджета внутреннего финансового контроля и вну</w:t>
      </w:r>
      <w:r w:rsidRPr="002C667B">
        <w:rPr>
          <w:rFonts w:ascii="Times New Roman" w:hAnsi="Times New Roman"/>
          <w:sz w:val="28"/>
          <w:szCs w:val="28"/>
        </w:rPr>
        <w:t>т</w:t>
      </w:r>
      <w:r w:rsidRPr="002C667B">
        <w:rPr>
          <w:rFonts w:ascii="Times New Roman" w:hAnsi="Times New Roman"/>
          <w:sz w:val="28"/>
          <w:szCs w:val="28"/>
        </w:rPr>
        <w:t>реннего финансового аудита.</w:t>
      </w:r>
    </w:p>
    <w:p w:rsidR="00C60FC4" w:rsidRDefault="00C60FC4" w:rsidP="00182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54A1" w:rsidRPr="002C667B" w:rsidRDefault="001554A1" w:rsidP="00182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5F12" w:rsidRPr="002C667B" w:rsidRDefault="00FB3FA8" w:rsidP="001827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67B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2C667B">
        <w:rPr>
          <w:rFonts w:ascii="Times New Roman" w:hAnsi="Times New Roman"/>
          <w:sz w:val="28"/>
          <w:szCs w:val="28"/>
        </w:rPr>
        <w:t xml:space="preserve">. Сроки и этапы реализации </w:t>
      </w:r>
      <w:r w:rsidR="005C2FD6" w:rsidRPr="002C667B">
        <w:rPr>
          <w:rFonts w:ascii="Times New Roman" w:hAnsi="Times New Roman"/>
          <w:sz w:val="28"/>
          <w:szCs w:val="28"/>
        </w:rPr>
        <w:t>Государственной п</w:t>
      </w:r>
      <w:r w:rsidRPr="002C667B">
        <w:rPr>
          <w:rFonts w:ascii="Times New Roman" w:hAnsi="Times New Roman"/>
          <w:sz w:val="28"/>
          <w:szCs w:val="28"/>
        </w:rPr>
        <w:t>рограммы</w:t>
      </w:r>
    </w:p>
    <w:p w:rsidR="00C60FC4" w:rsidRPr="002C667B" w:rsidRDefault="00C60FC4" w:rsidP="001827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15C" w:rsidRPr="002C667B" w:rsidRDefault="00853A12" w:rsidP="002C667B">
      <w:pPr>
        <w:pStyle w:val="ConsPlusCel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7B">
        <w:rPr>
          <w:rFonts w:ascii="Times New Roman" w:hAnsi="Times New Roman"/>
          <w:sz w:val="28"/>
          <w:szCs w:val="28"/>
          <w:lang w:eastAsia="ru-RU"/>
        </w:rPr>
        <w:t xml:space="preserve">Государственная </w:t>
      </w:r>
      <w:r w:rsidR="00AE4877" w:rsidRPr="002C667B">
        <w:rPr>
          <w:rFonts w:ascii="Times New Roman" w:hAnsi="Times New Roman"/>
          <w:sz w:val="28"/>
          <w:szCs w:val="28"/>
          <w:lang w:eastAsia="ru-RU"/>
        </w:rPr>
        <w:t>П</w:t>
      </w:r>
      <w:r w:rsidR="0008759D" w:rsidRPr="002C667B">
        <w:rPr>
          <w:rFonts w:ascii="Times New Roman" w:hAnsi="Times New Roman"/>
          <w:sz w:val="28"/>
          <w:szCs w:val="28"/>
          <w:lang w:eastAsia="ru-RU"/>
        </w:rPr>
        <w:t xml:space="preserve">рограмма реализуется в один этап 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>с 2014 по</w:t>
      </w:r>
      <w:r w:rsidR="001F60E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>20</w:t>
      </w:r>
      <w:r w:rsidR="00523327">
        <w:rPr>
          <w:rFonts w:ascii="Times New Roman" w:hAnsi="Times New Roman"/>
          <w:sz w:val="28"/>
          <w:szCs w:val="28"/>
          <w:lang w:eastAsia="ru-RU"/>
        </w:rPr>
        <w:t>20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C8" w:rsidRPr="002C667B">
        <w:rPr>
          <w:rFonts w:ascii="Times New Roman" w:hAnsi="Times New Roman"/>
          <w:sz w:val="28"/>
          <w:szCs w:val="28"/>
          <w:lang w:eastAsia="ru-RU"/>
        </w:rPr>
        <w:t>год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>.</w:t>
      </w:r>
      <w:r w:rsidR="0013715C" w:rsidRPr="002C66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FC4" w:rsidRPr="002C667B" w:rsidRDefault="00C60FC4" w:rsidP="0018273B">
      <w:pPr>
        <w:pStyle w:val="ConsPlusCell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08E6" w:rsidRPr="002C667B" w:rsidRDefault="00B708E6" w:rsidP="0018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667B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2C667B">
        <w:rPr>
          <w:rFonts w:ascii="Times New Roman" w:hAnsi="Times New Roman"/>
          <w:sz w:val="28"/>
          <w:szCs w:val="28"/>
          <w:lang w:eastAsia="ru-RU"/>
        </w:rPr>
        <w:t xml:space="preserve">. Перечень показателей (индикаторов) </w:t>
      </w:r>
      <w:r w:rsidR="005C2FD6" w:rsidRPr="002C667B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2C667B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18273B" w:rsidRPr="002C667B" w:rsidRDefault="0018273B" w:rsidP="0018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05D" w:rsidRPr="002C667B" w:rsidRDefault="00217044" w:rsidP="002C667B">
      <w:pPr>
        <w:pStyle w:val="ConsPlusCel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7B">
        <w:rPr>
          <w:rFonts w:ascii="Times New Roman" w:hAnsi="Times New Roman"/>
          <w:sz w:val="28"/>
          <w:szCs w:val="28"/>
          <w:lang w:eastAsia="ru-RU"/>
        </w:rPr>
        <w:t xml:space="preserve">Перечень показателей (индикаторов) </w:t>
      </w:r>
      <w:r w:rsidR="005C2FD6" w:rsidRPr="002C667B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2C667B">
        <w:rPr>
          <w:rFonts w:ascii="Times New Roman" w:hAnsi="Times New Roman"/>
          <w:sz w:val="28"/>
          <w:szCs w:val="28"/>
          <w:lang w:eastAsia="ru-RU"/>
        </w:rPr>
        <w:t>программы с указанием плановых значений по годам ее реализации и за весь период ее реализации приведен в приложении</w:t>
      </w:r>
      <w:r w:rsidR="00E75EE3" w:rsidRPr="002C667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2C667B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5C2FD6" w:rsidRPr="002C667B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2C667B">
        <w:rPr>
          <w:rFonts w:ascii="Times New Roman" w:hAnsi="Times New Roman"/>
          <w:sz w:val="28"/>
          <w:szCs w:val="28"/>
          <w:lang w:eastAsia="ru-RU"/>
        </w:rPr>
        <w:t>рограмме</w:t>
      </w:r>
      <w:r w:rsidR="00731734" w:rsidRPr="002C667B">
        <w:rPr>
          <w:rFonts w:ascii="Times New Roman" w:hAnsi="Times New Roman"/>
          <w:sz w:val="28"/>
          <w:szCs w:val="28"/>
          <w:lang w:eastAsia="ru-RU"/>
        </w:rPr>
        <w:t>.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 xml:space="preserve"> Мет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>о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>дика расчета показателей (индикаторов)</w:t>
      </w:r>
      <w:r w:rsidR="00434FB0" w:rsidRPr="002C667B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>и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 xml:space="preserve">ведена в </w:t>
      </w:r>
      <w:r w:rsidR="000A667F" w:rsidRPr="002C667B">
        <w:rPr>
          <w:rFonts w:ascii="Times New Roman" w:hAnsi="Times New Roman"/>
          <w:sz w:val="28"/>
          <w:szCs w:val="28"/>
          <w:lang w:eastAsia="ru-RU"/>
        </w:rPr>
        <w:t>п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 xml:space="preserve">риложении </w:t>
      </w:r>
      <w:r w:rsidR="003A0C4F" w:rsidRPr="002C667B">
        <w:rPr>
          <w:rFonts w:ascii="Times New Roman" w:hAnsi="Times New Roman"/>
          <w:sz w:val="28"/>
          <w:szCs w:val="28"/>
          <w:lang w:eastAsia="ru-RU"/>
        </w:rPr>
        <w:t>3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5C2FD6" w:rsidRPr="002C667B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="005F3D28" w:rsidRPr="002C667B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C60FC4" w:rsidRPr="002C667B" w:rsidRDefault="00C60FC4" w:rsidP="001827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E56" w:rsidRPr="002C667B" w:rsidRDefault="00906E56" w:rsidP="0018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667B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2C667B">
        <w:rPr>
          <w:rFonts w:ascii="Times New Roman" w:hAnsi="Times New Roman"/>
          <w:sz w:val="28"/>
          <w:szCs w:val="28"/>
          <w:lang w:eastAsia="ru-RU"/>
        </w:rPr>
        <w:t>. Информация о ресурсном обеспечени</w:t>
      </w:r>
      <w:r w:rsidR="000A667F" w:rsidRPr="002C667B">
        <w:rPr>
          <w:rFonts w:ascii="Times New Roman" w:hAnsi="Times New Roman"/>
          <w:sz w:val="28"/>
          <w:szCs w:val="28"/>
          <w:lang w:eastAsia="ru-RU"/>
        </w:rPr>
        <w:t>и</w:t>
      </w:r>
      <w:r w:rsidRPr="002C66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FD6" w:rsidRPr="002C667B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2C667B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C60FC4" w:rsidRPr="002C667B" w:rsidRDefault="00C60FC4" w:rsidP="0018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3FA8" w:rsidRPr="002C667B" w:rsidRDefault="00906E56" w:rsidP="002C667B">
      <w:pPr>
        <w:pStyle w:val="ConsPlusCel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7B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="00C60FC4" w:rsidRPr="002C667B">
        <w:rPr>
          <w:rFonts w:ascii="Times New Roman" w:hAnsi="Times New Roman"/>
          <w:sz w:val="28"/>
          <w:szCs w:val="28"/>
          <w:lang w:eastAsia="ru-RU"/>
        </w:rPr>
        <w:t>о</w:t>
      </w:r>
      <w:r w:rsidRPr="002C667B">
        <w:rPr>
          <w:rFonts w:ascii="Times New Roman" w:hAnsi="Times New Roman"/>
          <w:sz w:val="28"/>
          <w:szCs w:val="28"/>
          <w:lang w:eastAsia="ru-RU"/>
        </w:rPr>
        <w:t xml:space="preserve"> ресурсном обеспечени</w:t>
      </w:r>
      <w:r w:rsidR="00C60FC4" w:rsidRPr="002C667B">
        <w:rPr>
          <w:rFonts w:ascii="Times New Roman" w:hAnsi="Times New Roman"/>
          <w:sz w:val="28"/>
          <w:szCs w:val="28"/>
          <w:lang w:eastAsia="ru-RU"/>
        </w:rPr>
        <w:t>и</w:t>
      </w:r>
      <w:r w:rsidRPr="002C66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4FB0" w:rsidRPr="002C667B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="005C2FD6" w:rsidRPr="002C667B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2C667B">
        <w:rPr>
          <w:rFonts w:ascii="Times New Roman" w:hAnsi="Times New Roman"/>
          <w:sz w:val="28"/>
          <w:szCs w:val="28"/>
          <w:lang w:eastAsia="ru-RU"/>
        </w:rPr>
        <w:t xml:space="preserve">рограммы представлена в приложении </w:t>
      </w:r>
      <w:r w:rsidR="00AA6F3C" w:rsidRPr="002C667B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2C667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853A12" w:rsidRPr="002C667B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2C667B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94672D" w:rsidRPr="002C667B" w:rsidRDefault="0094672D" w:rsidP="009467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7B6E5A">
        <w:rPr>
          <w:rFonts w:ascii="Times New Roman" w:hAnsi="Times New Roman"/>
          <w:sz w:val="28"/>
          <w:szCs w:val="28"/>
          <w:lang w:eastAsia="ru-RU"/>
        </w:rPr>
        <w:t>. Методика комплексной оценки эффективности реализации Гос</w:t>
      </w:r>
      <w:r w:rsidRPr="007B6E5A">
        <w:rPr>
          <w:rFonts w:ascii="Times New Roman" w:hAnsi="Times New Roman"/>
          <w:sz w:val="28"/>
          <w:szCs w:val="28"/>
          <w:lang w:eastAsia="ru-RU"/>
        </w:rPr>
        <w:t>у</w:t>
      </w:r>
      <w:r w:rsidRPr="007B6E5A">
        <w:rPr>
          <w:rFonts w:ascii="Times New Roman" w:hAnsi="Times New Roman"/>
          <w:sz w:val="28"/>
          <w:szCs w:val="28"/>
          <w:lang w:eastAsia="ru-RU"/>
        </w:rPr>
        <w:t>дарственной программы</w:t>
      </w:r>
    </w:p>
    <w:p w:rsidR="007B6E5A" w:rsidRPr="00044849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eastAsia="ru-RU"/>
        </w:rPr>
        <w:t>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</w:t>
      </w:r>
      <w:r w:rsidRPr="007B6E5A">
        <w:rPr>
          <w:rFonts w:ascii="Times New Roman" w:hAnsi="Times New Roman"/>
          <w:sz w:val="28"/>
          <w:szCs w:val="28"/>
          <w:lang w:eastAsia="ru-RU"/>
        </w:rPr>
        <w:t>и</w:t>
      </w:r>
      <w:r w:rsidRPr="007B6E5A">
        <w:rPr>
          <w:rFonts w:ascii="Times New Roman" w:hAnsi="Times New Roman"/>
          <w:sz w:val="28"/>
          <w:szCs w:val="28"/>
          <w:lang w:eastAsia="ru-RU"/>
        </w:rPr>
        <w:t>зации Государственной программы.</w:t>
      </w:r>
    </w:p>
    <w:p w:rsidR="007B6E5A" w:rsidRPr="00044849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eastAsia="ru-RU"/>
        </w:rPr>
        <w:t>1. Оценка степени выполнения мероприятий Государственной пр</w:t>
      </w:r>
      <w:r w:rsidRPr="007B6E5A">
        <w:rPr>
          <w:rFonts w:ascii="Times New Roman" w:hAnsi="Times New Roman"/>
          <w:sz w:val="28"/>
          <w:szCs w:val="28"/>
          <w:lang w:eastAsia="ru-RU"/>
        </w:rPr>
        <w:t>о</w:t>
      </w:r>
      <w:r w:rsidRPr="007B6E5A">
        <w:rPr>
          <w:rFonts w:ascii="Times New Roman" w:hAnsi="Times New Roman"/>
          <w:sz w:val="28"/>
          <w:szCs w:val="28"/>
          <w:lang w:eastAsia="ru-RU"/>
        </w:rPr>
        <w:t>граммы</w:t>
      </w: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Государственной программы за о</w:t>
      </w:r>
      <w:r w:rsidRPr="007B6E5A">
        <w:rPr>
          <w:rFonts w:ascii="Times New Roman" w:hAnsi="Times New Roman"/>
          <w:sz w:val="28"/>
          <w:szCs w:val="28"/>
          <w:lang w:eastAsia="ru-RU"/>
        </w:rPr>
        <w:t>т</w:t>
      </w:r>
      <w:r w:rsidRPr="007B6E5A">
        <w:rPr>
          <w:rFonts w:ascii="Times New Roman" w:hAnsi="Times New Roman"/>
          <w:sz w:val="28"/>
          <w:szCs w:val="28"/>
          <w:lang w:eastAsia="ru-RU"/>
        </w:rPr>
        <w:t>четный год рассчитывается как отношение количества мероприятий, в</w:t>
      </w:r>
      <w:r w:rsidRPr="007B6E5A">
        <w:rPr>
          <w:rFonts w:ascii="Times New Roman" w:hAnsi="Times New Roman"/>
          <w:sz w:val="28"/>
          <w:szCs w:val="28"/>
          <w:lang w:eastAsia="ru-RU"/>
        </w:rPr>
        <w:t>ы</w:t>
      </w:r>
      <w:r w:rsidRPr="007B6E5A">
        <w:rPr>
          <w:rFonts w:ascii="Times New Roman" w:hAnsi="Times New Roman"/>
          <w:sz w:val="28"/>
          <w:szCs w:val="28"/>
          <w:lang w:eastAsia="ru-RU"/>
        </w:rPr>
        <w:t xml:space="preserve">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Государственной программы по окончании ее реализации рассчитывается как отношение количества мер</w:t>
      </w:r>
      <w:r w:rsidRPr="007B6E5A">
        <w:rPr>
          <w:rFonts w:ascii="Times New Roman" w:hAnsi="Times New Roman"/>
          <w:sz w:val="28"/>
          <w:szCs w:val="28"/>
          <w:lang w:eastAsia="ru-RU"/>
        </w:rPr>
        <w:t>о</w:t>
      </w:r>
      <w:r w:rsidRPr="007B6E5A">
        <w:rPr>
          <w:rFonts w:ascii="Times New Roman" w:hAnsi="Times New Roman"/>
          <w:sz w:val="28"/>
          <w:szCs w:val="28"/>
          <w:lang w:eastAsia="ru-RU"/>
        </w:rPr>
        <w:lastRenderedPageBreak/>
        <w:t>приятий, выполненных за весь период реализации Государственной пр</w:t>
      </w:r>
      <w:r w:rsidRPr="007B6E5A">
        <w:rPr>
          <w:rFonts w:ascii="Times New Roman" w:hAnsi="Times New Roman"/>
          <w:sz w:val="28"/>
          <w:szCs w:val="28"/>
          <w:lang w:eastAsia="ru-RU"/>
        </w:rPr>
        <w:t>о</w:t>
      </w:r>
      <w:r w:rsidRPr="007B6E5A">
        <w:rPr>
          <w:rFonts w:ascii="Times New Roman" w:hAnsi="Times New Roman"/>
          <w:sz w:val="28"/>
          <w:szCs w:val="28"/>
          <w:lang w:eastAsia="ru-RU"/>
        </w:rPr>
        <w:t>граммы, к общему количеству мероприятий, предусмотренных к выполн</w:t>
      </w:r>
      <w:r w:rsidRPr="007B6E5A">
        <w:rPr>
          <w:rFonts w:ascii="Times New Roman" w:hAnsi="Times New Roman"/>
          <w:sz w:val="28"/>
          <w:szCs w:val="28"/>
          <w:lang w:eastAsia="ru-RU"/>
        </w:rPr>
        <w:t>е</w:t>
      </w:r>
      <w:r w:rsidRPr="007B6E5A">
        <w:rPr>
          <w:rFonts w:ascii="Times New Roman" w:hAnsi="Times New Roman"/>
          <w:sz w:val="28"/>
          <w:szCs w:val="28"/>
          <w:lang w:eastAsia="ru-RU"/>
        </w:rPr>
        <w:t>нию за весь период ее реализации.</w:t>
      </w: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eastAsia="ru-RU"/>
        </w:rPr>
        <w:t>2. Оценка эффективности реализации Государственной программы</w:t>
      </w: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eastAsia="ru-RU"/>
        </w:rPr>
        <w:t xml:space="preserve">Показатель эффективности реализации Государственной программы </w:t>
      </w:r>
      <w:r w:rsidRPr="007B6E5A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7B6E5A">
        <w:rPr>
          <w:rFonts w:ascii="Times New Roman" w:hAnsi="Times New Roman"/>
          <w:sz w:val="28"/>
          <w:szCs w:val="28"/>
          <w:lang w:eastAsia="ru-RU"/>
        </w:rPr>
        <w:t xml:space="preserve"> за отчетный период рассчитывается по формуле</w:t>
      </w: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 w:eastAsia="ru-RU"/>
            </w:rPr>
            <m:t>R</m:t>
          </m:r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 xml:space="preserve">Ri*Pi </m:t>
                      </m:r>
                    </m:e>
                  </m:nary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M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Rj*Pj</m:t>
                      </m:r>
                    </m:e>
                  </m:nary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k</m:t>
              </m:r>
            </m:den>
          </m:f>
          <m:r>
            <w:rPr>
              <w:rFonts w:ascii="Cambria Math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eastAsia="ru-RU"/>
        </w:rPr>
        <w:t xml:space="preserve">где </w:t>
      </w:r>
      <w:proofErr w:type="spellStart"/>
      <w:r w:rsidRPr="007B6E5A">
        <w:rPr>
          <w:rFonts w:ascii="Times New Roman" w:hAnsi="Times New Roman"/>
          <w:sz w:val="28"/>
          <w:szCs w:val="28"/>
          <w:lang w:val="en-US" w:eastAsia="ru-RU"/>
        </w:rPr>
        <w:t>Ri</w:t>
      </w:r>
      <w:proofErr w:type="spellEnd"/>
      <w:r w:rsidRPr="007B6E5A">
        <w:rPr>
          <w:rFonts w:ascii="Times New Roman" w:hAnsi="Times New Roman"/>
          <w:sz w:val="28"/>
          <w:szCs w:val="28"/>
          <w:lang w:eastAsia="ru-RU"/>
        </w:rPr>
        <w:t xml:space="preserve"> – показатель эффективности реализации подпрограммы, соде</w:t>
      </w:r>
      <w:r w:rsidRPr="007B6E5A">
        <w:rPr>
          <w:rFonts w:ascii="Times New Roman" w:hAnsi="Times New Roman"/>
          <w:sz w:val="28"/>
          <w:szCs w:val="28"/>
          <w:lang w:eastAsia="ru-RU"/>
        </w:rPr>
        <w:t>р</w:t>
      </w:r>
      <w:r w:rsidRPr="007B6E5A">
        <w:rPr>
          <w:rFonts w:ascii="Times New Roman" w:hAnsi="Times New Roman"/>
          <w:sz w:val="28"/>
          <w:szCs w:val="28"/>
          <w:lang w:eastAsia="ru-RU"/>
        </w:rPr>
        <w:t>жащей мероприятия, финансируемые за счет бюджетных ассигнований о</w:t>
      </w:r>
      <w:r w:rsidRPr="007B6E5A">
        <w:rPr>
          <w:rFonts w:ascii="Times New Roman" w:hAnsi="Times New Roman"/>
          <w:sz w:val="28"/>
          <w:szCs w:val="28"/>
          <w:lang w:eastAsia="ru-RU"/>
        </w:rPr>
        <w:t>б</w:t>
      </w:r>
      <w:r w:rsidRPr="007B6E5A">
        <w:rPr>
          <w:rFonts w:ascii="Times New Roman" w:hAnsi="Times New Roman"/>
          <w:sz w:val="28"/>
          <w:szCs w:val="28"/>
          <w:lang w:eastAsia="ru-RU"/>
        </w:rPr>
        <w:t>ластного бюджета за отчетный год (период);</w:t>
      </w: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val="en-US" w:eastAsia="ru-RU"/>
        </w:rPr>
        <w:t>Pi</w:t>
      </w:r>
      <w:r w:rsidRPr="007B6E5A">
        <w:rPr>
          <w:rFonts w:ascii="Times New Roman" w:hAnsi="Times New Roman"/>
          <w:sz w:val="28"/>
          <w:szCs w:val="28"/>
          <w:lang w:eastAsia="ru-RU"/>
        </w:rPr>
        <w:t xml:space="preserve"> – удельный вес фактически произведённых расходов на реализацию подпрограммы, содержащей мероприятия, финансируемые за счет бюдже</w:t>
      </w:r>
      <w:r w:rsidRPr="007B6E5A">
        <w:rPr>
          <w:rFonts w:ascii="Times New Roman" w:hAnsi="Times New Roman"/>
          <w:sz w:val="28"/>
          <w:szCs w:val="28"/>
          <w:lang w:eastAsia="ru-RU"/>
        </w:rPr>
        <w:t>т</w:t>
      </w:r>
      <w:r w:rsidRPr="007B6E5A">
        <w:rPr>
          <w:rFonts w:ascii="Times New Roman" w:hAnsi="Times New Roman"/>
          <w:sz w:val="28"/>
          <w:szCs w:val="28"/>
          <w:lang w:eastAsia="ru-RU"/>
        </w:rPr>
        <w:t>ных ассигнований областного бюджета, в общем объеме фактически прои</w:t>
      </w:r>
      <w:r w:rsidRPr="007B6E5A">
        <w:rPr>
          <w:rFonts w:ascii="Times New Roman" w:hAnsi="Times New Roman"/>
          <w:sz w:val="28"/>
          <w:szCs w:val="28"/>
          <w:lang w:eastAsia="ru-RU"/>
        </w:rPr>
        <w:t>з</w:t>
      </w:r>
      <w:r w:rsidRPr="007B6E5A">
        <w:rPr>
          <w:rFonts w:ascii="Times New Roman" w:hAnsi="Times New Roman"/>
          <w:sz w:val="28"/>
          <w:szCs w:val="28"/>
          <w:lang w:eastAsia="ru-RU"/>
        </w:rPr>
        <w:t>веденных расходов на реализацию Государственной программы на конец отчетного года (периода);</w:t>
      </w: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B6E5A">
        <w:rPr>
          <w:rFonts w:ascii="Times New Roman" w:hAnsi="Times New Roman"/>
          <w:sz w:val="28"/>
          <w:szCs w:val="28"/>
          <w:lang w:val="en-US" w:eastAsia="ru-RU"/>
        </w:rPr>
        <w:t>Rj</w:t>
      </w:r>
      <w:proofErr w:type="spellEnd"/>
      <w:proofErr w:type="gramEnd"/>
      <w:r w:rsidRPr="007B6E5A">
        <w:rPr>
          <w:rFonts w:ascii="Times New Roman" w:hAnsi="Times New Roman"/>
          <w:sz w:val="28"/>
          <w:szCs w:val="28"/>
          <w:lang w:eastAsia="ru-RU"/>
        </w:rPr>
        <w:t xml:space="preserve"> – показатель эффективности реализации подпрограммы, меропри</w:t>
      </w:r>
      <w:r w:rsidRPr="007B6E5A">
        <w:rPr>
          <w:rFonts w:ascii="Times New Roman" w:hAnsi="Times New Roman"/>
          <w:sz w:val="28"/>
          <w:szCs w:val="28"/>
          <w:lang w:eastAsia="ru-RU"/>
        </w:rPr>
        <w:t>я</w:t>
      </w:r>
      <w:r w:rsidRPr="007B6E5A">
        <w:rPr>
          <w:rFonts w:ascii="Times New Roman" w:hAnsi="Times New Roman"/>
          <w:sz w:val="28"/>
          <w:szCs w:val="28"/>
          <w:lang w:eastAsia="ru-RU"/>
        </w:rPr>
        <w:t>тия которой не выражены в стоимостной оценке;</w:t>
      </w: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B6E5A">
        <w:rPr>
          <w:rFonts w:ascii="Times New Roman" w:hAnsi="Times New Roman"/>
          <w:sz w:val="28"/>
          <w:szCs w:val="28"/>
          <w:lang w:val="en-US" w:eastAsia="ru-RU"/>
        </w:rPr>
        <w:t>Pj</w:t>
      </w:r>
      <w:proofErr w:type="spellEnd"/>
      <w:r w:rsidRPr="007B6E5A">
        <w:rPr>
          <w:rFonts w:ascii="Times New Roman" w:hAnsi="Times New Roman"/>
          <w:sz w:val="28"/>
          <w:szCs w:val="28"/>
          <w:lang w:eastAsia="ru-RU"/>
        </w:rPr>
        <w:t xml:space="preserve"> – удельный вес подпрограммы, мероприятия которой не выражены в стоимостной оценке, принимается равным 1;</w:t>
      </w: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7B6E5A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7B6E5A">
        <w:rPr>
          <w:rFonts w:ascii="Times New Roman" w:hAnsi="Times New Roman"/>
          <w:sz w:val="28"/>
          <w:szCs w:val="28"/>
          <w:lang w:eastAsia="ru-RU"/>
        </w:rPr>
        <w:t>количество</w:t>
      </w:r>
      <w:proofErr w:type="gramEnd"/>
      <w:r w:rsidRPr="007B6E5A">
        <w:rPr>
          <w:rFonts w:ascii="Times New Roman" w:hAnsi="Times New Roman"/>
          <w:sz w:val="28"/>
          <w:szCs w:val="28"/>
          <w:lang w:eastAsia="ru-RU"/>
        </w:rPr>
        <w:t xml:space="preserve"> подпрограмм, содержащих мероприятия, финансиру</w:t>
      </w:r>
      <w:r w:rsidRPr="007B6E5A">
        <w:rPr>
          <w:rFonts w:ascii="Times New Roman" w:hAnsi="Times New Roman"/>
          <w:sz w:val="28"/>
          <w:szCs w:val="28"/>
          <w:lang w:eastAsia="ru-RU"/>
        </w:rPr>
        <w:t>е</w:t>
      </w:r>
      <w:r w:rsidRPr="007B6E5A">
        <w:rPr>
          <w:rFonts w:ascii="Times New Roman" w:hAnsi="Times New Roman"/>
          <w:sz w:val="28"/>
          <w:szCs w:val="28"/>
          <w:lang w:eastAsia="ru-RU"/>
        </w:rPr>
        <w:t>мые за счет бюджетных ассигнований областного бюджета;</w:t>
      </w: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eastAsia="ru-RU"/>
        </w:rPr>
        <w:t>М – количество подпрограмм, мероприятия которых не выражены в стоимостной оценке;</w:t>
      </w:r>
    </w:p>
    <w:p w:rsidR="007B6E5A" w:rsidRPr="007B6E5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6E5A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7B6E5A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7B6E5A">
        <w:rPr>
          <w:rFonts w:ascii="Times New Roman" w:hAnsi="Times New Roman"/>
          <w:sz w:val="28"/>
          <w:szCs w:val="28"/>
          <w:lang w:eastAsia="ru-RU"/>
        </w:rPr>
        <w:t>коэффициент</w:t>
      </w:r>
      <w:proofErr w:type="gramEnd"/>
      <w:r w:rsidRPr="007B6E5A">
        <w:rPr>
          <w:rFonts w:ascii="Times New Roman" w:hAnsi="Times New Roman"/>
          <w:sz w:val="28"/>
          <w:szCs w:val="28"/>
          <w:lang w:eastAsia="ru-RU"/>
        </w:rPr>
        <w:t>, рассчитываемый по формуле</w:t>
      </w:r>
    </w:p>
    <w:p w:rsidR="00700F3A" w:rsidRDefault="007B6E5A" w:rsidP="007B6E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ru-RU"/>
            </w:rPr>
            <m:t>k=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Pi+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M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Pj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»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e>
          </m:nary>
        </m:oMath>
      </m:oMathPara>
    </w:p>
    <w:p w:rsidR="00E247F6" w:rsidRDefault="00E247F6" w:rsidP="00D446A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</w:p>
    <w:p w:rsidR="00E247F6" w:rsidRDefault="00E247F6" w:rsidP="00D446A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</w:p>
    <w:p w:rsidR="00D94D00" w:rsidRPr="00434FB0" w:rsidRDefault="00D94D00" w:rsidP="0062237F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/>
          <w:spacing w:val="-2"/>
          <w:sz w:val="28"/>
          <w:szCs w:val="28"/>
        </w:rPr>
      </w:pPr>
      <w:r w:rsidRPr="00434FB0">
        <w:rPr>
          <w:rFonts w:ascii="Times New Roman" w:hAnsi="Times New Roman"/>
          <w:spacing w:val="-2"/>
          <w:sz w:val="28"/>
          <w:szCs w:val="28"/>
        </w:rPr>
        <w:lastRenderedPageBreak/>
        <w:t>ПАСПОРТ</w:t>
      </w:r>
      <w:r w:rsidR="0062237F" w:rsidRPr="00434FB0">
        <w:rPr>
          <w:rFonts w:ascii="Times New Roman" w:hAnsi="Times New Roman"/>
          <w:spacing w:val="-2"/>
          <w:sz w:val="28"/>
          <w:szCs w:val="28"/>
        </w:rPr>
        <w:t xml:space="preserve"> ПОДПРОГРАММЫ </w:t>
      </w:r>
      <w:r w:rsidR="001F60E1">
        <w:rPr>
          <w:rFonts w:ascii="Times New Roman" w:hAnsi="Times New Roman"/>
          <w:spacing w:val="-2"/>
          <w:sz w:val="28"/>
          <w:szCs w:val="28"/>
        </w:rPr>
        <w:t>1</w:t>
      </w:r>
    </w:p>
    <w:tbl>
      <w:tblPr>
        <w:tblW w:w="9389" w:type="dxa"/>
        <w:tblInd w:w="75" w:type="dxa"/>
        <w:tblLook w:val="04A0"/>
      </w:tblPr>
      <w:tblGrid>
        <w:gridCol w:w="2868"/>
        <w:gridCol w:w="376"/>
        <w:gridCol w:w="6145"/>
      </w:tblGrid>
      <w:tr w:rsidR="001C3F9E" w:rsidRPr="00434FB0" w:rsidTr="0062237F">
        <w:tc>
          <w:tcPr>
            <w:tcW w:w="2868" w:type="dxa"/>
            <w:shd w:val="clear" w:color="auto" w:fill="auto"/>
          </w:tcPr>
          <w:p w:rsidR="00AE4877" w:rsidRPr="00434FB0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</w:t>
            </w:r>
          </w:p>
          <w:p w:rsidR="00AE4877" w:rsidRPr="00434FB0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ПОДПРОГРАММЫ</w:t>
            </w:r>
            <w:r w:rsidR="0062237F"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1</w:t>
            </w:r>
          </w:p>
          <w:p w:rsidR="00AE4877" w:rsidRPr="00434FB0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76" w:type="dxa"/>
          </w:tcPr>
          <w:p w:rsidR="00AE4877" w:rsidRPr="00434FB0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434FB0" w:rsidRDefault="002016BF" w:rsidP="00523327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="0062237F" w:rsidRPr="00434F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одпрограмма </w:t>
            </w:r>
            <w:r w:rsidR="00AE4877" w:rsidRPr="00434FB0">
              <w:rPr>
                <w:rFonts w:ascii="Times New Roman" w:hAnsi="Times New Roman"/>
                <w:spacing w:val="-2"/>
                <w:sz w:val="28"/>
                <w:szCs w:val="28"/>
              </w:rPr>
              <w:t>«Долгосрочная финансовая усто</w:t>
            </w:r>
            <w:r w:rsidR="00AE4877" w:rsidRPr="00434FB0">
              <w:rPr>
                <w:rFonts w:ascii="Times New Roman" w:hAnsi="Times New Roman"/>
                <w:spacing w:val="-2"/>
                <w:sz w:val="28"/>
                <w:szCs w:val="28"/>
              </w:rPr>
              <w:t>й</w:t>
            </w:r>
            <w:r w:rsidR="00AE4877" w:rsidRPr="00434F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чивость» </w:t>
            </w:r>
            <w:r w:rsidR="00704DC1" w:rsidRPr="00434FB0">
              <w:rPr>
                <w:rFonts w:ascii="Times New Roman" w:hAnsi="Times New Roman"/>
                <w:spacing w:val="-2"/>
                <w:sz w:val="28"/>
                <w:szCs w:val="28"/>
              </w:rPr>
              <w:t>на 2014 – 20</w:t>
            </w:r>
            <w:r w:rsidR="00523327">
              <w:rPr>
                <w:rFonts w:ascii="Times New Roman" w:hAnsi="Times New Roman"/>
                <w:spacing w:val="-2"/>
                <w:sz w:val="28"/>
                <w:szCs w:val="28"/>
              </w:rPr>
              <w:t>20</w:t>
            </w:r>
            <w:r w:rsidR="00704DC1" w:rsidRPr="00434F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годы</w:t>
            </w:r>
          </w:p>
        </w:tc>
      </w:tr>
      <w:tr w:rsidR="001C3F9E" w:rsidRPr="00434FB0" w:rsidTr="0062237F">
        <w:tc>
          <w:tcPr>
            <w:tcW w:w="2868" w:type="dxa"/>
            <w:shd w:val="clear" w:color="auto" w:fill="auto"/>
          </w:tcPr>
          <w:p w:rsidR="00AE4877" w:rsidRPr="00434FB0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</w:t>
            </w:r>
          </w:p>
          <w:p w:rsidR="00AE4877" w:rsidRPr="00434FB0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ПОДПРОГРАММЫ</w:t>
            </w:r>
            <w:r w:rsidR="0062237F"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1</w:t>
            </w:r>
            <w:r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76" w:type="dxa"/>
          </w:tcPr>
          <w:p w:rsidR="00AE4877" w:rsidRPr="00434FB0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434FB0" w:rsidRDefault="00887BD3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долгосрочной сбалансированности и устойчивости бюджетной системы Самарской области</w:t>
            </w:r>
          </w:p>
        </w:tc>
      </w:tr>
      <w:tr w:rsidR="001C3F9E" w:rsidRPr="00434FB0" w:rsidTr="0062237F">
        <w:tc>
          <w:tcPr>
            <w:tcW w:w="2868" w:type="dxa"/>
            <w:shd w:val="clear" w:color="auto" w:fill="auto"/>
          </w:tcPr>
          <w:p w:rsidR="00AE4877" w:rsidRPr="00434FB0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ЗАДАЧИ</w:t>
            </w:r>
          </w:p>
          <w:p w:rsidR="00AE4877" w:rsidRPr="00434FB0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ПОДПРОГРАММЫ</w:t>
            </w:r>
            <w:r w:rsidR="0062237F"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1</w:t>
            </w:r>
            <w:r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76" w:type="dxa"/>
          </w:tcPr>
          <w:p w:rsidR="00AE4877" w:rsidRPr="00434FB0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434FB0" w:rsidRDefault="00704DC1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AE4877"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ланирование основных параметров областного бюджета с учетом долгосрочного прогноза</w:t>
            </w:r>
            <w:r w:rsidR="00434FB0"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соц</w:t>
            </w:r>
            <w:r w:rsidR="00434FB0"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434FB0"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ально-экономического развития Самарской о</w:t>
            </w:r>
            <w:r w:rsidR="00434FB0"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="00434FB0"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ласти</w:t>
            </w:r>
            <w:r w:rsidR="00AE4877"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AE4877" w:rsidRPr="00434FB0" w:rsidRDefault="002016BF" w:rsidP="006431C0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AE4877" w:rsidRPr="00434F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оздание условий для стимулирования развития налогового потенциала </w:t>
            </w:r>
          </w:p>
        </w:tc>
      </w:tr>
      <w:tr w:rsidR="001C3F9E" w:rsidRPr="00A61E71" w:rsidTr="0062237F">
        <w:tc>
          <w:tcPr>
            <w:tcW w:w="2868" w:type="dxa"/>
            <w:shd w:val="clear" w:color="auto" w:fill="auto"/>
          </w:tcPr>
          <w:p w:rsidR="002016BF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(ИНДИКАТОРЫ) ПОДПРОГРАММЫ</w:t>
            </w:r>
            <w:r w:rsidR="0062237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" w:type="dxa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A61E71" w:rsidRDefault="00392F06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F06">
              <w:rPr>
                <w:rFonts w:ascii="Times New Roman" w:hAnsi="Times New Roman" w:cs="Times New Roman"/>
                <w:sz w:val="28"/>
                <w:szCs w:val="28"/>
              </w:rPr>
              <w:t>наличие бюджетного прогноза Самарской обла</w:t>
            </w:r>
            <w:r w:rsidRPr="00392F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2F06">
              <w:rPr>
                <w:rFonts w:ascii="Times New Roman" w:hAnsi="Times New Roman" w:cs="Times New Roman"/>
                <w:sz w:val="28"/>
                <w:szCs w:val="28"/>
              </w:rPr>
              <w:t>ти на долгосрочный период;</w:t>
            </w:r>
          </w:p>
          <w:p w:rsidR="00AE4877" w:rsidRPr="00A61E71" w:rsidRDefault="00704DC1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AE4877"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тношение дефицита областного бюджета к о</w:t>
            </w:r>
            <w:r w:rsidR="00AE4877"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AE4877"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щему годовому объему доходов областного бюджета без учета объема безвозмездных пост</w:t>
            </w:r>
            <w:r w:rsidR="00AE4877"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AE4877"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плений;</w:t>
            </w:r>
          </w:p>
          <w:p w:rsidR="00AE4877" w:rsidRPr="00A61E71" w:rsidRDefault="00704DC1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AE4877" w:rsidRPr="00A61E71">
              <w:rPr>
                <w:rFonts w:ascii="Times New Roman" w:hAnsi="Times New Roman" w:cs="Times New Roman"/>
                <w:bCs/>
                <w:sz w:val="28"/>
                <w:szCs w:val="28"/>
              </w:rPr>
              <w:t>аличие ежегодной оценки эффективности пр</w:t>
            </w:r>
            <w:r w:rsidR="00AE4877" w:rsidRPr="00A61E7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E4877" w:rsidRPr="00A61E71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доставляемых (</w:t>
            </w:r>
            <w:r w:rsidR="00FC04EB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планируемых к предоставлению</w:t>
            </w:r>
            <w:r w:rsidR="00AE4877" w:rsidRPr="00A61E71">
              <w:rPr>
                <w:rFonts w:ascii="Times New Roman" w:hAnsi="Times New Roman" w:cs="Times New Roman"/>
                <w:bCs/>
                <w:sz w:val="28"/>
                <w:szCs w:val="28"/>
              </w:rPr>
              <w:t>) налоговых льгот и ставок</w:t>
            </w:r>
          </w:p>
          <w:p w:rsidR="001C3F9E" w:rsidRPr="00A61E71" w:rsidRDefault="001C3F9E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9E" w:rsidRPr="00A61E71" w:rsidTr="0062237F">
        <w:tc>
          <w:tcPr>
            <w:tcW w:w="2868" w:type="dxa"/>
            <w:shd w:val="clear" w:color="auto" w:fill="auto"/>
          </w:tcPr>
          <w:p w:rsidR="00AE4877" w:rsidRPr="00A61E71" w:rsidRDefault="00AE4877" w:rsidP="001C3F9E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1C3F9E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62237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82061" w:rsidRPr="00A61E71" w:rsidRDefault="00C82061" w:rsidP="001C3F9E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A61E71" w:rsidRDefault="0062237F" w:rsidP="00523327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5233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годы. Подпрограмма 1 реализуется в один этап</w:t>
            </w:r>
          </w:p>
        </w:tc>
      </w:tr>
      <w:tr w:rsidR="001C3F9E" w:rsidRPr="00A61E71" w:rsidTr="0062237F">
        <w:tc>
          <w:tcPr>
            <w:tcW w:w="2868" w:type="dxa"/>
            <w:shd w:val="clear" w:color="auto" w:fill="auto"/>
          </w:tcPr>
          <w:p w:rsidR="001C3F9E" w:rsidRPr="00A61E71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2016BF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AE4877" w:rsidRPr="00A61E71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</w:t>
            </w:r>
            <w:r w:rsidR="0062237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F9E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672D" w:rsidRDefault="0094672D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672D" w:rsidRPr="0094672D" w:rsidRDefault="0094672D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6" w:type="dxa"/>
          </w:tcPr>
          <w:p w:rsidR="00AE4877" w:rsidRPr="00A61E71" w:rsidRDefault="00AE4877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A61E71" w:rsidRDefault="00704DC1" w:rsidP="000A667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>инансирование осуществляется в рамках тек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щей деятельности </w:t>
            </w:r>
            <w:r w:rsidR="000A667F" w:rsidRPr="00A61E71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</w:tr>
      <w:tr w:rsidR="001C3F9E" w:rsidRPr="00A61E71" w:rsidTr="0062237F">
        <w:tc>
          <w:tcPr>
            <w:tcW w:w="2868" w:type="dxa"/>
            <w:shd w:val="clear" w:color="auto" w:fill="auto"/>
          </w:tcPr>
          <w:p w:rsidR="002016BF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1C3F9E" w:rsidRPr="00A61E71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1C3F9E" w:rsidRPr="00A61E71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="0062237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A61E71" w:rsidRDefault="00704DC1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="00AE4877" w:rsidRPr="00A61E7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беспечение социальной и экономической ст</w:t>
            </w:r>
            <w:r w:rsidR="00AE4877" w:rsidRPr="00A61E7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="00AE4877" w:rsidRPr="00A61E7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бильности, сбалансированности и устойчивости бюджета</w:t>
            </w:r>
          </w:p>
        </w:tc>
      </w:tr>
    </w:tbl>
    <w:p w:rsidR="00D94D00" w:rsidRPr="00A61E71" w:rsidRDefault="00D94D00" w:rsidP="0026214C">
      <w:pPr>
        <w:pStyle w:val="ConsPlusCell"/>
        <w:tabs>
          <w:tab w:val="left" w:pos="3075"/>
        </w:tabs>
        <w:rPr>
          <w:rFonts w:ascii="Times New Roman" w:hAnsi="Times New Roman" w:cs="Times New Roman"/>
          <w:sz w:val="20"/>
          <w:szCs w:val="20"/>
        </w:rPr>
      </w:pPr>
    </w:p>
    <w:p w:rsidR="00B2003C" w:rsidRPr="00F31B4A" w:rsidRDefault="00F31B4A" w:rsidP="0055607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F31B4A">
        <w:rPr>
          <w:rFonts w:ascii="Times New Roman" w:hAnsi="Times New Roman"/>
          <w:sz w:val="28"/>
          <w:szCs w:val="28"/>
        </w:rPr>
        <w:t>.</w:t>
      </w:r>
      <w:r w:rsidRPr="00F31B4A">
        <w:rPr>
          <w:rFonts w:ascii="Times New Roman" w:hAnsi="Times New Roman"/>
          <w:color w:val="FFFFFF" w:themeColor="background1"/>
          <w:sz w:val="28"/>
          <w:szCs w:val="28"/>
        </w:rPr>
        <w:t>.</w:t>
      </w:r>
      <w:proofErr w:type="gramEnd"/>
      <w:r w:rsidR="00217044" w:rsidRPr="00F31B4A">
        <w:rPr>
          <w:rFonts w:ascii="Times New Roman" w:hAnsi="Times New Roman"/>
          <w:sz w:val="28"/>
          <w:szCs w:val="28"/>
        </w:rPr>
        <w:t>Х</w:t>
      </w:r>
      <w:r w:rsidR="00D94D00" w:rsidRPr="00F31B4A">
        <w:rPr>
          <w:rFonts w:ascii="Times New Roman" w:hAnsi="Times New Roman"/>
          <w:sz w:val="28"/>
          <w:szCs w:val="28"/>
        </w:rPr>
        <w:t>арактеристика проблемы</w:t>
      </w:r>
      <w:r w:rsidR="0094672D" w:rsidRPr="00F31B4A">
        <w:rPr>
          <w:rFonts w:ascii="Times New Roman" w:hAnsi="Times New Roman"/>
          <w:sz w:val="28"/>
          <w:szCs w:val="28"/>
        </w:rPr>
        <w:t>,</w:t>
      </w:r>
      <w:r w:rsidR="007E4209" w:rsidRPr="00F31B4A">
        <w:rPr>
          <w:rFonts w:ascii="Times New Roman" w:hAnsi="Times New Roman"/>
          <w:sz w:val="28"/>
          <w:szCs w:val="28"/>
        </w:rPr>
        <w:t xml:space="preserve"> на решение которой направлена </w:t>
      </w:r>
      <w:r w:rsidRPr="00F31B4A">
        <w:rPr>
          <w:rFonts w:ascii="Times New Roman" w:hAnsi="Times New Roman"/>
          <w:sz w:val="28"/>
          <w:szCs w:val="28"/>
        </w:rPr>
        <w:t xml:space="preserve">                  </w:t>
      </w:r>
      <w:r w:rsidR="007E4209" w:rsidRPr="00F31B4A">
        <w:rPr>
          <w:rFonts w:ascii="Times New Roman" w:hAnsi="Times New Roman"/>
          <w:sz w:val="28"/>
          <w:szCs w:val="28"/>
        </w:rPr>
        <w:t>подпрограмма</w:t>
      </w:r>
      <w:r w:rsidR="0094672D" w:rsidRPr="00F31B4A">
        <w:rPr>
          <w:rFonts w:ascii="Times New Roman" w:hAnsi="Times New Roman"/>
          <w:sz w:val="28"/>
          <w:szCs w:val="28"/>
        </w:rPr>
        <w:t xml:space="preserve"> </w:t>
      </w:r>
      <w:r w:rsidR="00704DC1" w:rsidRPr="00F31B4A">
        <w:rPr>
          <w:rFonts w:ascii="Times New Roman" w:hAnsi="Times New Roman"/>
          <w:sz w:val="28"/>
          <w:szCs w:val="28"/>
        </w:rPr>
        <w:t>1</w:t>
      </w:r>
    </w:p>
    <w:p w:rsidR="0094672D" w:rsidRPr="00A61E71" w:rsidRDefault="0094672D" w:rsidP="0055607D">
      <w:pPr>
        <w:pStyle w:val="aa"/>
        <w:autoSpaceDE w:val="0"/>
        <w:autoSpaceDN w:val="0"/>
        <w:adjustRightInd w:val="0"/>
        <w:spacing w:before="240"/>
        <w:ind w:left="1077" w:firstLine="0"/>
        <w:rPr>
          <w:rFonts w:ascii="Times New Roman" w:hAnsi="Times New Roman"/>
          <w:sz w:val="28"/>
          <w:szCs w:val="28"/>
        </w:rPr>
      </w:pPr>
    </w:p>
    <w:p w:rsidR="002C3C85" w:rsidRPr="00A61E71" w:rsidRDefault="002C3C85" w:rsidP="005560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Социально</w:t>
      </w:r>
      <w:r w:rsidR="00F756DF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 xml:space="preserve">экономическая ситуация в Самарской области в настоящее </w:t>
      </w:r>
      <w:r w:rsidRPr="00A61E71">
        <w:rPr>
          <w:rFonts w:ascii="Times New Roman" w:hAnsi="Times New Roman"/>
          <w:sz w:val="28"/>
          <w:szCs w:val="28"/>
        </w:rPr>
        <w:lastRenderedPageBreak/>
        <w:t>время характеризуется, с одной стороны</w:t>
      </w:r>
      <w:r w:rsidR="002F592F" w:rsidRPr="00A61E71">
        <w:rPr>
          <w:rFonts w:ascii="Times New Roman" w:hAnsi="Times New Roman"/>
          <w:sz w:val="28"/>
          <w:szCs w:val="28"/>
        </w:rPr>
        <w:t>,</w:t>
      </w:r>
      <w:r w:rsidRPr="00A61E71">
        <w:rPr>
          <w:rFonts w:ascii="Times New Roman" w:hAnsi="Times New Roman"/>
          <w:sz w:val="28"/>
          <w:szCs w:val="28"/>
        </w:rPr>
        <w:t xml:space="preserve"> замедлением темпов экономич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ского роста, что говорит об исчерпании факторов посткризисного восст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новления в производственной сфере региона, а с другой стороны, усилением инвестиционной активности организаций и потребительского спроса, улу</w:t>
      </w:r>
      <w:r w:rsidRPr="00A61E71">
        <w:rPr>
          <w:rFonts w:ascii="Times New Roman" w:hAnsi="Times New Roman"/>
          <w:sz w:val="28"/>
          <w:szCs w:val="28"/>
        </w:rPr>
        <w:t>ч</w:t>
      </w:r>
      <w:r w:rsidRPr="00A61E71">
        <w:rPr>
          <w:rFonts w:ascii="Times New Roman" w:hAnsi="Times New Roman"/>
          <w:sz w:val="28"/>
          <w:szCs w:val="28"/>
        </w:rPr>
        <w:t xml:space="preserve">шением ситуации в сфере занятости и </w:t>
      </w:r>
      <w:r w:rsidR="00D17486" w:rsidRPr="00A61E71">
        <w:rPr>
          <w:rFonts w:ascii="Times New Roman" w:hAnsi="Times New Roman"/>
          <w:sz w:val="28"/>
          <w:szCs w:val="28"/>
        </w:rPr>
        <w:t xml:space="preserve">повышением </w:t>
      </w:r>
      <w:r w:rsidRPr="00A61E71">
        <w:rPr>
          <w:rFonts w:ascii="Times New Roman" w:hAnsi="Times New Roman"/>
          <w:sz w:val="28"/>
          <w:szCs w:val="28"/>
        </w:rPr>
        <w:t>уровня жизни насел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ния. </w:t>
      </w:r>
    </w:p>
    <w:p w:rsidR="00063FB8" w:rsidRPr="00A61E71" w:rsidRDefault="00704DC1" w:rsidP="00231AB0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Вместе с </w:t>
      </w:r>
      <w:r w:rsidR="00063FB8"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е</w:t>
      </w:r>
      <w:r w:rsidR="00063FB8" w:rsidRPr="00A61E71">
        <w:rPr>
          <w:rFonts w:ascii="Times New Roman" w:hAnsi="Times New Roman"/>
          <w:sz w:val="28"/>
          <w:szCs w:val="28"/>
        </w:rPr>
        <w:t>м в Самарской области существует высокая зависимость поступления доходов от платежей крупных налогоплательщиков и налог</w:t>
      </w:r>
      <w:r w:rsidR="00063FB8" w:rsidRPr="00A61E71">
        <w:rPr>
          <w:rFonts w:ascii="Times New Roman" w:hAnsi="Times New Roman"/>
          <w:sz w:val="28"/>
          <w:szCs w:val="28"/>
        </w:rPr>
        <w:t>о</w:t>
      </w:r>
      <w:r w:rsidR="00063FB8" w:rsidRPr="00A61E71">
        <w:rPr>
          <w:rFonts w:ascii="Times New Roman" w:hAnsi="Times New Roman"/>
          <w:sz w:val="28"/>
          <w:szCs w:val="28"/>
        </w:rPr>
        <w:t>вой политики вертикально</w:t>
      </w:r>
      <w:r w:rsidR="00F756DF">
        <w:rPr>
          <w:rFonts w:ascii="Times New Roman" w:hAnsi="Times New Roman"/>
          <w:sz w:val="28"/>
          <w:szCs w:val="28"/>
        </w:rPr>
        <w:t>-</w:t>
      </w:r>
      <w:r w:rsidR="00063FB8" w:rsidRPr="00A61E71">
        <w:rPr>
          <w:rFonts w:ascii="Times New Roman" w:hAnsi="Times New Roman"/>
          <w:sz w:val="28"/>
          <w:szCs w:val="28"/>
        </w:rPr>
        <w:t>интегрированных компаний. В настоящее время более половины платежей по налогу на прибыль приходится на крупнейших налогоплательщиков, стоящих на учете в межрегиональных налоговых о</w:t>
      </w:r>
      <w:r w:rsidR="00063FB8" w:rsidRPr="00A61E71">
        <w:rPr>
          <w:rFonts w:ascii="Times New Roman" w:hAnsi="Times New Roman"/>
          <w:sz w:val="28"/>
          <w:szCs w:val="28"/>
        </w:rPr>
        <w:t>р</w:t>
      </w:r>
      <w:r w:rsidR="00063FB8" w:rsidRPr="00A61E71">
        <w:rPr>
          <w:rFonts w:ascii="Times New Roman" w:hAnsi="Times New Roman"/>
          <w:sz w:val="28"/>
          <w:szCs w:val="28"/>
        </w:rPr>
        <w:t>ганах  город</w:t>
      </w:r>
      <w:r w:rsidR="00F756DF">
        <w:rPr>
          <w:rFonts w:ascii="Times New Roman" w:hAnsi="Times New Roman"/>
          <w:sz w:val="28"/>
          <w:szCs w:val="28"/>
        </w:rPr>
        <w:t>ов</w:t>
      </w:r>
      <w:r w:rsidR="00063FB8" w:rsidRPr="00A61E71">
        <w:rPr>
          <w:rFonts w:ascii="Times New Roman" w:hAnsi="Times New Roman"/>
          <w:sz w:val="28"/>
          <w:szCs w:val="28"/>
        </w:rPr>
        <w:t xml:space="preserve"> Москв</w:t>
      </w:r>
      <w:r w:rsidR="00F756DF">
        <w:rPr>
          <w:rFonts w:ascii="Times New Roman" w:hAnsi="Times New Roman"/>
          <w:sz w:val="28"/>
          <w:szCs w:val="28"/>
        </w:rPr>
        <w:t>ы</w:t>
      </w:r>
      <w:r w:rsidR="00063FB8" w:rsidRPr="00A61E71">
        <w:rPr>
          <w:rFonts w:ascii="Times New Roman" w:hAnsi="Times New Roman"/>
          <w:sz w:val="28"/>
          <w:szCs w:val="28"/>
        </w:rPr>
        <w:t xml:space="preserve"> и Санкт</w:t>
      </w:r>
      <w:r w:rsidR="00F756DF">
        <w:rPr>
          <w:rFonts w:ascii="Times New Roman" w:hAnsi="Times New Roman"/>
          <w:sz w:val="28"/>
          <w:szCs w:val="28"/>
        </w:rPr>
        <w:t>-</w:t>
      </w:r>
      <w:r w:rsidR="00063FB8" w:rsidRPr="00A61E71">
        <w:rPr>
          <w:rFonts w:ascii="Times New Roman" w:hAnsi="Times New Roman"/>
          <w:sz w:val="28"/>
          <w:szCs w:val="28"/>
        </w:rPr>
        <w:t>Петербург</w:t>
      </w:r>
      <w:r w:rsidR="00F31B4A">
        <w:rPr>
          <w:rFonts w:ascii="Times New Roman" w:hAnsi="Times New Roman"/>
          <w:sz w:val="28"/>
          <w:szCs w:val="28"/>
        </w:rPr>
        <w:t>а</w:t>
      </w:r>
      <w:r w:rsidR="00063FB8" w:rsidRPr="00A61E71">
        <w:rPr>
          <w:rFonts w:ascii="Times New Roman" w:hAnsi="Times New Roman"/>
          <w:sz w:val="28"/>
          <w:szCs w:val="28"/>
        </w:rPr>
        <w:t>. Так, поступления налога на прибыль в областной бюджет за 9 месяцев 2013 года составили 27 555 млн. рублей, что на 7% (2 082 млн. рублей) ниже уровня соответствующего п</w:t>
      </w:r>
      <w:r w:rsidR="00063FB8" w:rsidRPr="00A61E71">
        <w:rPr>
          <w:rFonts w:ascii="Times New Roman" w:hAnsi="Times New Roman"/>
          <w:sz w:val="28"/>
          <w:szCs w:val="28"/>
        </w:rPr>
        <w:t>е</w:t>
      </w:r>
      <w:r w:rsidR="00063FB8" w:rsidRPr="00A61E71">
        <w:rPr>
          <w:rFonts w:ascii="Times New Roman" w:hAnsi="Times New Roman"/>
          <w:sz w:val="28"/>
          <w:szCs w:val="28"/>
        </w:rPr>
        <w:t>риода 2012 года.</w:t>
      </w:r>
    </w:p>
    <w:p w:rsidR="00063FB8" w:rsidRPr="00A61E71" w:rsidRDefault="00063FB8" w:rsidP="00231AB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E71">
        <w:rPr>
          <w:rFonts w:ascii="Times New Roman" w:hAnsi="Times New Roman"/>
          <w:sz w:val="28"/>
          <w:szCs w:val="28"/>
        </w:rPr>
        <w:t>Основным фактором снижения</w:t>
      </w:r>
      <w:r w:rsidR="00704DC1" w:rsidRPr="00A61E71">
        <w:rPr>
          <w:rFonts w:ascii="Times New Roman" w:hAnsi="Times New Roman"/>
          <w:sz w:val="28"/>
          <w:szCs w:val="28"/>
        </w:rPr>
        <w:t xml:space="preserve"> поступлений налога на прибыль</w:t>
      </w:r>
      <w:r w:rsidRPr="00A61E71">
        <w:rPr>
          <w:rFonts w:ascii="Times New Roman" w:hAnsi="Times New Roman"/>
          <w:sz w:val="28"/>
          <w:szCs w:val="28"/>
        </w:rPr>
        <w:t xml:space="preserve"> яв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лось ухудшение финансово</w:t>
      </w:r>
      <w:r w:rsidR="00F756DF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экономических показателей предприятий, вх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дящих в консолидированные группы налогоплательщиков (далее – КГН), а также организаций, являющихся обособленными подразделениями или ф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 xml:space="preserve">лиалами </w:t>
      </w:r>
      <w:proofErr w:type="spellStart"/>
      <w:r w:rsidRPr="00A61E71">
        <w:rPr>
          <w:rFonts w:ascii="Times New Roman" w:hAnsi="Times New Roman"/>
          <w:sz w:val="28"/>
          <w:szCs w:val="28"/>
        </w:rPr>
        <w:t>инорегиональных</w:t>
      </w:r>
      <w:proofErr w:type="spellEnd"/>
      <w:r w:rsidRPr="00A61E71">
        <w:rPr>
          <w:rFonts w:ascii="Times New Roman" w:hAnsi="Times New Roman"/>
          <w:sz w:val="28"/>
          <w:szCs w:val="28"/>
        </w:rPr>
        <w:t xml:space="preserve"> компаний (</w:t>
      </w:r>
      <w:bookmarkStart w:id="1" w:name="OLE_LINK1"/>
      <w:r w:rsidRPr="00A61E71">
        <w:rPr>
          <w:rFonts w:ascii="Times New Roman" w:hAnsi="Times New Roman"/>
          <w:sz w:val="28"/>
          <w:szCs w:val="28"/>
        </w:rPr>
        <w:t xml:space="preserve">снижение поступлений налога на прибыль от налогоплательщиков, входящих в КГН, за 9 месяцев 2013 года от уровня соответствующего периода 2012 года составило 66% или </w:t>
      </w:r>
      <w:r w:rsidR="00F31B4A">
        <w:rPr>
          <w:rFonts w:ascii="Times New Roman" w:hAnsi="Times New Roman"/>
          <w:sz w:val="28"/>
          <w:szCs w:val="28"/>
        </w:rPr>
        <w:t xml:space="preserve">       </w:t>
      </w:r>
      <w:r w:rsidRPr="00A61E71">
        <w:rPr>
          <w:rFonts w:ascii="Times New Roman" w:hAnsi="Times New Roman"/>
          <w:sz w:val="28"/>
          <w:szCs w:val="28"/>
        </w:rPr>
        <w:t>6 580 млн. рублей</w:t>
      </w:r>
      <w:bookmarkEnd w:id="1"/>
      <w:r w:rsidRPr="00A61E71">
        <w:rPr>
          <w:rFonts w:ascii="Times New Roman" w:hAnsi="Times New Roman"/>
          <w:sz w:val="28"/>
          <w:szCs w:val="28"/>
        </w:rPr>
        <w:t>).</w:t>
      </w:r>
      <w:proofErr w:type="gramEnd"/>
    </w:p>
    <w:p w:rsidR="002C3C85" w:rsidRPr="00A61E71" w:rsidRDefault="002C3C85" w:rsidP="008975EC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Основные параметры консолидированного бюджета Самарской области </w:t>
      </w:r>
    </w:p>
    <w:p w:rsidR="002C3C85" w:rsidRPr="00A61E71" w:rsidRDefault="00704DC1" w:rsidP="00897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2008</w:t>
      </w:r>
      <w:r w:rsidR="00231AB0">
        <w:rPr>
          <w:rFonts w:ascii="Times New Roman" w:hAnsi="Times New Roman"/>
          <w:sz w:val="28"/>
          <w:szCs w:val="28"/>
        </w:rPr>
        <w:t xml:space="preserve"> </w:t>
      </w:r>
      <w:r w:rsidR="00954C73">
        <w:rPr>
          <w:rFonts w:ascii="Times New Roman" w:hAnsi="Times New Roman"/>
          <w:sz w:val="28"/>
          <w:szCs w:val="28"/>
        </w:rPr>
        <w:t>–</w:t>
      </w:r>
      <w:r w:rsidR="00231AB0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2013 годах</w:t>
      </w:r>
    </w:p>
    <w:tbl>
      <w:tblPr>
        <w:tblW w:w="9372" w:type="dxa"/>
        <w:tblInd w:w="93" w:type="dxa"/>
        <w:tblLook w:val="04A0"/>
      </w:tblPr>
      <w:tblGrid>
        <w:gridCol w:w="2567"/>
        <w:gridCol w:w="1134"/>
        <w:gridCol w:w="1134"/>
        <w:gridCol w:w="1135"/>
        <w:gridCol w:w="1134"/>
        <w:gridCol w:w="1134"/>
        <w:gridCol w:w="1134"/>
      </w:tblGrid>
      <w:tr w:rsidR="00CE66BD" w:rsidRPr="00A61E71" w:rsidTr="00CE66BD">
        <w:trPr>
          <w:trHeight w:val="62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BD" w:rsidRPr="00A61E71" w:rsidRDefault="00CE66BD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E66BD" w:rsidRPr="00A61E71" w:rsidRDefault="00CE66BD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BD" w:rsidRPr="00A61E71" w:rsidRDefault="00CE66BD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 по годам, млн</w:t>
            </w:r>
            <w:proofErr w:type="gramStart"/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CE66BD" w:rsidRPr="00A61E71" w:rsidTr="00CE66BD">
        <w:trPr>
          <w:trHeight w:val="3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6BD" w:rsidRPr="00A61E71" w:rsidRDefault="00CE66BD" w:rsidP="001F72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6BD" w:rsidRPr="00A61E71" w:rsidRDefault="00CE66BD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231AB0" w:rsidRPr="00A61E71" w:rsidRDefault="00CE66BD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6BD" w:rsidRPr="00A61E71" w:rsidRDefault="00CE66BD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  (факт)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6BD" w:rsidRPr="00A61E71" w:rsidRDefault="00CE66BD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6BD" w:rsidRPr="00A61E71" w:rsidRDefault="00CE66BD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CE66BD" w:rsidRPr="00A61E71" w:rsidRDefault="00CE66BD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6BD" w:rsidRPr="00A61E71" w:rsidRDefault="00CE66BD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6BD" w:rsidRPr="00A61E71" w:rsidRDefault="00CE66BD" w:rsidP="00CE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(план)</w:t>
            </w:r>
            <w:r w:rsidR="00231AB0" w:rsidRPr="00231AB0">
              <w:rPr>
                <w:rStyle w:val="aff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customMarkFollows="1" w:id="1"/>
              <w:sym w:font="Symbol" w:char="F02A"/>
            </w:r>
          </w:p>
        </w:tc>
      </w:tr>
      <w:tr w:rsidR="00704DC1" w:rsidRPr="00A61E71" w:rsidTr="00231AB0">
        <w:trPr>
          <w:trHeight w:val="375"/>
        </w:trPr>
        <w:tc>
          <w:tcPr>
            <w:tcW w:w="2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31AB0" w:rsidRDefault="00231AB0" w:rsidP="001F72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04DC1" w:rsidRPr="00A61E71" w:rsidRDefault="00CE66BD" w:rsidP="001F72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</w:t>
            </w:r>
            <w:r w:rsidR="00F31B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консолидир</w:t>
            </w:r>
            <w:r w:rsidR="00F31B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F31B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ванного бюджета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31B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31AB0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4DC1" w:rsidRPr="00A61E71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109 884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31AB0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4DC1" w:rsidRPr="00A61E71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100 870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31AB0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4DC1" w:rsidRPr="00A61E71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119 428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31AB0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4DC1" w:rsidRPr="00A61E71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131 547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31AB0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4DC1" w:rsidRPr="00A61E71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147 501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31AB0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4DC1" w:rsidRPr="00A61E71" w:rsidRDefault="00231AB0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157 456</w:t>
            </w:r>
          </w:p>
        </w:tc>
      </w:tr>
      <w:tr w:rsidR="00704DC1" w:rsidRPr="00A61E71" w:rsidTr="00231AB0">
        <w:trPr>
          <w:trHeight w:val="37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4DC1" w:rsidRPr="00A61E71" w:rsidTr="00231AB0">
        <w:trPr>
          <w:trHeight w:val="37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704DC1" w:rsidRDefault="00CE66BD" w:rsidP="00CE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областного бюджета</w:t>
            </w:r>
          </w:p>
          <w:p w:rsidR="00CE66BD" w:rsidRPr="00A61E71" w:rsidRDefault="00CE66BD" w:rsidP="00CE6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84 480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78 236</w:t>
            </w:r>
          </w:p>
        </w:tc>
        <w:tc>
          <w:tcPr>
            <w:tcW w:w="1135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94 697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103 875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118 763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126 577</w:t>
            </w:r>
          </w:p>
        </w:tc>
      </w:tr>
      <w:tr w:rsidR="00704DC1" w:rsidRPr="00A61E71" w:rsidTr="00231AB0">
        <w:trPr>
          <w:trHeight w:val="45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704DC1" w:rsidRDefault="00704DC1" w:rsidP="001F7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безвозмездные поступления</w:t>
            </w:r>
          </w:p>
          <w:p w:rsidR="00CE66BD" w:rsidRPr="00A61E71" w:rsidRDefault="00CE66BD" w:rsidP="001F7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19 646</w:t>
            </w:r>
          </w:p>
        </w:tc>
        <w:tc>
          <w:tcPr>
            <w:tcW w:w="1135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17 922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17 768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13 805</w:t>
            </w:r>
          </w:p>
        </w:tc>
      </w:tr>
      <w:tr w:rsidR="00704DC1" w:rsidRPr="00A61E71" w:rsidTr="00231AB0">
        <w:trPr>
          <w:trHeight w:val="127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CE66BD" w:rsidRPr="00A61E71" w:rsidRDefault="00CE66BD" w:rsidP="00231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(без учета бе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возмездных поступл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от других бюдж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бюджетной сист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Российской Фед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04DC1"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рации)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25 404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22 634</w:t>
            </w:r>
          </w:p>
        </w:tc>
        <w:tc>
          <w:tcPr>
            <w:tcW w:w="1135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27 672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28 738</w:t>
            </w:r>
          </w:p>
        </w:tc>
        <w:tc>
          <w:tcPr>
            <w:tcW w:w="1134" w:type="dxa"/>
            <w:shd w:val="clear" w:color="auto" w:fill="auto"/>
            <w:hideMark/>
          </w:tcPr>
          <w:p w:rsidR="00704DC1" w:rsidRPr="00A61E71" w:rsidRDefault="00704DC1" w:rsidP="002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30 879</w:t>
            </w:r>
          </w:p>
        </w:tc>
      </w:tr>
    </w:tbl>
    <w:p w:rsidR="00063FB8" w:rsidRPr="00231AB0" w:rsidRDefault="00063FB8" w:rsidP="005560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31AB0">
        <w:rPr>
          <w:rFonts w:ascii="Times New Roman" w:hAnsi="Times New Roman"/>
          <w:spacing w:val="-2"/>
          <w:sz w:val="28"/>
          <w:szCs w:val="28"/>
        </w:rPr>
        <w:t>Таким образом, в условиях ограничения наращивания доходов облас</w:t>
      </w:r>
      <w:r w:rsidRPr="00231AB0">
        <w:rPr>
          <w:rFonts w:ascii="Times New Roman" w:hAnsi="Times New Roman"/>
          <w:spacing w:val="-2"/>
          <w:sz w:val="28"/>
          <w:szCs w:val="28"/>
        </w:rPr>
        <w:t>т</w:t>
      </w:r>
      <w:r w:rsidRPr="00231AB0">
        <w:rPr>
          <w:rFonts w:ascii="Times New Roman" w:hAnsi="Times New Roman"/>
          <w:spacing w:val="-2"/>
          <w:sz w:val="28"/>
          <w:szCs w:val="28"/>
        </w:rPr>
        <w:t>ного бюджета необходимо прове</w:t>
      </w:r>
      <w:r w:rsidR="0080234E" w:rsidRPr="00231AB0">
        <w:rPr>
          <w:rFonts w:ascii="Times New Roman" w:hAnsi="Times New Roman"/>
          <w:spacing w:val="-2"/>
          <w:sz w:val="28"/>
          <w:szCs w:val="28"/>
        </w:rPr>
        <w:t>сти ряд</w:t>
      </w:r>
      <w:r w:rsidRPr="00231AB0">
        <w:rPr>
          <w:rFonts w:ascii="Times New Roman" w:hAnsi="Times New Roman"/>
          <w:spacing w:val="-2"/>
          <w:sz w:val="28"/>
          <w:szCs w:val="28"/>
        </w:rPr>
        <w:t xml:space="preserve"> мер по обеспечению более долг</w:t>
      </w:r>
      <w:r w:rsidRPr="00231AB0">
        <w:rPr>
          <w:rFonts w:ascii="Times New Roman" w:hAnsi="Times New Roman"/>
          <w:spacing w:val="-2"/>
          <w:sz w:val="28"/>
          <w:szCs w:val="28"/>
        </w:rPr>
        <w:t>о</w:t>
      </w:r>
      <w:r w:rsidRPr="00231AB0">
        <w:rPr>
          <w:rFonts w:ascii="Times New Roman" w:hAnsi="Times New Roman"/>
          <w:spacing w:val="-2"/>
          <w:sz w:val="28"/>
          <w:szCs w:val="28"/>
        </w:rPr>
        <w:t>срочной стабильности областного бюджета как базового условия регионал</w:t>
      </w:r>
      <w:r w:rsidRPr="00231AB0">
        <w:rPr>
          <w:rFonts w:ascii="Times New Roman" w:hAnsi="Times New Roman"/>
          <w:spacing w:val="-2"/>
          <w:sz w:val="28"/>
          <w:szCs w:val="28"/>
        </w:rPr>
        <w:t>ь</w:t>
      </w:r>
      <w:r w:rsidRPr="00231AB0">
        <w:rPr>
          <w:rFonts w:ascii="Times New Roman" w:hAnsi="Times New Roman"/>
          <w:spacing w:val="-2"/>
          <w:sz w:val="28"/>
          <w:szCs w:val="28"/>
        </w:rPr>
        <w:t>ного развития, повышения эффективности использования имеющихся бю</w:t>
      </w:r>
      <w:r w:rsidRPr="00231AB0">
        <w:rPr>
          <w:rFonts w:ascii="Times New Roman" w:hAnsi="Times New Roman"/>
          <w:spacing w:val="-2"/>
          <w:sz w:val="28"/>
          <w:szCs w:val="28"/>
        </w:rPr>
        <w:t>д</w:t>
      </w:r>
      <w:r w:rsidRPr="00231AB0">
        <w:rPr>
          <w:rFonts w:ascii="Times New Roman" w:hAnsi="Times New Roman"/>
          <w:spacing w:val="-2"/>
          <w:sz w:val="28"/>
          <w:szCs w:val="28"/>
        </w:rPr>
        <w:t xml:space="preserve">жетных ресурсов. </w:t>
      </w:r>
    </w:p>
    <w:p w:rsidR="00063FB8" w:rsidRPr="00231AB0" w:rsidRDefault="00063FB8" w:rsidP="005560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31AB0">
        <w:rPr>
          <w:rFonts w:ascii="Times New Roman" w:hAnsi="Times New Roman"/>
          <w:spacing w:val="-2"/>
          <w:sz w:val="28"/>
          <w:szCs w:val="28"/>
        </w:rPr>
        <w:t>На фоне снижения расходов все большую значимость приобрета</w:t>
      </w:r>
      <w:r w:rsidR="00CE66BD" w:rsidRPr="00231AB0">
        <w:rPr>
          <w:rFonts w:ascii="Times New Roman" w:hAnsi="Times New Roman"/>
          <w:spacing w:val="-2"/>
          <w:sz w:val="28"/>
          <w:szCs w:val="28"/>
        </w:rPr>
        <w:t>ю</w:t>
      </w:r>
      <w:r w:rsidRPr="00231AB0">
        <w:rPr>
          <w:rFonts w:ascii="Times New Roman" w:hAnsi="Times New Roman"/>
          <w:spacing w:val="-2"/>
          <w:sz w:val="28"/>
          <w:szCs w:val="28"/>
        </w:rPr>
        <w:t>т н</w:t>
      </w:r>
      <w:r w:rsidRPr="00231AB0">
        <w:rPr>
          <w:rFonts w:ascii="Times New Roman" w:hAnsi="Times New Roman"/>
          <w:spacing w:val="-2"/>
          <w:sz w:val="28"/>
          <w:szCs w:val="28"/>
        </w:rPr>
        <w:t>е</w:t>
      </w:r>
      <w:r w:rsidRPr="00231AB0">
        <w:rPr>
          <w:rFonts w:ascii="Times New Roman" w:hAnsi="Times New Roman"/>
          <w:spacing w:val="-2"/>
          <w:sz w:val="28"/>
          <w:szCs w:val="28"/>
        </w:rPr>
        <w:t>обходимость увязки стратегического и бюджетного планирования, определ</w:t>
      </w:r>
      <w:r w:rsidRPr="00231AB0">
        <w:rPr>
          <w:rFonts w:ascii="Times New Roman" w:hAnsi="Times New Roman"/>
          <w:spacing w:val="-2"/>
          <w:sz w:val="28"/>
          <w:szCs w:val="28"/>
        </w:rPr>
        <w:t>е</w:t>
      </w:r>
      <w:r w:rsidRPr="00231AB0">
        <w:rPr>
          <w:rFonts w:ascii="Times New Roman" w:hAnsi="Times New Roman"/>
          <w:spacing w:val="-2"/>
          <w:sz w:val="28"/>
          <w:szCs w:val="28"/>
        </w:rPr>
        <w:t>ние бюджетных ориентиров на долгосрочную перспективу.</w:t>
      </w:r>
    </w:p>
    <w:p w:rsidR="00063FB8" w:rsidRPr="00231AB0" w:rsidRDefault="00063FB8" w:rsidP="00556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231AB0">
        <w:rPr>
          <w:rFonts w:ascii="Times New Roman" w:hAnsi="Times New Roman"/>
          <w:spacing w:val="-2"/>
          <w:sz w:val="28"/>
          <w:szCs w:val="28"/>
          <w:lang w:eastAsia="ru-RU"/>
        </w:rPr>
        <w:t>Реализация подпрограммы</w:t>
      </w:r>
      <w:r w:rsidR="0080234E" w:rsidRPr="00231AB0">
        <w:rPr>
          <w:rFonts w:ascii="Times New Roman" w:hAnsi="Times New Roman"/>
          <w:spacing w:val="-2"/>
          <w:sz w:val="28"/>
          <w:szCs w:val="28"/>
          <w:lang w:eastAsia="ru-RU"/>
        </w:rPr>
        <w:t xml:space="preserve"> 1</w:t>
      </w:r>
      <w:r w:rsidRPr="00231AB0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внедрение долгосрочного бюджетного планирования будет способствовать </w:t>
      </w:r>
      <w:r w:rsidR="00CE66BD" w:rsidRPr="00231AB0">
        <w:rPr>
          <w:rFonts w:ascii="Times New Roman" w:hAnsi="Times New Roman"/>
          <w:spacing w:val="-2"/>
          <w:sz w:val="28"/>
          <w:szCs w:val="28"/>
          <w:lang w:eastAsia="ru-RU"/>
        </w:rPr>
        <w:t>взаимосвязи</w:t>
      </w:r>
      <w:r w:rsidRPr="00231AB0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приоритетов, обозначенных в стратегиях социально</w:t>
      </w:r>
      <w:r w:rsidR="00231AB0" w:rsidRPr="00231AB0">
        <w:rPr>
          <w:rFonts w:ascii="Times New Roman" w:hAnsi="Times New Roman"/>
          <w:spacing w:val="-2"/>
          <w:sz w:val="28"/>
          <w:szCs w:val="28"/>
          <w:lang w:eastAsia="ru-RU"/>
        </w:rPr>
        <w:t>-</w:t>
      </w:r>
      <w:r w:rsidRPr="00231AB0">
        <w:rPr>
          <w:rFonts w:ascii="Times New Roman" w:hAnsi="Times New Roman"/>
          <w:spacing w:val="-2"/>
          <w:sz w:val="28"/>
          <w:szCs w:val="28"/>
          <w:lang w:eastAsia="ru-RU"/>
        </w:rPr>
        <w:t>экономического развития, решениях Президента</w:t>
      </w:r>
      <w:r w:rsidR="0080234E" w:rsidRPr="00231AB0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Ро</w:t>
      </w:r>
      <w:r w:rsidR="0080234E" w:rsidRPr="00231AB0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="0080234E" w:rsidRPr="00231AB0">
        <w:rPr>
          <w:rFonts w:ascii="Times New Roman" w:hAnsi="Times New Roman"/>
          <w:spacing w:val="-2"/>
          <w:sz w:val="28"/>
          <w:szCs w:val="28"/>
          <w:lang w:eastAsia="ru-RU"/>
        </w:rPr>
        <w:t>сийской Федерации</w:t>
      </w:r>
      <w:r w:rsidRPr="00231AB0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Правительства Российской Федерации, других страт</w:t>
      </w:r>
      <w:r w:rsidRPr="00231AB0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231AB0">
        <w:rPr>
          <w:rFonts w:ascii="Times New Roman" w:hAnsi="Times New Roman"/>
          <w:spacing w:val="-2"/>
          <w:sz w:val="28"/>
          <w:szCs w:val="28"/>
          <w:lang w:eastAsia="ru-RU"/>
        </w:rPr>
        <w:t>гических документах</w:t>
      </w:r>
      <w:r w:rsidR="0080234E" w:rsidRPr="00231AB0">
        <w:rPr>
          <w:rFonts w:ascii="Times New Roman" w:hAnsi="Times New Roman"/>
          <w:spacing w:val="-2"/>
          <w:sz w:val="28"/>
          <w:szCs w:val="28"/>
          <w:lang w:eastAsia="ru-RU"/>
        </w:rPr>
        <w:t>,</w:t>
      </w:r>
      <w:r w:rsidRPr="00231AB0">
        <w:rPr>
          <w:rFonts w:ascii="Times New Roman" w:hAnsi="Times New Roman"/>
          <w:spacing w:val="-2"/>
          <w:sz w:val="28"/>
          <w:szCs w:val="28"/>
          <w:lang w:eastAsia="ru-RU"/>
        </w:rPr>
        <w:t xml:space="preserve"> с расходами, предусмотренными </w:t>
      </w:r>
      <w:r w:rsidR="00CE66BD" w:rsidRPr="00231AB0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областным </w:t>
      </w:r>
      <w:r w:rsidRPr="00231AB0">
        <w:rPr>
          <w:rFonts w:ascii="Times New Roman" w:hAnsi="Times New Roman"/>
          <w:spacing w:val="-2"/>
          <w:sz w:val="28"/>
          <w:szCs w:val="28"/>
          <w:lang w:eastAsia="ru-RU"/>
        </w:rPr>
        <w:t>бюдж</w:t>
      </w:r>
      <w:r w:rsidRPr="00231AB0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231AB0">
        <w:rPr>
          <w:rFonts w:ascii="Times New Roman" w:hAnsi="Times New Roman"/>
          <w:spacing w:val="-2"/>
          <w:sz w:val="28"/>
          <w:szCs w:val="28"/>
          <w:lang w:eastAsia="ru-RU"/>
        </w:rPr>
        <w:t xml:space="preserve">том. </w:t>
      </w:r>
    </w:p>
    <w:p w:rsidR="00063FB8" w:rsidRPr="00231AB0" w:rsidRDefault="00063FB8" w:rsidP="0055607D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31AB0">
        <w:rPr>
          <w:rFonts w:ascii="Times New Roman" w:hAnsi="Times New Roman"/>
          <w:spacing w:val="-2"/>
          <w:sz w:val="28"/>
          <w:szCs w:val="28"/>
        </w:rPr>
        <w:t>Кроме того, долгосрочное планирование позволит определить приор</w:t>
      </w:r>
      <w:r w:rsidRPr="00231AB0">
        <w:rPr>
          <w:rFonts w:ascii="Times New Roman" w:hAnsi="Times New Roman"/>
          <w:spacing w:val="-2"/>
          <w:sz w:val="28"/>
          <w:szCs w:val="28"/>
        </w:rPr>
        <w:t>и</w:t>
      </w:r>
      <w:r w:rsidRPr="00231AB0">
        <w:rPr>
          <w:rFonts w:ascii="Times New Roman" w:hAnsi="Times New Roman"/>
          <w:spacing w:val="-2"/>
          <w:sz w:val="28"/>
          <w:szCs w:val="28"/>
        </w:rPr>
        <w:t>тетные задачи, просчитать необходимые ресурсы для их реализации. Разр</w:t>
      </w:r>
      <w:r w:rsidRPr="00231AB0">
        <w:rPr>
          <w:rFonts w:ascii="Times New Roman" w:hAnsi="Times New Roman"/>
          <w:spacing w:val="-2"/>
          <w:sz w:val="28"/>
          <w:szCs w:val="28"/>
        </w:rPr>
        <w:t>а</w:t>
      </w:r>
      <w:r w:rsidRPr="00231AB0">
        <w:rPr>
          <w:rFonts w:ascii="Times New Roman" w:hAnsi="Times New Roman"/>
          <w:spacing w:val="-2"/>
          <w:sz w:val="28"/>
          <w:szCs w:val="28"/>
        </w:rPr>
        <w:t xml:space="preserve">ботка долгосрочных бюджетных прогнозов </w:t>
      </w:r>
      <w:r w:rsidR="004D45FE" w:rsidRPr="00231AB0">
        <w:rPr>
          <w:rFonts w:ascii="Times New Roman" w:hAnsi="Times New Roman"/>
          <w:spacing w:val="-2"/>
          <w:sz w:val="28"/>
          <w:szCs w:val="28"/>
        </w:rPr>
        <w:t>позволит</w:t>
      </w:r>
      <w:r w:rsidRPr="00231AB0">
        <w:rPr>
          <w:rFonts w:ascii="Times New Roman" w:hAnsi="Times New Roman"/>
          <w:spacing w:val="-2"/>
          <w:sz w:val="28"/>
          <w:szCs w:val="28"/>
        </w:rPr>
        <w:t xml:space="preserve"> повысить прозрачность и обоснованность принимаемых решений </w:t>
      </w:r>
      <w:bookmarkStart w:id="2" w:name="OLE_LINK2"/>
      <w:r w:rsidR="004D45FE" w:rsidRPr="00231AB0">
        <w:rPr>
          <w:rFonts w:ascii="Times New Roman" w:hAnsi="Times New Roman"/>
          <w:spacing w:val="-2"/>
          <w:sz w:val="28"/>
          <w:szCs w:val="28"/>
        </w:rPr>
        <w:t>(</w:t>
      </w:r>
      <w:r w:rsidRPr="00231AB0">
        <w:rPr>
          <w:rFonts w:ascii="Times New Roman" w:hAnsi="Times New Roman"/>
          <w:spacing w:val="-2"/>
          <w:sz w:val="28"/>
          <w:szCs w:val="28"/>
        </w:rPr>
        <w:t>с учетом возможных социально</w:t>
      </w:r>
      <w:r w:rsidR="004D45FE" w:rsidRPr="00231AB0">
        <w:rPr>
          <w:rFonts w:ascii="Times New Roman" w:hAnsi="Times New Roman"/>
          <w:spacing w:val="-2"/>
          <w:sz w:val="28"/>
          <w:szCs w:val="28"/>
        </w:rPr>
        <w:t>-</w:t>
      </w:r>
      <w:r w:rsidRPr="00231AB0">
        <w:rPr>
          <w:rFonts w:ascii="Times New Roman" w:hAnsi="Times New Roman"/>
          <w:spacing w:val="-2"/>
          <w:sz w:val="28"/>
          <w:szCs w:val="28"/>
        </w:rPr>
        <w:t>экономических последствий</w:t>
      </w:r>
      <w:r w:rsidR="004D45FE" w:rsidRPr="00231AB0">
        <w:rPr>
          <w:rFonts w:ascii="Times New Roman" w:hAnsi="Times New Roman"/>
          <w:spacing w:val="-2"/>
          <w:sz w:val="28"/>
          <w:szCs w:val="28"/>
        </w:rPr>
        <w:t>)</w:t>
      </w:r>
      <w:r w:rsidRPr="00231AB0">
        <w:rPr>
          <w:rFonts w:ascii="Times New Roman" w:hAnsi="Times New Roman"/>
          <w:spacing w:val="-2"/>
          <w:sz w:val="28"/>
          <w:szCs w:val="28"/>
        </w:rPr>
        <w:t>. В целом</w:t>
      </w:r>
      <w:bookmarkEnd w:id="2"/>
      <w:r w:rsidRPr="00231AB0">
        <w:rPr>
          <w:rFonts w:ascii="Times New Roman" w:hAnsi="Times New Roman"/>
          <w:spacing w:val="-2"/>
          <w:sz w:val="28"/>
          <w:szCs w:val="28"/>
        </w:rPr>
        <w:t xml:space="preserve"> долгосрочное планирование должно стать следующим этапом на пути к повышению эффективности расходов бюджета, выступая в то же время сдерживающим фактором для необосн</w:t>
      </w:r>
      <w:r w:rsidRPr="00231AB0">
        <w:rPr>
          <w:rFonts w:ascii="Times New Roman" w:hAnsi="Times New Roman"/>
          <w:spacing w:val="-2"/>
          <w:sz w:val="28"/>
          <w:szCs w:val="28"/>
        </w:rPr>
        <w:t>о</w:t>
      </w:r>
      <w:r w:rsidRPr="00231AB0">
        <w:rPr>
          <w:rFonts w:ascii="Times New Roman" w:hAnsi="Times New Roman"/>
          <w:spacing w:val="-2"/>
          <w:sz w:val="28"/>
          <w:szCs w:val="28"/>
        </w:rPr>
        <w:t xml:space="preserve">ванного роста расходов. </w:t>
      </w:r>
    </w:p>
    <w:p w:rsidR="0018273B" w:rsidRPr="00231AB0" w:rsidRDefault="0018273B" w:rsidP="00231AB0">
      <w:pPr>
        <w:spacing w:after="0" w:line="240" w:lineRule="auto"/>
        <w:ind w:firstLine="79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D2510" w:rsidRPr="0055607D" w:rsidRDefault="0055607D" w:rsidP="0055607D">
      <w:pPr>
        <w:pStyle w:val="a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II</w:t>
      </w:r>
      <w:r w:rsidRPr="0055607D">
        <w:rPr>
          <w:spacing w:val="-2"/>
          <w:sz w:val="28"/>
          <w:szCs w:val="28"/>
        </w:rPr>
        <w:t>.</w:t>
      </w:r>
      <w:r w:rsidRPr="0055607D">
        <w:rPr>
          <w:color w:val="FFFFFF" w:themeColor="background1"/>
          <w:spacing w:val="-2"/>
          <w:sz w:val="28"/>
          <w:szCs w:val="28"/>
        </w:rPr>
        <w:t>..</w:t>
      </w:r>
      <w:r w:rsidR="000A667F" w:rsidRPr="00231AB0">
        <w:rPr>
          <w:spacing w:val="-2"/>
          <w:sz w:val="28"/>
          <w:szCs w:val="28"/>
        </w:rPr>
        <w:t>Цель</w:t>
      </w:r>
      <w:r w:rsidR="00CD2510" w:rsidRPr="00231AB0">
        <w:rPr>
          <w:spacing w:val="-2"/>
          <w:sz w:val="28"/>
          <w:szCs w:val="28"/>
        </w:rPr>
        <w:t>, задачи подпрограммы</w:t>
      </w:r>
      <w:r w:rsidR="004B0340" w:rsidRPr="00231AB0">
        <w:rPr>
          <w:spacing w:val="-2"/>
          <w:sz w:val="28"/>
          <w:szCs w:val="28"/>
        </w:rPr>
        <w:t xml:space="preserve"> </w:t>
      </w:r>
      <w:r w:rsidR="0080234E" w:rsidRPr="00231AB0">
        <w:rPr>
          <w:spacing w:val="-2"/>
          <w:sz w:val="28"/>
          <w:szCs w:val="28"/>
        </w:rPr>
        <w:t xml:space="preserve">1 </w:t>
      </w:r>
      <w:r w:rsidR="00CD2510" w:rsidRPr="00231AB0">
        <w:rPr>
          <w:spacing w:val="-2"/>
          <w:sz w:val="28"/>
          <w:szCs w:val="28"/>
        </w:rPr>
        <w:t xml:space="preserve">с указанием сроков </w:t>
      </w:r>
      <w:r w:rsidRPr="0055607D">
        <w:rPr>
          <w:spacing w:val="-2"/>
          <w:sz w:val="28"/>
          <w:szCs w:val="28"/>
        </w:rPr>
        <w:t xml:space="preserve">                                         </w:t>
      </w:r>
      <w:r w:rsidR="00CD2510" w:rsidRPr="00231AB0">
        <w:rPr>
          <w:spacing w:val="-2"/>
          <w:sz w:val="28"/>
          <w:szCs w:val="28"/>
        </w:rPr>
        <w:t xml:space="preserve">и этапов </w:t>
      </w:r>
      <w:r w:rsidR="00C574E1" w:rsidRPr="00231AB0">
        <w:rPr>
          <w:spacing w:val="-2"/>
          <w:sz w:val="28"/>
          <w:szCs w:val="28"/>
        </w:rPr>
        <w:t>ее</w:t>
      </w:r>
      <w:r w:rsidR="00F82B2D" w:rsidRPr="00231AB0">
        <w:rPr>
          <w:spacing w:val="-2"/>
          <w:sz w:val="28"/>
          <w:szCs w:val="28"/>
        </w:rPr>
        <w:t xml:space="preserve"> </w:t>
      </w:r>
      <w:r w:rsidR="00CD2510" w:rsidRPr="00231AB0">
        <w:rPr>
          <w:spacing w:val="-2"/>
          <w:sz w:val="28"/>
          <w:szCs w:val="28"/>
        </w:rPr>
        <w:t>реализации</w:t>
      </w:r>
    </w:p>
    <w:p w:rsidR="0018273B" w:rsidRPr="00231AB0" w:rsidRDefault="0018273B" w:rsidP="00231AB0">
      <w:pPr>
        <w:pStyle w:val="a9"/>
        <w:ind w:left="1080"/>
        <w:rPr>
          <w:spacing w:val="-2"/>
          <w:sz w:val="28"/>
          <w:szCs w:val="28"/>
        </w:rPr>
      </w:pPr>
    </w:p>
    <w:p w:rsidR="00CD2510" w:rsidRPr="00231AB0" w:rsidRDefault="004D45FE" w:rsidP="0055607D">
      <w:pPr>
        <w:pStyle w:val="a9"/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231AB0">
        <w:rPr>
          <w:spacing w:val="-4"/>
          <w:sz w:val="28"/>
          <w:szCs w:val="28"/>
        </w:rPr>
        <w:t>Целью</w:t>
      </w:r>
      <w:r w:rsidR="00B2003C" w:rsidRPr="00231AB0">
        <w:rPr>
          <w:spacing w:val="-4"/>
          <w:sz w:val="28"/>
          <w:szCs w:val="28"/>
        </w:rPr>
        <w:t xml:space="preserve"> подпрограммы</w:t>
      </w:r>
      <w:r w:rsidR="00231AB0" w:rsidRPr="00231AB0">
        <w:rPr>
          <w:spacing w:val="-4"/>
          <w:sz w:val="28"/>
          <w:szCs w:val="28"/>
        </w:rPr>
        <w:t xml:space="preserve"> 1</w:t>
      </w:r>
      <w:r w:rsidR="004B0340" w:rsidRPr="00231AB0">
        <w:rPr>
          <w:spacing w:val="-4"/>
          <w:sz w:val="28"/>
          <w:szCs w:val="28"/>
        </w:rPr>
        <w:t xml:space="preserve"> </w:t>
      </w:r>
      <w:r w:rsidRPr="00231AB0">
        <w:rPr>
          <w:spacing w:val="-4"/>
          <w:sz w:val="28"/>
          <w:szCs w:val="28"/>
        </w:rPr>
        <w:t>является</w:t>
      </w:r>
      <w:r w:rsidR="00B2003C" w:rsidRPr="00231AB0">
        <w:rPr>
          <w:spacing w:val="-4"/>
          <w:sz w:val="28"/>
          <w:szCs w:val="28"/>
        </w:rPr>
        <w:t xml:space="preserve"> </w:t>
      </w:r>
      <w:r w:rsidR="00887BD3" w:rsidRPr="00231AB0">
        <w:rPr>
          <w:spacing w:val="-4"/>
          <w:sz w:val="28"/>
          <w:szCs w:val="28"/>
        </w:rPr>
        <w:t>обеспечение долгосрочной сбаланс</w:t>
      </w:r>
      <w:r w:rsidR="00887BD3" w:rsidRPr="00231AB0">
        <w:rPr>
          <w:spacing w:val="-4"/>
          <w:sz w:val="28"/>
          <w:szCs w:val="28"/>
        </w:rPr>
        <w:t>и</w:t>
      </w:r>
      <w:r w:rsidR="00887BD3" w:rsidRPr="00231AB0">
        <w:rPr>
          <w:spacing w:val="-4"/>
          <w:sz w:val="28"/>
          <w:szCs w:val="28"/>
        </w:rPr>
        <w:t>рованности и устойчивости бюджетной системы Самарской области</w:t>
      </w:r>
      <w:r w:rsidR="00B235AD" w:rsidRPr="00231AB0">
        <w:rPr>
          <w:spacing w:val="-4"/>
          <w:sz w:val="28"/>
          <w:szCs w:val="28"/>
        </w:rPr>
        <w:t xml:space="preserve">. </w:t>
      </w:r>
      <w:r w:rsidRPr="00231AB0">
        <w:rPr>
          <w:spacing w:val="-4"/>
          <w:sz w:val="28"/>
          <w:szCs w:val="28"/>
        </w:rPr>
        <w:t>Для д</w:t>
      </w:r>
      <w:r w:rsidR="00B235AD" w:rsidRPr="00231AB0">
        <w:rPr>
          <w:spacing w:val="-4"/>
          <w:sz w:val="28"/>
          <w:szCs w:val="28"/>
        </w:rPr>
        <w:t>о</w:t>
      </w:r>
      <w:r w:rsidR="00B235AD" w:rsidRPr="00231AB0">
        <w:rPr>
          <w:spacing w:val="-4"/>
          <w:sz w:val="28"/>
          <w:szCs w:val="28"/>
        </w:rPr>
        <w:t>с</w:t>
      </w:r>
      <w:r w:rsidR="00B235AD" w:rsidRPr="00231AB0">
        <w:rPr>
          <w:spacing w:val="-4"/>
          <w:sz w:val="28"/>
          <w:szCs w:val="28"/>
        </w:rPr>
        <w:t>ти</w:t>
      </w:r>
      <w:r w:rsidR="00CD2510" w:rsidRPr="00231AB0">
        <w:rPr>
          <w:spacing w:val="-4"/>
          <w:sz w:val="28"/>
          <w:szCs w:val="28"/>
        </w:rPr>
        <w:t>жени</w:t>
      </w:r>
      <w:r w:rsidRPr="00231AB0">
        <w:rPr>
          <w:spacing w:val="-4"/>
          <w:sz w:val="28"/>
          <w:szCs w:val="28"/>
        </w:rPr>
        <w:t>я</w:t>
      </w:r>
      <w:r w:rsidR="00CD2510" w:rsidRPr="00231AB0">
        <w:rPr>
          <w:spacing w:val="-4"/>
          <w:sz w:val="28"/>
          <w:szCs w:val="28"/>
        </w:rPr>
        <w:t xml:space="preserve"> цели</w:t>
      </w:r>
      <w:r w:rsidR="00B235AD" w:rsidRPr="00231AB0">
        <w:rPr>
          <w:spacing w:val="-4"/>
          <w:sz w:val="28"/>
          <w:szCs w:val="28"/>
        </w:rPr>
        <w:t xml:space="preserve"> подпрограммы</w:t>
      </w:r>
      <w:r w:rsidR="004B0340" w:rsidRPr="00231AB0">
        <w:rPr>
          <w:spacing w:val="-4"/>
          <w:sz w:val="28"/>
          <w:szCs w:val="28"/>
        </w:rPr>
        <w:t xml:space="preserve"> 1</w:t>
      </w:r>
      <w:r w:rsidR="00B235AD" w:rsidRPr="00231AB0">
        <w:rPr>
          <w:spacing w:val="-4"/>
          <w:sz w:val="28"/>
          <w:szCs w:val="28"/>
        </w:rPr>
        <w:t xml:space="preserve"> </w:t>
      </w:r>
      <w:r w:rsidRPr="00231AB0">
        <w:rPr>
          <w:spacing w:val="-4"/>
          <w:sz w:val="28"/>
          <w:szCs w:val="28"/>
        </w:rPr>
        <w:t>предусматривается</w:t>
      </w:r>
      <w:r w:rsidR="00B235AD" w:rsidRPr="00231AB0">
        <w:rPr>
          <w:spacing w:val="-4"/>
          <w:sz w:val="28"/>
          <w:szCs w:val="28"/>
        </w:rPr>
        <w:t xml:space="preserve"> решени</w:t>
      </w:r>
      <w:r w:rsidRPr="00231AB0">
        <w:rPr>
          <w:spacing w:val="-4"/>
          <w:sz w:val="28"/>
          <w:szCs w:val="28"/>
        </w:rPr>
        <w:t>е</w:t>
      </w:r>
      <w:r w:rsidR="00B235AD" w:rsidRPr="00231AB0">
        <w:rPr>
          <w:spacing w:val="-4"/>
          <w:sz w:val="28"/>
          <w:szCs w:val="28"/>
        </w:rPr>
        <w:t xml:space="preserve"> следующих задач</w:t>
      </w:r>
      <w:r w:rsidR="00B2003C" w:rsidRPr="00231AB0">
        <w:rPr>
          <w:spacing w:val="-4"/>
          <w:sz w:val="28"/>
          <w:szCs w:val="28"/>
        </w:rPr>
        <w:t>:</w:t>
      </w:r>
    </w:p>
    <w:p w:rsidR="00CD2510" w:rsidRPr="00A61E71" w:rsidRDefault="00B2003C" w:rsidP="0055607D">
      <w:pPr>
        <w:pStyle w:val="a9"/>
        <w:spacing w:before="240" w:after="240" w:line="360" w:lineRule="auto"/>
        <w:ind w:firstLine="709"/>
        <w:contextualSpacing/>
        <w:jc w:val="both"/>
        <w:rPr>
          <w:sz w:val="28"/>
          <w:szCs w:val="28"/>
        </w:rPr>
      </w:pPr>
      <w:r w:rsidRPr="00231AB0">
        <w:rPr>
          <w:spacing w:val="-4"/>
          <w:sz w:val="28"/>
          <w:szCs w:val="28"/>
        </w:rPr>
        <w:t>планирование основных параметров областного бюджета с учетом до</w:t>
      </w:r>
      <w:r w:rsidRPr="00231AB0">
        <w:rPr>
          <w:spacing w:val="-4"/>
          <w:sz w:val="28"/>
          <w:szCs w:val="28"/>
        </w:rPr>
        <w:t>л</w:t>
      </w:r>
      <w:r w:rsidRPr="00231AB0">
        <w:rPr>
          <w:spacing w:val="-4"/>
          <w:sz w:val="28"/>
          <w:szCs w:val="28"/>
        </w:rPr>
        <w:t>госрочного прогноза</w:t>
      </w:r>
      <w:r w:rsidR="00231AB0" w:rsidRPr="00231AB0">
        <w:rPr>
          <w:spacing w:val="-4"/>
          <w:sz w:val="28"/>
          <w:szCs w:val="28"/>
        </w:rPr>
        <w:t xml:space="preserve"> социально-экономического развития Самарской области</w:t>
      </w:r>
      <w:r w:rsidR="001A7B56" w:rsidRPr="00A61E71">
        <w:rPr>
          <w:sz w:val="28"/>
          <w:szCs w:val="28"/>
        </w:rPr>
        <w:t>;</w:t>
      </w:r>
    </w:p>
    <w:p w:rsidR="00CD2510" w:rsidRPr="00A61E71" w:rsidRDefault="00B2003C" w:rsidP="00E17313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1E71">
        <w:rPr>
          <w:sz w:val="28"/>
          <w:szCs w:val="28"/>
        </w:rPr>
        <w:t>создание условий для стимулирования развития налогового потенци</w:t>
      </w:r>
      <w:r w:rsidRPr="00A61E71">
        <w:rPr>
          <w:sz w:val="28"/>
          <w:szCs w:val="28"/>
        </w:rPr>
        <w:t>а</w:t>
      </w:r>
      <w:r w:rsidRPr="00A61E71">
        <w:rPr>
          <w:sz w:val="28"/>
          <w:szCs w:val="28"/>
        </w:rPr>
        <w:t>ла</w:t>
      </w:r>
      <w:r w:rsidR="00B708E6" w:rsidRPr="00A61E71">
        <w:rPr>
          <w:sz w:val="28"/>
          <w:szCs w:val="28"/>
        </w:rPr>
        <w:t>.</w:t>
      </w:r>
    </w:p>
    <w:p w:rsidR="00B708E6" w:rsidRPr="00A61E71" w:rsidRDefault="00B708E6" w:rsidP="00E17313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1E71">
        <w:rPr>
          <w:sz w:val="28"/>
          <w:szCs w:val="28"/>
        </w:rPr>
        <w:t xml:space="preserve">Подпрограмма </w:t>
      </w:r>
      <w:r w:rsidR="004B0340" w:rsidRPr="00A61E71">
        <w:rPr>
          <w:sz w:val="28"/>
          <w:szCs w:val="28"/>
        </w:rPr>
        <w:t xml:space="preserve">1 </w:t>
      </w:r>
      <w:r w:rsidRPr="00A61E71">
        <w:rPr>
          <w:sz w:val="28"/>
          <w:szCs w:val="28"/>
        </w:rPr>
        <w:t xml:space="preserve">реализуется </w:t>
      </w:r>
      <w:r w:rsidR="0080234E" w:rsidRPr="00A61E71">
        <w:rPr>
          <w:sz w:val="28"/>
          <w:szCs w:val="28"/>
        </w:rPr>
        <w:t>в один этап с 2014 по 20</w:t>
      </w:r>
      <w:r w:rsidR="00917187">
        <w:rPr>
          <w:sz w:val="28"/>
          <w:szCs w:val="28"/>
        </w:rPr>
        <w:t>20</w:t>
      </w:r>
      <w:r w:rsidR="0080234E" w:rsidRPr="00A61E71">
        <w:rPr>
          <w:sz w:val="28"/>
          <w:szCs w:val="28"/>
        </w:rPr>
        <w:t xml:space="preserve"> год</w:t>
      </w:r>
      <w:r w:rsidR="00CD2510" w:rsidRPr="00A61E71">
        <w:rPr>
          <w:sz w:val="28"/>
          <w:szCs w:val="28"/>
        </w:rPr>
        <w:t>.</w:t>
      </w:r>
    </w:p>
    <w:p w:rsidR="0080234E" w:rsidRPr="00A61E71" w:rsidRDefault="0080234E" w:rsidP="0018273B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D94D00" w:rsidRPr="0055607D" w:rsidRDefault="0055607D" w:rsidP="005560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55607D">
        <w:rPr>
          <w:rFonts w:ascii="Times New Roman" w:hAnsi="Times New Roman"/>
          <w:sz w:val="28"/>
          <w:szCs w:val="28"/>
        </w:rPr>
        <w:t xml:space="preserve">. </w:t>
      </w:r>
      <w:r w:rsidR="004D45FE" w:rsidRPr="0055607D">
        <w:rPr>
          <w:rFonts w:ascii="Times New Roman" w:hAnsi="Times New Roman"/>
          <w:sz w:val="28"/>
          <w:szCs w:val="28"/>
        </w:rPr>
        <w:t>П</w:t>
      </w:r>
      <w:r w:rsidR="00825AA4" w:rsidRPr="0055607D">
        <w:rPr>
          <w:rFonts w:ascii="Times New Roman" w:hAnsi="Times New Roman"/>
          <w:sz w:val="28"/>
          <w:szCs w:val="28"/>
        </w:rPr>
        <w:t>оказатели (и</w:t>
      </w:r>
      <w:r w:rsidR="00D94D00" w:rsidRPr="0055607D">
        <w:rPr>
          <w:rFonts w:ascii="Times New Roman" w:hAnsi="Times New Roman"/>
          <w:sz w:val="28"/>
          <w:szCs w:val="28"/>
        </w:rPr>
        <w:t>ндикаторы</w:t>
      </w:r>
      <w:r w:rsidR="00825AA4" w:rsidRPr="0055607D">
        <w:rPr>
          <w:rFonts w:ascii="Times New Roman" w:hAnsi="Times New Roman"/>
          <w:sz w:val="28"/>
          <w:szCs w:val="28"/>
        </w:rPr>
        <w:t xml:space="preserve">), характеризующие ежегодный ход и итоги </w:t>
      </w:r>
      <w:r w:rsidRPr="0055607D">
        <w:rPr>
          <w:rFonts w:ascii="Times New Roman" w:hAnsi="Times New Roman"/>
          <w:sz w:val="28"/>
          <w:szCs w:val="28"/>
        </w:rPr>
        <w:t xml:space="preserve">  </w:t>
      </w:r>
      <w:r w:rsidR="00825AA4" w:rsidRPr="0055607D">
        <w:rPr>
          <w:rFonts w:ascii="Times New Roman" w:hAnsi="Times New Roman"/>
          <w:sz w:val="28"/>
          <w:szCs w:val="28"/>
        </w:rPr>
        <w:t>реализации подпрограммы</w:t>
      </w:r>
      <w:r w:rsidR="004B0340" w:rsidRPr="0055607D">
        <w:rPr>
          <w:rFonts w:ascii="Times New Roman" w:hAnsi="Times New Roman"/>
          <w:sz w:val="28"/>
          <w:szCs w:val="28"/>
        </w:rPr>
        <w:t xml:space="preserve"> </w:t>
      </w:r>
      <w:r w:rsidR="0080234E" w:rsidRPr="0055607D">
        <w:rPr>
          <w:rFonts w:ascii="Times New Roman" w:hAnsi="Times New Roman"/>
          <w:sz w:val="28"/>
          <w:szCs w:val="28"/>
        </w:rPr>
        <w:t>1</w:t>
      </w:r>
    </w:p>
    <w:p w:rsidR="0080234E" w:rsidRPr="00A61E71" w:rsidRDefault="0080234E" w:rsidP="0055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A06" w:rsidRPr="00A61E71" w:rsidRDefault="004D45FE" w:rsidP="00556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ход и итоги реализации подпрограммы 1 характеризуют следующие п</w:t>
      </w:r>
      <w:r w:rsidR="004B0340" w:rsidRPr="00A61E71">
        <w:rPr>
          <w:rFonts w:ascii="Times New Roman" w:hAnsi="Times New Roman"/>
          <w:sz w:val="28"/>
          <w:szCs w:val="28"/>
        </w:rPr>
        <w:t>оказатели (индикаторы)</w:t>
      </w:r>
      <w:r w:rsidR="00A67A06" w:rsidRPr="00A61E71">
        <w:rPr>
          <w:rFonts w:ascii="Times New Roman" w:hAnsi="Times New Roman"/>
          <w:sz w:val="28"/>
          <w:szCs w:val="28"/>
        </w:rPr>
        <w:t>:</w:t>
      </w:r>
    </w:p>
    <w:p w:rsidR="00D94D00" w:rsidRPr="00A61E71" w:rsidRDefault="00392F06" w:rsidP="00556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F06">
        <w:rPr>
          <w:rFonts w:ascii="Times New Roman" w:hAnsi="Times New Roman"/>
          <w:sz w:val="28"/>
          <w:szCs w:val="28"/>
        </w:rPr>
        <w:t>наличие бюджетного прогноза Самарской области на долгосрочный период;</w:t>
      </w:r>
    </w:p>
    <w:p w:rsidR="006431C0" w:rsidRPr="00A61E71" w:rsidRDefault="0080234E" w:rsidP="0055607D">
      <w:pPr>
        <w:pStyle w:val="ConsPlusCell"/>
        <w:tabs>
          <w:tab w:val="left" w:pos="30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="006431C0" w:rsidRPr="00A61E71">
        <w:rPr>
          <w:rFonts w:ascii="Times New Roman" w:hAnsi="Times New Roman"/>
          <w:sz w:val="28"/>
          <w:szCs w:val="28"/>
          <w:lang w:eastAsia="ru-RU"/>
        </w:rPr>
        <w:t>тношение дефицита областного бюджета к общему годовому объему доходов областного бюджета без учета объема безвозмездных поступлений</w:t>
      </w:r>
      <w:r w:rsidR="004D45FE">
        <w:rPr>
          <w:rFonts w:ascii="Times New Roman" w:hAnsi="Times New Roman"/>
          <w:sz w:val="28"/>
          <w:szCs w:val="28"/>
          <w:lang w:eastAsia="ru-RU"/>
        </w:rPr>
        <w:t>;</w:t>
      </w:r>
    </w:p>
    <w:p w:rsidR="00E76476" w:rsidRPr="00A61E71" w:rsidRDefault="0080234E" w:rsidP="0055607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E71">
        <w:rPr>
          <w:rFonts w:ascii="Times New Roman" w:hAnsi="Times New Roman"/>
          <w:bCs/>
          <w:sz w:val="28"/>
          <w:szCs w:val="28"/>
        </w:rPr>
        <w:t>н</w:t>
      </w:r>
      <w:r w:rsidR="00E76476" w:rsidRPr="00A61E71">
        <w:rPr>
          <w:rFonts w:ascii="Times New Roman" w:hAnsi="Times New Roman"/>
          <w:bCs/>
          <w:sz w:val="28"/>
          <w:szCs w:val="28"/>
        </w:rPr>
        <w:t>аличие ежегодной оценки эффективности предоставляемых (</w:t>
      </w:r>
      <w:r w:rsidR="00FC04EB">
        <w:rPr>
          <w:rFonts w:ascii="Times New Roman" w:hAnsi="Times New Roman"/>
          <w:bCs/>
          <w:sz w:val="28"/>
          <w:szCs w:val="28"/>
        </w:rPr>
        <w:t>план</w:t>
      </w:r>
      <w:r w:rsidR="00FC04EB">
        <w:rPr>
          <w:rFonts w:ascii="Times New Roman" w:hAnsi="Times New Roman"/>
          <w:bCs/>
          <w:sz w:val="28"/>
          <w:szCs w:val="28"/>
        </w:rPr>
        <w:t>и</w:t>
      </w:r>
      <w:r w:rsidR="00FC04EB">
        <w:rPr>
          <w:rFonts w:ascii="Times New Roman" w:hAnsi="Times New Roman"/>
          <w:bCs/>
          <w:sz w:val="28"/>
          <w:szCs w:val="28"/>
        </w:rPr>
        <w:t>руемых к предоставлению</w:t>
      </w:r>
      <w:r w:rsidR="00E76476" w:rsidRPr="00A61E71">
        <w:rPr>
          <w:rFonts w:ascii="Times New Roman" w:hAnsi="Times New Roman"/>
          <w:bCs/>
          <w:sz w:val="28"/>
          <w:szCs w:val="28"/>
        </w:rPr>
        <w:t>) налоговых льгот и ставок</w:t>
      </w:r>
      <w:r w:rsidRPr="00A61E71">
        <w:rPr>
          <w:rFonts w:ascii="Times New Roman" w:hAnsi="Times New Roman"/>
          <w:bCs/>
          <w:sz w:val="28"/>
          <w:szCs w:val="28"/>
        </w:rPr>
        <w:t>.</w:t>
      </w:r>
    </w:p>
    <w:p w:rsidR="00D94D00" w:rsidRPr="00044849" w:rsidRDefault="00D94D00" w:rsidP="00556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bCs/>
          <w:sz w:val="28"/>
          <w:szCs w:val="28"/>
        </w:rPr>
        <w:t xml:space="preserve">Значения </w:t>
      </w:r>
      <w:r w:rsidR="004B0340" w:rsidRPr="00A61E71">
        <w:rPr>
          <w:rFonts w:ascii="Times New Roman" w:hAnsi="Times New Roman"/>
          <w:bCs/>
          <w:sz w:val="28"/>
          <w:szCs w:val="28"/>
        </w:rPr>
        <w:t>показателей (</w:t>
      </w:r>
      <w:r w:rsidRPr="00A61E71">
        <w:rPr>
          <w:rFonts w:ascii="Times New Roman" w:hAnsi="Times New Roman"/>
          <w:bCs/>
          <w:sz w:val="28"/>
          <w:szCs w:val="28"/>
        </w:rPr>
        <w:t>индикаторов</w:t>
      </w:r>
      <w:r w:rsidR="004B0340" w:rsidRPr="00A61E71">
        <w:rPr>
          <w:rFonts w:ascii="Times New Roman" w:hAnsi="Times New Roman"/>
          <w:bCs/>
          <w:sz w:val="28"/>
          <w:szCs w:val="28"/>
        </w:rPr>
        <w:t>)</w:t>
      </w:r>
      <w:r w:rsidRPr="00A61E71">
        <w:rPr>
          <w:rFonts w:ascii="Times New Roman" w:hAnsi="Times New Roman"/>
          <w:bCs/>
          <w:sz w:val="28"/>
          <w:szCs w:val="28"/>
        </w:rPr>
        <w:t xml:space="preserve"> подпрограммы</w:t>
      </w:r>
      <w:r w:rsidR="004B0340" w:rsidRPr="00A61E71">
        <w:rPr>
          <w:rFonts w:ascii="Times New Roman" w:hAnsi="Times New Roman"/>
          <w:bCs/>
          <w:sz w:val="28"/>
          <w:szCs w:val="28"/>
        </w:rPr>
        <w:t xml:space="preserve"> 1</w:t>
      </w:r>
      <w:r w:rsidRPr="00A61E71">
        <w:rPr>
          <w:rFonts w:ascii="Times New Roman" w:hAnsi="Times New Roman"/>
          <w:bCs/>
          <w:sz w:val="28"/>
          <w:szCs w:val="28"/>
        </w:rPr>
        <w:t xml:space="preserve"> приведены</w:t>
      </w:r>
      <w:r w:rsidRPr="00A61E71">
        <w:rPr>
          <w:rStyle w:val="FontStyle16"/>
          <w:sz w:val="28"/>
          <w:szCs w:val="28"/>
        </w:rPr>
        <w:t xml:space="preserve"> в приложении</w:t>
      </w:r>
      <w:r w:rsidR="00E75EE3" w:rsidRPr="00A61E71">
        <w:rPr>
          <w:rStyle w:val="FontStyle16"/>
          <w:sz w:val="28"/>
          <w:szCs w:val="28"/>
        </w:rPr>
        <w:t xml:space="preserve"> 1</w:t>
      </w:r>
      <w:r w:rsidRPr="00A61E71">
        <w:rPr>
          <w:rStyle w:val="FontStyle16"/>
          <w:sz w:val="28"/>
          <w:szCs w:val="28"/>
        </w:rPr>
        <w:t xml:space="preserve"> к </w:t>
      </w:r>
      <w:r w:rsidR="000A667F" w:rsidRPr="00A61E71">
        <w:rPr>
          <w:rStyle w:val="FontStyle16"/>
          <w:sz w:val="28"/>
          <w:szCs w:val="28"/>
        </w:rPr>
        <w:t>Государственной п</w:t>
      </w:r>
      <w:r w:rsidRPr="00A61E71">
        <w:rPr>
          <w:rStyle w:val="FontStyle16"/>
          <w:sz w:val="28"/>
          <w:szCs w:val="28"/>
        </w:rPr>
        <w:t>рограмме.</w:t>
      </w:r>
      <w:r w:rsidR="003A0C4F" w:rsidRPr="00A61E71">
        <w:rPr>
          <w:rFonts w:ascii="Times New Roman" w:hAnsi="Times New Roman"/>
          <w:sz w:val="28"/>
          <w:szCs w:val="28"/>
          <w:lang w:eastAsia="ru-RU"/>
        </w:rPr>
        <w:t xml:space="preserve"> Методика расчета показателей (индикаторов)</w:t>
      </w:r>
      <w:r w:rsidR="00E4226A">
        <w:rPr>
          <w:rFonts w:ascii="Times New Roman" w:hAnsi="Times New Roman"/>
          <w:sz w:val="28"/>
          <w:szCs w:val="28"/>
          <w:lang w:eastAsia="ru-RU"/>
        </w:rPr>
        <w:t xml:space="preserve"> подпрограммы 1</w:t>
      </w:r>
      <w:r w:rsidR="003A0C4F" w:rsidRPr="00A61E71">
        <w:rPr>
          <w:rFonts w:ascii="Times New Roman" w:hAnsi="Times New Roman"/>
          <w:sz w:val="28"/>
          <w:szCs w:val="28"/>
          <w:lang w:eastAsia="ru-RU"/>
        </w:rPr>
        <w:t xml:space="preserve"> приведена в </w:t>
      </w:r>
      <w:r w:rsidR="000A667F" w:rsidRPr="00A61E71">
        <w:rPr>
          <w:rFonts w:ascii="Times New Roman" w:hAnsi="Times New Roman"/>
          <w:sz w:val="28"/>
          <w:szCs w:val="28"/>
          <w:lang w:eastAsia="ru-RU"/>
        </w:rPr>
        <w:t>п</w:t>
      </w:r>
      <w:r w:rsidR="003A0C4F" w:rsidRPr="00A61E71">
        <w:rPr>
          <w:rFonts w:ascii="Times New Roman" w:hAnsi="Times New Roman"/>
          <w:sz w:val="28"/>
          <w:szCs w:val="28"/>
          <w:lang w:eastAsia="ru-RU"/>
        </w:rPr>
        <w:t>риложении 3</w:t>
      </w:r>
      <w:r w:rsidR="00E422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0C4F" w:rsidRPr="00A61E71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0A667F" w:rsidRPr="00A61E71">
        <w:rPr>
          <w:rFonts w:ascii="Times New Roman" w:hAnsi="Times New Roman"/>
          <w:sz w:val="28"/>
          <w:szCs w:val="28"/>
          <w:lang w:eastAsia="ru-RU"/>
        </w:rPr>
        <w:t>Государстве</w:t>
      </w:r>
      <w:r w:rsidR="000A667F" w:rsidRPr="00A61E71">
        <w:rPr>
          <w:rFonts w:ascii="Times New Roman" w:hAnsi="Times New Roman"/>
          <w:sz w:val="28"/>
          <w:szCs w:val="28"/>
          <w:lang w:eastAsia="ru-RU"/>
        </w:rPr>
        <w:t>н</w:t>
      </w:r>
      <w:r w:rsidR="000A667F" w:rsidRPr="00A61E71">
        <w:rPr>
          <w:rFonts w:ascii="Times New Roman" w:hAnsi="Times New Roman"/>
          <w:sz w:val="28"/>
          <w:szCs w:val="28"/>
          <w:lang w:eastAsia="ru-RU"/>
        </w:rPr>
        <w:t>ной п</w:t>
      </w:r>
      <w:r w:rsidR="003A0C4F" w:rsidRPr="00A61E71">
        <w:rPr>
          <w:rFonts w:ascii="Times New Roman" w:hAnsi="Times New Roman"/>
          <w:sz w:val="28"/>
          <w:szCs w:val="28"/>
          <w:lang w:eastAsia="ru-RU"/>
        </w:rPr>
        <w:t>ро</w:t>
      </w:r>
      <w:r w:rsidR="0080234E" w:rsidRPr="00A61E71">
        <w:rPr>
          <w:rFonts w:ascii="Times New Roman" w:hAnsi="Times New Roman"/>
          <w:sz w:val="28"/>
          <w:szCs w:val="28"/>
          <w:lang w:eastAsia="ru-RU"/>
        </w:rPr>
        <w:t>грамме.</w:t>
      </w:r>
    </w:p>
    <w:p w:rsidR="001671FA" w:rsidRPr="00044849" w:rsidRDefault="001671FA" w:rsidP="00556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16D" w:rsidRPr="0055607D" w:rsidRDefault="0055607D" w:rsidP="005560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607D">
        <w:rPr>
          <w:rFonts w:ascii="Times New Roman" w:hAnsi="Times New Roman"/>
          <w:sz w:val="28"/>
          <w:szCs w:val="28"/>
          <w:lang w:val="en-US"/>
        </w:rPr>
        <w:t>IV</w:t>
      </w:r>
      <w:r w:rsidRPr="0055607D">
        <w:rPr>
          <w:rFonts w:ascii="Times New Roman" w:hAnsi="Times New Roman"/>
          <w:sz w:val="28"/>
          <w:szCs w:val="28"/>
        </w:rPr>
        <w:t xml:space="preserve">. </w:t>
      </w:r>
      <w:r w:rsidR="0063216D" w:rsidRPr="0055607D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80234E" w:rsidRPr="0055607D">
        <w:rPr>
          <w:rFonts w:ascii="Times New Roman" w:hAnsi="Times New Roman"/>
          <w:sz w:val="28"/>
          <w:szCs w:val="28"/>
        </w:rPr>
        <w:t xml:space="preserve"> 1</w:t>
      </w:r>
    </w:p>
    <w:p w:rsidR="00836088" w:rsidRPr="00A61E71" w:rsidRDefault="004B0340" w:rsidP="00556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Перечень </w:t>
      </w:r>
      <w:hyperlink r:id="rId9" w:history="1">
        <w:proofErr w:type="gramStart"/>
        <w:r w:rsidRPr="00A61E71">
          <w:rPr>
            <w:rFonts w:ascii="Times New Roman" w:hAnsi="Times New Roman"/>
            <w:sz w:val="28"/>
            <w:szCs w:val="28"/>
          </w:rPr>
          <w:t>м</w:t>
        </w:r>
        <w:r w:rsidR="00836088" w:rsidRPr="00A61E71">
          <w:rPr>
            <w:rFonts w:ascii="Times New Roman" w:hAnsi="Times New Roman"/>
            <w:sz w:val="28"/>
            <w:szCs w:val="28"/>
          </w:rPr>
          <w:t>ероприяти</w:t>
        </w:r>
      </w:hyperlink>
      <w:r w:rsidRPr="00A61E71">
        <w:rPr>
          <w:rFonts w:ascii="Times New Roman" w:hAnsi="Times New Roman"/>
          <w:sz w:val="28"/>
          <w:szCs w:val="28"/>
        </w:rPr>
        <w:t>й</w:t>
      </w:r>
      <w:proofErr w:type="gramEnd"/>
      <w:r w:rsidR="00E7739B" w:rsidRPr="00A61E71">
        <w:rPr>
          <w:rFonts w:ascii="Times New Roman" w:hAnsi="Times New Roman"/>
          <w:sz w:val="28"/>
          <w:szCs w:val="28"/>
        </w:rPr>
        <w:t xml:space="preserve"> подп</w:t>
      </w:r>
      <w:r w:rsidR="00836088" w:rsidRPr="00A61E71">
        <w:rPr>
          <w:rFonts w:ascii="Times New Roman" w:hAnsi="Times New Roman"/>
          <w:sz w:val="28"/>
          <w:szCs w:val="28"/>
        </w:rPr>
        <w:t>рограммы</w:t>
      </w:r>
      <w:r w:rsidRPr="00A61E71">
        <w:rPr>
          <w:rFonts w:ascii="Times New Roman" w:hAnsi="Times New Roman"/>
          <w:sz w:val="28"/>
          <w:szCs w:val="28"/>
        </w:rPr>
        <w:t xml:space="preserve"> 1</w:t>
      </w:r>
      <w:r w:rsidR="00836088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 xml:space="preserve">представлен </w:t>
      </w:r>
      <w:r w:rsidR="00836088" w:rsidRPr="00A61E71">
        <w:rPr>
          <w:rFonts w:ascii="Times New Roman" w:hAnsi="Times New Roman"/>
          <w:sz w:val="28"/>
          <w:szCs w:val="28"/>
        </w:rPr>
        <w:t xml:space="preserve">в приложении 2 к </w:t>
      </w:r>
      <w:r w:rsidR="004D45FE">
        <w:rPr>
          <w:rFonts w:ascii="Times New Roman" w:hAnsi="Times New Roman"/>
          <w:sz w:val="28"/>
          <w:szCs w:val="28"/>
        </w:rPr>
        <w:t>Государственной п</w:t>
      </w:r>
      <w:r w:rsidR="00836088" w:rsidRPr="00A61E71">
        <w:rPr>
          <w:rFonts w:ascii="Times New Roman" w:hAnsi="Times New Roman"/>
          <w:sz w:val="28"/>
          <w:szCs w:val="28"/>
        </w:rPr>
        <w:t>рограмме.</w:t>
      </w:r>
    </w:p>
    <w:p w:rsidR="00D94D00" w:rsidRDefault="00B16115" w:rsidP="00556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Программа совместных действий налоговых, контролирующих, пр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воохранительных и других </w:t>
      </w:r>
      <w:r w:rsidR="000A667F"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 xml:space="preserve">рганов </w:t>
      </w:r>
      <w:r w:rsidR="008D31B4">
        <w:rPr>
          <w:rFonts w:ascii="Times New Roman" w:hAnsi="Times New Roman"/>
          <w:sz w:val="28"/>
          <w:szCs w:val="28"/>
        </w:rPr>
        <w:t>и организаций</w:t>
      </w:r>
      <w:r w:rsidRPr="00A61E71">
        <w:rPr>
          <w:rFonts w:ascii="Times New Roman" w:hAnsi="Times New Roman"/>
          <w:sz w:val="28"/>
          <w:szCs w:val="28"/>
        </w:rPr>
        <w:t xml:space="preserve"> в части использования потенциала доходов бюджетов всех уровней на территории Самарской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 xml:space="preserve">ласти </w:t>
      </w:r>
      <w:r w:rsidR="00D94D00" w:rsidRPr="00A61E71">
        <w:rPr>
          <w:rFonts w:ascii="Times New Roman" w:hAnsi="Times New Roman"/>
          <w:sz w:val="28"/>
          <w:szCs w:val="28"/>
        </w:rPr>
        <w:t>представлен</w:t>
      </w:r>
      <w:r w:rsidRPr="00A61E71">
        <w:rPr>
          <w:rFonts w:ascii="Times New Roman" w:hAnsi="Times New Roman"/>
          <w:sz w:val="28"/>
          <w:szCs w:val="28"/>
        </w:rPr>
        <w:t>а</w:t>
      </w:r>
      <w:r w:rsidR="00D94D00" w:rsidRPr="00A61E71">
        <w:rPr>
          <w:rFonts w:ascii="Times New Roman" w:hAnsi="Times New Roman"/>
          <w:sz w:val="28"/>
          <w:szCs w:val="28"/>
        </w:rPr>
        <w:t xml:space="preserve"> в приложении</w:t>
      </w:r>
      <w:r w:rsidR="006B2286" w:rsidRPr="00A61E71">
        <w:rPr>
          <w:rFonts w:ascii="Times New Roman" w:hAnsi="Times New Roman"/>
          <w:sz w:val="28"/>
          <w:szCs w:val="28"/>
        </w:rPr>
        <w:t xml:space="preserve"> </w:t>
      </w:r>
      <w:r w:rsidR="003A0C4F" w:rsidRPr="00A61E71">
        <w:rPr>
          <w:rFonts w:ascii="Times New Roman" w:hAnsi="Times New Roman"/>
          <w:sz w:val="28"/>
          <w:szCs w:val="28"/>
        </w:rPr>
        <w:t>4</w:t>
      </w:r>
      <w:r w:rsidR="00E76476" w:rsidRPr="00A61E71">
        <w:rPr>
          <w:rFonts w:ascii="Times New Roman" w:hAnsi="Times New Roman"/>
          <w:sz w:val="28"/>
          <w:szCs w:val="28"/>
        </w:rPr>
        <w:t xml:space="preserve"> к </w:t>
      </w:r>
      <w:r w:rsidR="00A62FE8" w:rsidRPr="00A61E71">
        <w:rPr>
          <w:rFonts w:ascii="Times New Roman" w:hAnsi="Times New Roman"/>
          <w:sz w:val="28"/>
          <w:szCs w:val="28"/>
        </w:rPr>
        <w:t>Государственной п</w:t>
      </w:r>
      <w:r w:rsidR="00E76476" w:rsidRPr="00A61E71">
        <w:rPr>
          <w:rFonts w:ascii="Times New Roman" w:hAnsi="Times New Roman"/>
          <w:sz w:val="28"/>
          <w:szCs w:val="28"/>
        </w:rPr>
        <w:t>рограмме</w:t>
      </w:r>
      <w:r w:rsidR="00836088" w:rsidRPr="00A61E71">
        <w:rPr>
          <w:rFonts w:ascii="Times New Roman" w:hAnsi="Times New Roman"/>
          <w:sz w:val="28"/>
          <w:szCs w:val="28"/>
        </w:rPr>
        <w:t>.</w:t>
      </w:r>
    </w:p>
    <w:p w:rsidR="008D31B4" w:rsidRPr="00A61E71" w:rsidRDefault="008D31B4" w:rsidP="008D3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044" w:rsidRPr="008D31B4" w:rsidRDefault="00217044" w:rsidP="0055607D">
      <w:pPr>
        <w:pStyle w:val="aa"/>
        <w:numPr>
          <w:ilvl w:val="0"/>
          <w:numId w:val="18"/>
        </w:numPr>
        <w:autoSpaceDE w:val="0"/>
        <w:autoSpaceDN w:val="0"/>
        <w:adjustRightInd w:val="0"/>
        <w:ind w:left="1418" w:hanging="338"/>
        <w:rPr>
          <w:rFonts w:ascii="Times New Roman" w:hAnsi="Times New Roman"/>
          <w:sz w:val="28"/>
          <w:szCs w:val="28"/>
          <w:lang w:eastAsia="ru-RU"/>
        </w:rPr>
      </w:pPr>
      <w:r w:rsidRPr="008D31B4">
        <w:rPr>
          <w:rFonts w:ascii="Times New Roman" w:hAnsi="Times New Roman"/>
          <w:sz w:val="28"/>
          <w:szCs w:val="28"/>
        </w:rPr>
        <w:t>Обоснование ресурсного</w:t>
      </w:r>
      <w:r w:rsidRPr="008D31B4">
        <w:rPr>
          <w:rFonts w:ascii="Times New Roman" w:hAnsi="Times New Roman"/>
          <w:sz w:val="28"/>
          <w:szCs w:val="28"/>
          <w:lang w:eastAsia="ru-RU"/>
        </w:rPr>
        <w:t xml:space="preserve"> обеспечения </w:t>
      </w:r>
      <w:r w:rsidR="00B16115" w:rsidRPr="008D31B4">
        <w:rPr>
          <w:rFonts w:ascii="Times New Roman" w:hAnsi="Times New Roman"/>
          <w:sz w:val="28"/>
          <w:szCs w:val="28"/>
          <w:lang w:eastAsia="ru-RU"/>
        </w:rPr>
        <w:t>под</w:t>
      </w:r>
      <w:r w:rsidRPr="008D31B4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4B0340" w:rsidRPr="008D3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1B4" w:rsidRPr="008D31B4">
        <w:rPr>
          <w:rFonts w:ascii="Times New Roman" w:hAnsi="Times New Roman"/>
          <w:sz w:val="28"/>
          <w:szCs w:val="28"/>
          <w:lang w:eastAsia="ru-RU"/>
        </w:rPr>
        <w:t>1</w:t>
      </w:r>
    </w:p>
    <w:p w:rsidR="008D31B4" w:rsidRPr="008D31B4" w:rsidRDefault="008D31B4" w:rsidP="008D31B4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217044" w:rsidRDefault="00B16115" w:rsidP="005560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Финансирование </w:t>
      </w:r>
      <w:r w:rsidR="002D00A4" w:rsidRPr="00A61E71">
        <w:rPr>
          <w:rFonts w:ascii="Times New Roman" w:hAnsi="Times New Roman"/>
          <w:sz w:val="28"/>
          <w:szCs w:val="28"/>
        </w:rPr>
        <w:t xml:space="preserve">мероприятий </w:t>
      </w:r>
      <w:r w:rsidRPr="00A61E71">
        <w:rPr>
          <w:rFonts w:ascii="Times New Roman" w:hAnsi="Times New Roman"/>
          <w:sz w:val="28"/>
          <w:szCs w:val="28"/>
        </w:rPr>
        <w:t>подпрограммы 1</w:t>
      </w:r>
      <w:r w:rsidR="00490BAD" w:rsidRPr="00A61E71">
        <w:rPr>
          <w:rFonts w:ascii="Times New Roman" w:hAnsi="Times New Roman"/>
          <w:sz w:val="28"/>
          <w:szCs w:val="28"/>
        </w:rPr>
        <w:t xml:space="preserve"> </w:t>
      </w:r>
      <w:r w:rsidR="002D00A4" w:rsidRPr="00A61E71">
        <w:rPr>
          <w:rFonts w:ascii="Times New Roman" w:hAnsi="Times New Roman"/>
          <w:sz w:val="28"/>
          <w:szCs w:val="28"/>
        </w:rPr>
        <w:t xml:space="preserve">осуществляется в </w:t>
      </w:r>
      <w:r w:rsidR="00095482" w:rsidRPr="00A61E71">
        <w:rPr>
          <w:rFonts w:ascii="Times New Roman" w:hAnsi="Times New Roman"/>
          <w:sz w:val="28"/>
          <w:szCs w:val="28"/>
        </w:rPr>
        <w:t xml:space="preserve">пределах бюджетных ассигнований, предусмотренных министерству </w:t>
      </w:r>
      <w:r w:rsidRPr="00A61E71">
        <w:rPr>
          <w:rFonts w:ascii="Times New Roman" w:hAnsi="Times New Roman"/>
          <w:sz w:val="28"/>
          <w:szCs w:val="28"/>
        </w:rPr>
        <w:t>и уч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стникам Государственной программы </w:t>
      </w:r>
      <w:r w:rsidR="00095482" w:rsidRPr="00A61E71">
        <w:rPr>
          <w:rFonts w:ascii="Times New Roman" w:hAnsi="Times New Roman"/>
          <w:sz w:val="28"/>
          <w:szCs w:val="28"/>
        </w:rPr>
        <w:t>законом</w:t>
      </w:r>
      <w:r w:rsidR="000A667F" w:rsidRPr="00A61E7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95482" w:rsidRPr="00A61E71">
        <w:rPr>
          <w:rFonts w:ascii="Times New Roman" w:hAnsi="Times New Roman"/>
          <w:sz w:val="28"/>
          <w:szCs w:val="28"/>
        </w:rPr>
        <w:t xml:space="preserve"> об обл</w:t>
      </w:r>
      <w:r w:rsidR="00095482" w:rsidRPr="00A61E71">
        <w:rPr>
          <w:rFonts w:ascii="Times New Roman" w:hAnsi="Times New Roman"/>
          <w:sz w:val="28"/>
          <w:szCs w:val="28"/>
        </w:rPr>
        <w:t>а</w:t>
      </w:r>
      <w:r w:rsidR="00095482" w:rsidRPr="00A61E71">
        <w:rPr>
          <w:rFonts w:ascii="Times New Roman" w:hAnsi="Times New Roman"/>
          <w:sz w:val="28"/>
          <w:szCs w:val="28"/>
        </w:rPr>
        <w:t>стном бюджете на очередной финансовый год и плановый период</w:t>
      </w:r>
      <w:r w:rsidR="002D00A4" w:rsidRPr="00A61E71">
        <w:rPr>
          <w:rFonts w:ascii="Times New Roman" w:hAnsi="Times New Roman"/>
          <w:sz w:val="28"/>
          <w:szCs w:val="28"/>
        </w:rPr>
        <w:t>.</w:t>
      </w:r>
    </w:p>
    <w:p w:rsidR="008D31B4" w:rsidRPr="00A61E71" w:rsidRDefault="008D31B4" w:rsidP="008D31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5FE" w:rsidRPr="004D45FE" w:rsidRDefault="00330037" w:rsidP="0055607D">
      <w:pPr>
        <w:pStyle w:val="aa"/>
        <w:numPr>
          <w:ilvl w:val="0"/>
          <w:numId w:val="18"/>
        </w:numPr>
        <w:ind w:left="1560" w:hanging="480"/>
        <w:rPr>
          <w:rFonts w:ascii="Times New Roman" w:hAnsi="Times New Roman"/>
          <w:sz w:val="28"/>
          <w:szCs w:val="28"/>
        </w:rPr>
      </w:pPr>
      <w:r w:rsidRPr="004D45FE">
        <w:rPr>
          <w:rFonts w:ascii="Times New Roman" w:hAnsi="Times New Roman"/>
          <w:sz w:val="28"/>
          <w:szCs w:val="28"/>
        </w:rPr>
        <w:t>Описание мер правового и государственного регулирования</w:t>
      </w:r>
    </w:p>
    <w:p w:rsidR="004D45FE" w:rsidRDefault="00330037" w:rsidP="004D45FE">
      <w:pPr>
        <w:pStyle w:val="aa"/>
        <w:ind w:left="1080" w:firstLine="0"/>
        <w:jc w:val="center"/>
        <w:rPr>
          <w:rFonts w:ascii="Times New Roman" w:hAnsi="Times New Roman"/>
          <w:sz w:val="28"/>
          <w:szCs w:val="28"/>
        </w:rPr>
      </w:pPr>
      <w:r w:rsidRPr="004D45FE">
        <w:rPr>
          <w:rFonts w:ascii="Times New Roman" w:hAnsi="Times New Roman"/>
          <w:sz w:val="28"/>
          <w:szCs w:val="28"/>
        </w:rPr>
        <w:t>в соответствующей сфере,</w:t>
      </w:r>
      <w:r w:rsidR="00967FE8" w:rsidRPr="004D4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7FE8" w:rsidRPr="004D45FE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="00967FE8" w:rsidRPr="004D45FE">
        <w:rPr>
          <w:rFonts w:ascii="Times New Roman" w:hAnsi="Times New Roman"/>
          <w:sz w:val="28"/>
          <w:szCs w:val="28"/>
        </w:rPr>
        <w:t xml:space="preserve"> на достижение</w:t>
      </w:r>
    </w:p>
    <w:p w:rsidR="00330037" w:rsidRPr="004D45FE" w:rsidRDefault="00967FE8" w:rsidP="004D45FE">
      <w:pPr>
        <w:pStyle w:val="aa"/>
        <w:ind w:left="1080" w:firstLine="0"/>
        <w:jc w:val="center"/>
        <w:rPr>
          <w:rFonts w:ascii="Times New Roman" w:hAnsi="Times New Roman"/>
          <w:sz w:val="28"/>
          <w:szCs w:val="28"/>
        </w:rPr>
      </w:pPr>
      <w:r w:rsidRPr="004D45FE">
        <w:rPr>
          <w:rFonts w:ascii="Times New Roman" w:hAnsi="Times New Roman"/>
          <w:sz w:val="28"/>
          <w:szCs w:val="28"/>
        </w:rPr>
        <w:t>цели</w:t>
      </w:r>
      <w:r w:rsidR="00330037" w:rsidRPr="004D45FE">
        <w:rPr>
          <w:rFonts w:ascii="Times New Roman" w:hAnsi="Times New Roman"/>
          <w:sz w:val="28"/>
          <w:szCs w:val="28"/>
        </w:rPr>
        <w:t xml:space="preserve"> подпрограммы</w:t>
      </w:r>
      <w:r w:rsidR="004B0340" w:rsidRPr="004D45FE">
        <w:rPr>
          <w:rFonts w:ascii="Times New Roman" w:hAnsi="Times New Roman"/>
          <w:sz w:val="28"/>
          <w:szCs w:val="28"/>
        </w:rPr>
        <w:t xml:space="preserve"> </w:t>
      </w:r>
      <w:r w:rsidR="008D31B4" w:rsidRPr="004D45FE">
        <w:rPr>
          <w:rFonts w:ascii="Times New Roman" w:hAnsi="Times New Roman"/>
          <w:sz w:val="28"/>
          <w:szCs w:val="28"/>
        </w:rPr>
        <w:t>1</w:t>
      </w:r>
    </w:p>
    <w:p w:rsidR="008D31B4" w:rsidRPr="00A61E71" w:rsidRDefault="008D31B4" w:rsidP="008D3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0BAD" w:rsidRPr="00A61E71" w:rsidRDefault="00490BAD" w:rsidP="00E173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Достижение цели подпрограммы 1 и решение задач по ее осуществл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нию </w:t>
      </w:r>
      <w:r w:rsidR="00967FE8" w:rsidRPr="00A61E71">
        <w:rPr>
          <w:rFonts w:ascii="Times New Roman" w:eastAsia="Times New Roman" w:hAnsi="Times New Roman"/>
          <w:sz w:val="28"/>
          <w:szCs w:val="28"/>
        </w:rPr>
        <w:t>обеспечиваются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 в соответствии со следующими нормативными прав</w:t>
      </w:r>
      <w:r w:rsidRPr="00A61E71">
        <w:rPr>
          <w:rFonts w:ascii="Times New Roman" w:eastAsia="Times New Roman" w:hAnsi="Times New Roman"/>
          <w:sz w:val="28"/>
          <w:szCs w:val="28"/>
        </w:rPr>
        <w:t>о</w:t>
      </w:r>
      <w:r w:rsidRPr="00A61E71">
        <w:rPr>
          <w:rFonts w:ascii="Times New Roman" w:eastAsia="Times New Roman" w:hAnsi="Times New Roman"/>
          <w:sz w:val="28"/>
          <w:szCs w:val="28"/>
        </w:rPr>
        <w:t>выми и иными актами:</w:t>
      </w:r>
    </w:p>
    <w:p w:rsidR="00490BAD" w:rsidRPr="00A61E71" w:rsidRDefault="00490BAD" w:rsidP="00E173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Бюджетный кодекс Российской Федерации;</w:t>
      </w:r>
    </w:p>
    <w:p w:rsidR="00490BAD" w:rsidRPr="00A61E71" w:rsidRDefault="00490BAD" w:rsidP="00E173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Налоговый кодекс Российской Федерации;</w:t>
      </w:r>
    </w:p>
    <w:p w:rsidR="00C92AD6" w:rsidRPr="00A61E71" w:rsidRDefault="00490BAD" w:rsidP="00E173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Основные направления бюджетной политики</w:t>
      </w:r>
      <w:r w:rsidR="00C574E1" w:rsidRPr="00A61E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1E71">
        <w:rPr>
          <w:rFonts w:ascii="Times New Roman" w:eastAsia="Times New Roman" w:hAnsi="Times New Roman"/>
          <w:sz w:val="28"/>
          <w:szCs w:val="28"/>
        </w:rPr>
        <w:t>на 2014 год и плановый период 2015 и 2016 годов;</w:t>
      </w:r>
    </w:p>
    <w:p w:rsidR="00490BAD" w:rsidRPr="00A61E71" w:rsidRDefault="00490BAD" w:rsidP="00E173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 xml:space="preserve">Основные направления налоговой политики </w:t>
      </w:r>
      <w:r w:rsidR="001F60E1">
        <w:rPr>
          <w:rFonts w:ascii="Times New Roman" w:eastAsia="Times New Roman" w:hAnsi="Times New Roman"/>
          <w:sz w:val="28"/>
          <w:szCs w:val="28"/>
        </w:rPr>
        <w:t xml:space="preserve">Российской </w:t>
      </w:r>
      <w:r w:rsidR="001429A5">
        <w:rPr>
          <w:rFonts w:ascii="Times New Roman" w:eastAsia="Times New Roman" w:hAnsi="Times New Roman"/>
          <w:sz w:val="28"/>
          <w:szCs w:val="28"/>
        </w:rPr>
        <w:t>Ф</w:t>
      </w:r>
      <w:r w:rsidR="001F60E1">
        <w:rPr>
          <w:rFonts w:ascii="Times New Roman" w:eastAsia="Times New Roman" w:hAnsi="Times New Roman"/>
          <w:sz w:val="28"/>
          <w:szCs w:val="28"/>
        </w:rPr>
        <w:t xml:space="preserve">едерации </w:t>
      </w:r>
      <w:r w:rsidRPr="00A61E71">
        <w:rPr>
          <w:rFonts w:ascii="Times New Roman" w:eastAsia="Times New Roman" w:hAnsi="Times New Roman"/>
          <w:sz w:val="28"/>
          <w:szCs w:val="28"/>
        </w:rPr>
        <w:t>на 2014 год и на плановый период 2015 и 2016 годов;</w:t>
      </w:r>
    </w:p>
    <w:p w:rsidR="00490BAD" w:rsidRPr="00A61E71" w:rsidRDefault="008D31B4" w:rsidP="000724E1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="00C92AD6" w:rsidRPr="00A61E71">
        <w:rPr>
          <w:rFonts w:ascii="Times New Roman" w:eastAsia="Times New Roman" w:hAnsi="Times New Roman"/>
          <w:sz w:val="28"/>
          <w:szCs w:val="28"/>
        </w:rPr>
        <w:t xml:space="preserve">акон Самарской области </w:t>
      </w:r>
      <w:r w:rsidR="00C12474" w:rsidRPr="00A61E71">
        <w:rPr>
          <w:rFonts w:ascii="Times New Roman" w:eastAsia="Times New Roman" w:hAnsi="Times New Roman"/>
          <w:sz w:val="28"/>
          <w:szCs w:val="28"/>
        </w:rPr>
        <w:t>о</w:t>
      </w:r>
      <w:r w:rsidR="00490BAD" w:rsidRPr="00A61E71">
        <w:rPr>
          <w:rFonts w:ascii="Times New Roman" w:eastAsia="Times New Roman" w:hAnsi="Times New Roman"/>
          <w:sz w:val="28"/>
          <w:szCs w:val="28"/>
        </w:rPr>
        <w:t>б областном бюджете</w:t>
      </w:r>
      <w:r w:rsidR="000724E1" w:rsidRPr="00A61E71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C12474" w:rsidRPr="00A61E71">
        <w:rPr>
          <w:rFonts w:ascii="Times New Roman" w:eastAsia="Times New Roman" w:hAnsi="Times New Roman"/>
          <w:sz w:val="28"/>
          <w:szCs w:val="28"/>
        </w:rPr>
        <w:t>текущий фина</w:t>
      </w:r>
      <w:r w:rsidR="00C12474" w:rsidRPr="00A61E71">
        <w:rPr>
          <w:rFonts w:ascii="Times New Roman" w:eastAsia="Times New Roman" w:hAnsi="Times New Roman"/>
          <w:sz w:val="28"/>
          <w:szCs w:val="28"/>
        </w:rPr>
        <w:t>н</w:t>
      </w:r>
      <w:r w:rsidR="00C12474" w:rsidRPr="00A61E71">
        <w:rPr>
          <w:rFonts w:ascii="Times New Roman" w:eastAsia="Times New Roman" w:hAnsi="Times New Roman"/>
          <w:sz w:val="28"/>
          <w:szCs w:val="28"/>
        </w:rPr>
        <w:t>совый год и плановый период</w:t>
      </w:r>
      <w:r w:rsidR="00C45641" w:rsidRPr="00A61E71">
        <w:rPr>
          <w:rFonts w:ascii="Times New Roman" w:eastAsia="Times New Roman" w:hAnsi="Times New Roman"/>
          <w:sz w:val="28"/>
          <w:szCs w:val="28"/>
        </w:rPr>
        <w:t>.</w:t>
      </w:r>
    </w:p>
    <w:p w:rsidR="004839E7" w:rsidRPr="00A61E71" w:rsidRDefault="004839E7" w:rsidP="00E173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Для достижения целей подпрограммы</w:t>
      </w:r>
      <w:r w:rsidR="004B0340" w:rsidRPr="00A61E71">
        <w:rPr>
          <w:rFonts w:ascii="Times New Roman" w:hAnsi="Times New Roman"/>
          <w:sz w:val="28"/>
          <w:szCs w:val="28"/>
        </w:rPr>
        <w:t xml:space="preserve"> 1</w:t>
      </w:r>
      <w:r w:rsidRPr="00A61E71">
        <w:rPr>
          <w:rFonts w:ascii="Times New Roman" w:hAnsi="Times New Roman"/>
          <w:sz w:val="28"/>
          <w:szCs w:val="28"/>
        </w:rPr>
        <w:t xml:space="preserve"> необходимо разработать до 2016 года </w:t>
      </w:r>
      <w:r w:rsidR="00212D15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юджетную стратегию Самарской области с учетом долгосрочн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го прогноза социально</w:t>
      </w:r>
      <w:r w:rsidR="00E4226A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экономического развития Самарской области и</w:t>
      </w:r>
      <w:r w:rsidR="00207A20" w:rsidRPr="00A61E71">
        <w:rPr>
          <w:rFonts w:ascii="Times New Roman" w:hAnsi="Times New Roman"/>
          <w:sz w:val="28"/>
          <w:szCs w:val="28"/>
        </w:rPr>
        <w:t xml:space="preserve"> в случае необходимости</w:t>
      </w:r>
      <w:r w:rsidRPr="00A61E71">
        <w:rPr>
          <w:rFonts w:ascii="Times New Roman" w:hAnsi="Times New Roman"/>
          <w:sz w:val="28"/>
          <w:szCs w:val="28"/>
        </w:rPr>
        <w:t xml:space="preserve"> актуализировать действующую нормативную прав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вую базу, регламентирующую бюджетный процесс в Самарской области</w:t>
      </w:r>
      <w:r w:rsidR="00207A20" w:rsidRPr="00A61E71">
        <w:rPr>
          <w:rFonts w:ascii="Times New Roman" w:hAnsi="Times New Roman"/>
          <w:sz w:val="28"/>
          <w:szCs w:val="28"/>
        </w:rPr>
        <w:t>.</w:t>
      </w:r>
    </w:p>
    <w:p w:rsidR="0018273B" w:rsidRDefault="0018273B" w:rsidP="001827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54A1" w:rsidRPr="00A61E71" w:rsidRDefault="001554A1" w:rsidP="001827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60AB" w:rsidRPr="00A441E5" w:rsidRDefault="005D60AB" w:rsidP="001827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lastRenderedPageBreak/>
        <w:t>VII</w:t>
      </w:r>
      <w:r w:rsidRPr="00A61E71">
        <w:rPr>
          <w:rFonts w:ascii="Times New Roman" w:hAnsi="Times New Roman"/>
          <w:sz w:val="28"/>
          <w:szCs w:val="28"/>
        </w:rPr>
        <w:t>. Механизм реализации подпрограммы</w:t>
      </w:r>
      <w:r w:rsidR="004B0340" w:rsidRPr="00A61E71">
        <w:rPr>
          <w:rFonts w:ascii="Times New Roman" w:hAnsi="Times New Roman"/>
          <w:sz w:val="28"/>
          <w:szCs w:val="28"/>
        </w:rPr>
        <w:t xml:space="preserve"> </w:t>
      </w:r>
      <w:r w:rsidR="008D31B4">
        <w:rPr>
          <w:rFonts w:ascii="Times New Roman" w:hAnsi="Times New Roman"/>
          <w:sz w:val="28"/>
          <w:szCs w:val="28"/>
        </w:rPr>
        <w:t>1</w:t>
      </w:r>
    </w:p>
    <w:p w:rsidR="0018273B" w:rsidRPr="00A441E5" w:rsidRDefault="0018273B" w:rsidP="001827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77E8" w:rsidRPr="00A61E71" w:rsidRDefault="00B16115" w:rsidP="00E173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Управление</w:t>
      </w:r>
      <w:r w:rsidR="00212D15">
        <w:rPr>
          <w:rFonts w:ascii="Times New Roman" w:hAnsi="Times New Roman"/>
          <w:sz w:val="28"/>
          <w:szCs w:val="28"/>
        </w:rPr>
        <w:t xml:space="preserve"> реализацией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212D15" w:rsidRPr="00A61E71">
        <w:rPr>
          <w:rFonts w:ascii="Times New Roman" w:hAnsi="Times New Roman"/>
          <w:sz w:val="28"/>
          <w:szCs w:val="28"/>
        </w:rPr>
        <w:t>подпрограммы 1</w:t>
      </w:r>
      <w:r w:rsidR="00212D15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 xml:space="preserve">и контроль за ходом </w:t>
      </w:r>
      <w:r w:rsidR="00212D15">
        <w:rPr>
          <w:rFonts w:ascii="Times New Roman" w:hAnsi="Times New Roman"/>
          <w:sz w:val="28"/>
          <w:szCs w:val="28"/>
        </w:rPr>
        <w:t>ее в</w:t>
      </w:r>
      <w:r w:rsidR="00212D15">
        <w:rPr>
          <w:rFonts w:ascii="Times New Roman" w:hAnsi="Times New Roman"/>
          <w:sz w:val="28"/>
          <w:szCs w:val="28"/>
        </w:rPr>
        <w:t>ы</w:t>
      </w:r>
      <w:r w:rsidR="00212D15">
        <w:rPr>
          <w:rFonts w:ascii="Times New Roman" w:hAnsi="Times New Roman"/>
          <w:sz w:val="28"/>
          <w:szCs w:val="28"/>
        </w:rPr>
        <w:t>полнения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780993" w:rsidRPr="00A61E71">
        <w:rPr>
          <w:rFonts w:ascii="Times New Roman" w:hAnsi="Times New Roman"/>
          <w:sz w:val="28"/>
          <w:szCs w:val="28"/>
        </w:rPr>
        <w:t>осу</w:t>
      </w:r>
      <w:r w:rsidR="00780993">
        <w:rPr>
          <w:rFonts w:ascii="Times New Roman" w:hAnsi="Times New Roman"/>
          <w:sz w:val="28"/>
          <w:szCs w:val="28"/>
        </w:rPr>
        <w:t>ществл</w:t>
      </w:r>
      <w:r w:rsidR="00780993" w:rsidRPr="00A61E71">
        <w:rPr>
          <w:rFonts w:ascii="Times New Roman" w:hAnsi="Times New Roman"/>
          <w:sz w:val="28"/>
          <w:szCs w:val="28"/>
        </w:rPr>
        <w:t>яются</w:t>
      </w:r>
      <w:r w:rsidRPr="00A61E7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61E7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с действующим законодательс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вом, в том числе с учетом требований Порядка принятия решений</w:t>
      </w:r>
      <w:r w:rsidR="002A3BAF" w:rsidRPr="00A61E71">
        <w:rPr>
          <w:rFonts w:ascii="Times New Roman" w:hAnsi="Times New Roman"/>
          <w:sz w:val="28"/>
          <w:szCs w:val="28"/>
        </w:rPr>
        <w:t xml:space="preserve"> о разр</w:t>
      </w:r>
      <w:r w:rsidR="002A3BAF" w:rsidRPr="00A61E71">
        <w:rPr>
          <w:rFonts w:ascii="Times New Roman" w:hAnsi="Times New Roman"/>
          <w:sz w:val="28"/>
          <w:szCs w:val="28"/>
        </w:rPr>
        <w:t>а</w:t>
      </w:r>
      <w:r w:rsidR="002A3BAF" w:rsidRPr="00A61E71">
        <w:rPr>
          <w:rFonts w:ascii="Times New Roman" w:hAnsi="Times New Roman"/>
          <w:sz w:val="28"/>
          <w:szCs w:val="28"/>
        </w:rPr>
        <w:t>ботке</w:t>
      </w:r>
      <w:r w:rsidRPr="00A61E71">
        <w:rPr>
          <w:rFonts w:ascii="Times New Roman" w:hAnsi="Times New Roman"/>
          <w:sz w:val="28"/>
          <w:szCs w:val="28"/>
        </w:rPr>
        <w:t>, формирования и реализации государственных программ Самарской области, утвержд</w:t>
      </w:r>
      <w:r w:rsidR="008B3E75" w:rsidRPr="00A61E71">
        <w:rPr>
          <w:rFonts w:ascii="Times New Roman" w:hAnsi="Times New Roman"/>
          <w:sz w:val="28"/>
          <w:szCs w:val="28"/>
        </w:rPr>
        <w:t>енного постановлением Правительства Самарской области от 20.09.2013 № 498.</w:t>
      </w:r>
    </w:p>
    <w:p w:rsidR="0018273B" w:rsidRDefault="0018273B" w:rsidP="00182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1671FA">
        <w:rPr>
          <w:rFonts w:ascii="Times New Roman" w:hAnsi="Times New Roman"/>
          <w:sz w:val="28"/>
          <w:szCs w:val="28"/>
          <w:lang w:eastAsia="ru-RU"/>
        </w:rPr>
        <w:t>. Комплексная оценка эффективности реализации подпрограммы 1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>Комплексная оценка эффективности реализации подпрограммы 1 осуществляется ежегодно в течение всего срока ее реализации и по оконч</w:t>
      </w:r>
      <w:r w:rsidRPr="001671FA">
        <w:rPr>
          <w:rFonts w:ascii="Times New Roman" w:hAnsi="Times New Roman"/>
          <w:sz w:val="28"/>
          <w:szCs w:val="28"/>
          <w:lang w:eastAsia="ru-RU"/>
        </w:rPr>
        <w:t>а</w:t>
      </w:r>
      <w:r w:rsidRPr="001671FA">
        <w:rPr>
          <w:rFonts w:ascii="Times New Roman" w:hAnsi="Times New Roman"/>
          <w:sz w:val="28"/>
          <w:szCs w:val="28"/>
          <w:lang w:eastAsia="ru-RU"/>
        </w:rPr>
        <w:t>нии ее реализации и включает в себя оценку степени выполнения меропри</w:t>
      </w:r>
      <w:r w:rsidRPr="001671FA">
        <w:rPr>
          <w:rFonts w:ascii="Times New Roman" w:hAnsi="Times New Roman"/>
          <w:sz w:val="28"/>
          <w:szCs w:val="28"/>
          <w:lang w:eastAsia="ru-RU"/>
        </w:rPr>
        <w:t>я</w:t>
      </w:r>
      <w:r w:rsidRPr="001671FA">
        <w:rPr>
          <w:rFonts w:ascii="Times New Roman" w:hAnsi="Times New Roman"/>
          <w:sz w:val="28"/>
          <w:szCs w:val="28"/>
          <w:lang w:eastAsia="ru-RU"/>
        </w:rPr>
        <w:t xml:space="preserve">тий подпрограммы 1 и оценку эффективности реализации мероприятий подпрограммы 1. 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>1. Оценка степени выполнения мероприятий подпрограммы 1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 xml:space="preserve">Степень выполнения мероприятий подпрограммы 1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 1 по окончании ее реализации рассчитывается как отношение количества мероприятий, в</w:t>
      </w:r>
      <w:r w:rsidRPr="001671FA">
        <w:rPr>
          <w:rFonts w:ascii="Times New Roman" w:hAnsi="Times New Roman"/>
          <w:sz w:val="28"/>
          <w:szCs w:val="28"/>
          <w:lang w:eastAsia="ru-RU"/>
        </w:rPr>
        <w:t>ы</w:t>
      </w:r>
      <w:r w:rsidRPr="001671FA">
        <w:rPr>
          <w:rFonts w:ascii="Times New Roman" w:hAnsi="Times New Roman"/>
          <w:sz w:val="28"/>
          <w:szCs w:val="28"/>
          <w:lang w:eastAsia="ru-RU"/>
        </w:rPr>
        <w:t>полненных за весь период реализации подпрограммы 1, к общему количес</w:t>
      </w:r>
      <w:r w:rsidRPr="001671FA">
        <w:rPr>
          <w:rFonts w:ascii="Times New Roman" w:hAnsi="Times New Roman"/>
          <w:sz w:val="28"/>
          <w:szCs w:val="28"/>
          <w:lang w:eastAsia="ru-RU"/>
        </w:rPr>
        <w:t>т</w:t>
      </w:r>
      <w:r w:rsidRPr="001671FA">
        <w:rPr>
          <w:rFonts w:ascii="Times New Roman" w:hAnsi="Times New Roman"/>
          <w:sz w:val="28"/>
          <w:szCs w:val="28"/>
          <w:lang w:eastAsia="ru-RU"/>
        </w:rPr>
        <w:t>ву мероприятий, предусмотренных к выполнению за весь период ее реал</w:t>
      </w:r>
      <w:r w:rsidRPr="001671FA">
        <w:rPr>
          <w:rFonts w:ascii="Times New Roman" w:hAnsi="Times New Roman"/>
          <w:sz w:val="28"/>
          <w:szCs w:val="28"/>
          <w:lang w:eastAsia="ru-RU"/>
        </w:rPr>
        <w:t>и</w:t>
      </w:r>
      <w:r w:rsidRPr="001671FA">
        <w:rPr>
          <w:rFonts w:ascii="Times New Roman" w:hAnsi="Times New Roman"/>
          <w:sz w:val="28"/>
          <w:szCs w:val="28"/>
          <w:lang w:eastAsia="ru-RU"/>
        </w:rPr>
        <w:t>зации.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>2. Оценка эффективности реализации подпрограммы 1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>Эффективность реализации подпрограммы 1 рассчитывается как ст</w:t>
      </w:r>
      <w:r w:rsidRPr="001671FA">
        <w:rPr>
          <w:rFonts w:ascii="Times New Roman" w:hAnsi="Times New Roman"/>
          <w:sz w:val="28"/>
          <w:szCs w:val="28"/>
          <w:lang w:eastAsia="ru-RU"/>
        </w:rPr>
        <w:t>е</w:t>
      </w:r>
      <w:r w:rsidRPr="001671FA">
        <w:rPr>
          <w:rFonts w:ascii="Times New Roman" w:hAnsi="Times New Roman"/>
          <w:sz w:val="28"/>
          <w:szCs w:val="28"/>
          <w:lang w:eastAsia="ru-RU"/>
        </w:rPr>
        <w:t>пень достижения показателей (индикаторов) подпрограммы 1.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 xml:space="preserve">Показатель эффективности реализации подпрограммы 1 </w:t>
      </w:r>
      <w:r w:rsidRPr="001671FA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1671FA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1671FA">
        <w:rPr>
          <w:rFonts w:ascii="Times New Roman" w:hAnsi="Times New Roman"/>
          <w:sz w:val="28"/>
          <w:szCs w:val="28"/>
          <w:lang w:eastAsia="ru-RU"/>
        </w:rPr>
        <w:t xml:space="preserve"> за отче</w:t>
      </w:r>
      <w:r w:rsidRPr="001671FA">
        <w:rPr>
          <w:rFonts w:ascii="Times New Roman" w:hAnsi="Times New Roman"/>
          <w:sz w:val="28"/>
          <w:szCs w:val="28"/>
          <w:lang w:eastAsia="ru-RU"/>
        </w:rPr>
        <w:t>т</w:t>
      </w:r>
      <w:r w:rsidRPr="001671FA">
        <w:rPr>
          <w:rFonts w:ascii="Times New Roman" w:hAnsi="Times New Roman"/>
          <w:sz w:val="28"/>
          <w:szCs w:val="28"/>
          <w:lang w:eastAsia="ru-RU"/>
        </w:rPr>
        <w:t>ный год рассчитывается по формуле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71FA" w:rsidRPr="001671FA" w:rsidRDefault="00E35B8E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факт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пла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н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план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факт</m:t>
                              </m:r>
                            </m:den>
                          </m:f>
                        </m:e>
                      </m:nary>
                    </m:e>
                  </m:nary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>*100% ,</m:t>
          </m:r>
        </m:oMath>
      </m:oMathPara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>где N – общее число показателей (индикаторов) подпрограммы 1;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71FA">
        <w:rPr>
          <w:rFonts w:ascii="Times New Roman" w:hAnsi="Times New Roman"/>
          <w:sz w:val="28"/>
          <w:szCs w:val="28"/>
          <w:lang w:eastAsia="ru-RU"/>
        </w:rPr>
        <w:t>n</w:t>
      </w:r>
      <w:proofErr w:type="spellEnd"/>
      <w:r w:rsidRPr="001671FA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1671FA">
        <w:rPr>
          <w:rFonts w:ascii="Times New Roman" w:hAnsi="Times New Roman"/>
          <w:sz w:val="28"/>
          <w:szCs w:val="28"/>
          <w:lang w:eastAsia="ru-RU"/>
        </w:rPr>
        <w:t>i</w:t>
      </w:r>
      <w:proofErr w:type="spellEnd"/>
      <w:r w:rsidRPr="001671FA">
        <w:rPr>
          <w:rFonts w:ascii="Times New Roman" w:hAnsi="Times New Roman"/>
          <w:sz w:val="28"/>
          <w:szCs w:val="28"/>
          <w:lang w:eastAsia="ru-RU"/>
        </w:rPr>
        <w:t>) – показатели (индикаторы), рост значений которых свидетельс</w:t>
      </w:r>
      <w:r w:rsidRPr="001671FA">
        <w:rPr>
          <w:rFonts w:ascii="Times New Roman" w:hAnsi="Times New Roman"/>
          <w:sz w:val="28"/>
          <w:szCs w:val="28"/>
          <w:lang w:eastAsia="ru-RU"/>
        </w:rPr>
        <w:t>т</w:t>
      </w:r>
      <w:r w:rsidRPr="001671FA">
        <w:rPr>
          <w:rFonts w:ascii="Times New Roman" w:hAnsi="Times New Roman"/>
          <w:sz w:val="28"/>
          <w:szCs w:val="28"/>
          <w:lang w:eastAsia="ru-RU"/>
        </w:rPr>
        <w:t>вует об улучшении ситуации в оцениваемой сфере (пункты 1, 3 приложения 1 к Государственной программе);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71FA">
        <w:rPr>
          <w:rFonts w:ascii="Times New Roman" w:hAnsi="Times New Roman"/>
          <w:sz w:val="28"/>
          <w:szCs w:val="28"/>
          <w:lang w:eastAsia="ru-RU"/>
        </w:rPr>
        <w:t>n</w:t>
      </w:r>
      <w:proofErr w:type="spellEnd"/>
      <w:r w:rsidRPr="001671FA">
        <w:rPr>
          <w:rFonts w:ascii="Times New Roman" w:hAnsi="Times New Roman"/>
          <w:sz w:val="28"/>
          <w:szCs w:val="28"/>
          <w:lang w:eastAsia="ru-RU"/>
        </w:rPr>
        <w:t>(</w:t>
      </w:r>
      <w:r w:rsidRPr="001671FA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1671FA">
        <w:rPr>
          <w:rFonts w:ascii="Times New Roman" w:hAnsi="Times New Roman"/>
          <w:sz w:val="28"/>
          <w:szCs w:val="28"/>
          <w:lang w:eastAsia="ru-RU"/>
        </w:rPr>
        <w:t>) – показатели (индикаторы), снижение значений которых свид</w:t>
      </w:r>
      <w:r w:rsidRPr="001671FA">
        <w:rPr>
          <w:rFonts w:ascii="Times New Roman" w:hAnsi="Times New Roman"/>
          <w:sz w:val="28"/>
          <w:szCs w:val="28"/>
          <w:lang w:eastAsia="ru-RU"/>
        </w:rPr>
        <w:t>е</w:t>
      </w:r>
      <w:r w:rsidRPr="001671FA">
        <w:rPr>
          <w:rFonts w:ascii="Times New Roman" w:hAnsi="Times New Roman"/>
          <w:sz w:val="28"/>
          <w:szCs w:val="28"/>
          <w:lang w:eastAsia="ru-RU"/>
        </w:rPr>
        <w:t>тельствует об улучшении ситуации в оцениваемой сфере (пункт 2 прилож</w:t>
      </w:r>
      <w:r w:rsidRPr="001671FA">
        <w:rPr>
          <w:rFonts w:ascii="Times New Roman" w:hAnsi="Times New Roman"/>
          <w:sz w:val="28"/>
          <w:szCs w:val="28"/>
          <w:lang w:eastAsia="ru-RU"/>
        </w:rPr>
        <w:t>е</w:t>
      </w:r>
      <w:r w:rsidRPr="001671FA">
        <w:rPr>
          <w:rFonts w:ascii="Times New Roman" w:hAnsi="Times New Roman"/>
          <w:sz w:val="28"/>
          <w:szCs w:val="28"/>
          <w:lang w:eastAsia="ru-RU"/>
        </w:rPr>
        <w:t>ния 1 к Государственной программе);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>Х</w:t>
      </w:r>
      <w:proofErr w:type="gramStart"/>
      <w:r w:rsidRPr="001671FA">
        <w:rPr>
          <w:rFonts w:ascii="Times New Roman" w:hAnsi="Times New Roman"/>
          <w:sz w:val="28"/>
          <w:szCs w:val="28"/>
          <w:lang w:val="en-US" w:eastAsia="ru-RU"/>
        </w:rPr>
        <w:t>n</w:t>
      </w:r>
      <w:proofErr w:type="gramEnd"/>
      <w:r w:rsidRPr="001671FA">
        <w:rPr>
          <w:rFonts w:ascii="Times New Roman" w:hAnsi="Times New Roman"/>
          <w:sz w:val="28"/>
          <w:szCs w:val="28"/>
          <w:lang w:eastAsia="ru-RU"/>
        </w:rPr>
        <w:t xml:space="preserve"> план – плановое значение показателей (индикаторов);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>Х</w:t>
      </w:r>
      <w:proofErr w:type="gramStart"/>
      <w:r w:rsidRPr="001671FA">
        <w:rPr>
          <w:rFonts w:ascii="Times New Roman" w:hAnsi="Times New Roman"/>
          <w:sz w:val="28"/>
          <w:szCs w:val="28"/>
          <w:lang w:val="en-US" w:eastAsia="ru-RU"/>
        </w:rPr>
        <w:t>n</w:t>
      </w:r>
      <w:proofErr w:type="gramEnd"/>
      <w:r w:rsidRPr="001671FA">
        <w:rPr>
          <w:rFonts w:ascii="Times New Roman" w:hAnsi="Times New Roman"/>
          <w:sz w:val="28"/>
          <w:szCs w:val="28"/>
          <w:lang w:eastAsia="ru-RU"/>
        </w:rPr>
        <w:t xml:space="preserve"> факт – фактическое значение показателей (индикаторов).</w:t>
      </w:r>
    </w:p>
    <w:p w:rsidR="001671FA" w:rsidRPr="001671FA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>Для расчета показателя эффективности реализации подпрограммы 1 используются все показатели (индикаторы) подпрограммы 1, приведенные в приложении 1 к Государственной программе.</w:t>
      </w:r>
    </w:p>
    <w:p w:rsidR="009C4759" w:rsidRPr="005B247B" w:rsidRDefault="001671FA" w:rsidP="001671F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671FA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1 за весь период реализации рассчитывается как среднее арифметическое показателей э</w:t>
      </w:r>
      <w:r w:rsidRPr="001671FA">
        <w:rPr>
          <w:rFonts w:ascii="Times New Roman" w:hAnsi="Times New Roman"/>
          <w:sz w:val="28"/>
          <w:szCs w:val="28"/>
          <w:lang w:eastAsia="ru-RU"/>
        </w:rPr>
        <w:t>ф</w:t>
      </w:r>
      <w:r w:rsidRPr="001671FA">
        <w:rPr>
          <w:rFonts w:ascii="Times New Roman" w:hAnsi="Times New Roman"/>
          <w:sz w:val="28"/>
          <w:szCs w:val="28"/>
          <w:lang w:eastAsia="ru-RU"/>
        </w:rPr>
        <w:t>фективности реализации подпрограммы 1 за все отчетные годы.</w:t>
      </w:r>
    </w:p>
    <w:p w:rsidR="00E76476" w:rsidRPr="00A61E71" w:rsidRDefault="00416EB3" w:rsidP="00416EB3">
      <w:pPr>
        <w:pStyle w:val="30"/>
        <w:shd w:val="clear" w:color="auto" w:fill="auto"/>
        <w:spacing w:before="240" w:after="240" w:line="240" w:lineRule="auto"/>
        <w:jc w:val="center"/>
        <w:rPr>
          <w:sz w:val="28"/>
          <w:szCs w:val="28"/>
        </w:rPr>
      </w:pPr>
      <w:r w:rsidRPr="00A61E71">
        <w:rPr>
          <w:rStyle w:val="32pt"/>
          <w:spacing w:val="0"/>
          <w:sz w:val="28"/>
          <w:szCs w:val="28"/>
        </w:rPr>
        <w:t>ПАСПОРТ</w:t>
      </w:r>
      <w:r w:rsidR="0080234E" w:rsidRPr="00A61E71">
        <w:rPr>
          <w:rStyle w:val="32pt"/>
          <w:spacing w:val="0"/>
          <w:sz w:val="28"/>
          <w:szCs w:val="28"/>
        </w:rPr>
        <w:t xml:space="preserve"> ПОДПРОГРАММЫ 2</w:t>
      </w:r>
    </w:p>
    <w:tbl>
      <w:tblPr>
        <w:tblW w:w="5071" w:type="pct"/>
        <w:tblCellMar>
          <w:left w:w="10" w:type="dxa"/>
          <w:right w:w="10" w:type="dxa"/>
        </w:tblCellMar>
        <w:tblLook w:val="0000"/>
      </w:tblPr>
      <w:tblGrid>
        <w:gridCol w:w="2704"/>
        <w:gridCol w:w="285"/>
        <w:gridCol w:w="6376"/>
      </w:tblGrid>
      <w:tr w:rsidR="001C3F9E" w:rsidRPr="00A61E71" w:rsidTr="0080234E">
        <w:trPr>
          <w:trHeight w:val="555"/>
        </w:trPr>
        <w:tc>
          <w:tcPr>
            <w:tcW w:w="1444" w:type="pct"/>
            <w:shd w:val="clear" w:color="auto" w:fill="FFFFFF"/>
          </w:tcPr>
          <w:p w:rsidR="001C3F9E" w:rsidRPr="00A61E71" w:rsidRDefault="001C3F9E" w:rsidP="00D446D4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="0080234E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" w:type="pct"/>
            <w:shd w:val="clear" w:color="auto" w:fill="FFFFFF"/>
          </w:tcPr>
          <w:p w:rsidR="001C3F9E" w:rsidRPr="00A61E71" w:rsidRDefault="001C3F9E" w:rsidP="00212D15">
            <w:pPr>
              <w:pStyle w:val="ConsPlusCell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1C3F9E" w:rsidRPr="00A61E71" w:rsidRDefault="0080234E" w:rsidP="001C3F9E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1C3F9E" w:rsidRPr="00A61E71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управления г</w:t>
            </w:r>
            <w:r w:rsidR="001C3F9E" w:rsidRPr="00A61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3F9E" w:rsidRPr="00A61E71">
              <w:rPr>
                <w:rFonts w:ascii="Times New Roman" w:hAnsi="Times New Roman" w:cs="Times New Roman"/>
                <w:sz w:val="28"/>
                <w:szCs w:val="28"/>
              </w:rPr>
              <w:t>сударственным долгом Самарской области»</w:t>
            </w:r>
            <w:r w:rsidR="007B33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71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B33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3F9E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DC1" w:rsidRPr="00A61E71">
              <w:rPr>
                <w:rFonts w:ascii="Times New Roman" w:hAnsi="Times New Roman" w:cs="Times New Roman"/>
                <w:sz w:val="28"/>
                <w:szCs w:val="28"/>
              </w:rPr>
              <w:t>на 2014 – 20</w:t>
            </w:r>
            <w:r w:rsidR="009171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4DC1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C3F9E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F9E" w:rsidRPr="00A61E71" w:rsidRDefault="001C3F9E" w:rsidP="001C3F9E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9E" w:rsidRPr="00A61E71" w:rsidTr="0080234E">
        <w:trPr>
          <w:trHeight w:val="555"/>
        </w:trPr>
        <w:tc>
          <w:tcPr>
            <w:tcW w:w="1444" w:type="pct"/>
            <w:shd w:val="clear" w:color="auto" w:fill="FFFFFF"/>
          </w:tcPr>
          <w:p w:rsidR="001C3F9E" w:rsidRPr="00A61E71" w:rsidRDefault="001C3F9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 xml:space="preserve">ЦЕЛЬ </w:t>
            </w:r>
          </w:p>
          <w:p w:rsidR="007B33F5" w:rsidRDefault="001C3F9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ПОДПРОГРАММЫ</w:t>
            </w:r>
            <w:r w:rsidR="0080234E" w:rsidRPr="00A61E71">
              <w:rPr>
                <w:sz w:val="28"/>
                <w:szCs w:val="28"/>
              </w:rPr>
              <w:t xml:space="preserve"> 2</w:t>
            </w:r>
          </w:p>
          <w:p w:rsidR="001C3F9E" w:rsidRPr="00A61E71" w:rsidRDefault="001C3F9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" w:type="pct"/>
            <w:shd w:val="clear" w:color="auto" w:fill="FFFFFF"/>
          </w:tcPr>
          <w:p w:rsidR="001C3F9E" w:rsidRPr="00A61E71" w:rsidRDefault="001C3F9E" w:rsidP="00212D15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1C3F9E" w:rsidRPr="00A61E71" w:rsidRDefault="00887BD3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повышение эффективности управления государс</w:t>
            </w:r>
            <w:r w:rsidRPr="00A61E71">
              <w:rPr>
                <w:sz w:val="28"/>
                <w:szCs w:val="28"/>
              </w:rPr>
              <w:t>т</w:t>
            </w:r>
            <w:r w:rsidRPr="00A61E71">
              <w:rPr>
                <w:sz w:val="28"/>
                <w:szCs w:val="28"/>
              </w:rPr>
              <w:t xml:space="preserve">венным долгом Самарской области </w:t>
            </w:r>
          </w:p>
        </w:tc>
      </w:tr>
      <w:tr w:rsidR="001C3F9E" w:rsidRPr="00A61E71" w:rsidTr="0080234E">
        <w:trPr>
          <w:trHeight w:val="2727"/>
        </w:trPr>
        <w:tc>
          <w:tcPr>
            <w:tcW w:w="1444" w:type="pct"/>
            <w:shd w:val="clear" w:color="auto" w:fill="FFFFFF"/>
          </w:tcPr>
          <w:p w:rsidR="001C3F9E" w:rsidRPr="00A61E71" w:rsidRDefault="001C3F9E" w:rsidP="00D44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1C3F9E" w:rsidRPr="00A61E71" w:rsidRDefault="001C3F9E" w:rsidP="00D44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80234E" w:rsidRPr="00A61E7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" w:type="pct"/>
            <w:shd w:val="clear" w:color="auto" w:fill="FFFFFF"/>
          </w:tcPr>
          <w:p w:rsidR="001C3F9E" w:rsidRPr="00A61E71" w:rsidRDefault="001C3F9E" w:rsidP="00212D15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1C3F9E" w:rsidRPr="00A61E71" w:rsidRDefault="0080234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д</w:t>
            </w:r>
            <w:r w:rsidR="001C3F9E" w:rsidRPr="00A61E71">
              <w:rPr>
                <w:sz w:val="28"/>
                <w:szCs w:val="28"/>
              </w:rPr>
              <w:t xml:space="preserve">остижение </w:t>
            </w:r>
            <w:proofErr w:type="gramStart"/>
            <w:r w:rsidR="001C3F9E" w:rsidRPr="00A61E71">
              <w:rPr>
                <w:sz w:val="28"/>
                <w:szCs w:val="28"/>
              </w:rPr>
              <w:t>приемлемых</w:t>
            </w:r>
            <w:proofErr w:type="gramEnd"/>
            <w:r w:rsidR="001C3F9E" w:rsidRPr="00A61E71">
              <w:rPr>
                <w:sz w:val="28"/>
                <w:szCs w:val="28"/>
              </w:rPr>
              <w:t xml:space="preserve"> объема и структуры гос</w:t>
            </w:r>
            <w:r w:rsidR="001C3F9E" w:rsidRPr="00A61E71">
              <w:rPr>
                <w:sz w:val="28"/>
                <w:szCs w:val="28"/>
              </w:rPr>
              <w:t>у</w:t>
            </w:r>
            <w:r w:rsidR="001C3F9E" w:rsidRPr="00A61E71">
              <w:rPr>
                <w:sz w:val="28"/>
                <w:szCs w:val="28"/>
              </w:rPr>
              <w:t>дарственного долга</w:t>
            </w:r>
            <w:r w:rsidR="007B33F5">
              <w:rPr>
                <w:sz w:val="28"/>
                <w:szCs w:val="28"/>
              </w:rPr>
              <w:t xml:space="preserve"> Самарской области</w:t>
            </w:r>
            <w:r w:rsidR="001C3F9E" w:rsidRPr="00A61E71">
              <w:rPr>
                <w:sz w:val="28"/>
                <w:szCs w:val="28"/>
              </w:rPr>
              <w:t>;</w:t>
            </w:r>
          </w:p>
          <w:p w:rsidR="001C3F9E" w:rsidRPr="00A61E71" w:rsidRDefault="00917187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17187">
              <w:rPr>
                <w:sz w:val="28"/>
                <w:szCs w:val="28"/>
              </w:rPr>
              <w:t>увеличение сроков заимствований и обеспечение равномерного распределения по будущим финанс</w:t>
            </w:r>
            <w:r w:rsidRPr="00917187">
              <w:rPr>
                <w:sz w:val="28"/>
                <w:szCs w:val="28"/>
              </w:rPr>
              <w:t>о</w:t>
            </w:r>
            <w:r w:rsidRPr="00917187">
              <w:rPr>
                <w:sz w:val="28"/>
                <w:szCs w:val="28"/>
              </w:rPr>
              <w:t>вым годам нагрузки на бюджет по обслуживанию и погашению заимствований</w:t>
            </w:r>
            <w:r w:rsidR="001C3F9E" w:rsidRPr="00A61E71">
              <w:rPr>
                <w:sz w:val="28"/>
                <w:szCs w:val="28"/>
              </w:rPr>
              <w:t xml:space="preserve">; </w:t>
            </w:r>
          </w:p>
          <w:p w:rsidR="007B33F5" w:rsidRDefault="0080234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п</w:t>
            </w:r>
            <w:r w:rsidR="001C3F9E" w:rsidRPr="00A61E71">
              <w:rPr>
                <w:sz w:val="28"/>
                <w:szCs w:val="28"/>
              </w:rPr>
              <w:t xml:space="preserve">оддержание международных кредитных рейтингов Самарской области и создание предпосылок для </w:t>
            </w:r>
            <w:r w:rsidR="001C7AE7" w:rsidRPr="001C7AE7">
              <w:rPr>
                <w:sz w:val="28"/>
                <w:szCs w:val="28"/>
              </w:rPr>
              <w:t xml:space="preserve">восстановления рейтингов до уровня </w:t>
            </w:r>
            <w:r w:rsidR="001C7AE7" w:rsidRPr="001C7AE7">
              <w:rPr>
                <w:sz w:val="28"/>
                <w:szCs w:val="28"/>
                <w:lang w:val="en-US"/>
              </w:rPr>
              <w:t>BB</w:t>
            </w:r>
            <w:r w:rsidR="001C7AE7" w:rsidRPr="001C7AE7">
              <w:rPr>
                <w:sz w:val="28"/>
                <w:szCs w:val="28"/>
              </w:rPr>
              <w:t>+/</w:t>
            </w:r>
            <w:proofErr w:type="spellStart"/>
            <w:r w:rsidR="001C7AE7" w:rsidRPr="001C7AE7">
              <w:rPr>
                <w:sz w:val="28"/>
                <w:szCs w:val="28"/>
                <w:lang w:val="en-US"/>
              </w:rPr>
              <w:t>Ba</w:t>
            </w:r>
            <w:proofErr w:type="spellEnd"/>
            <w:r w:rsidR="001C7AE7" w:rsidRPr="001C7AE7">
              <w:rPr>
                <w:sz w:val="28"/>
                <w:szCs w:val="28"/>
              </w:rPr>
              <w:t>2</w:t>
            </w:r>
          </w:p>
          <w:p w:rsidR="007B33F5" w:rsidRPr="00A61E71" w:rsidRDefault="007B33F5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C3F9E" w:rsidRPr="00A61E71" w:rsidTr="0080234E">
        <w:trPr>
          <w:trHeight w:val="552"/>
        </w:trPr>
        <w:tc>
          <w:tcPr>
            <w:tcW w:w="1444" w:type="pct"/>
            <w:shd w:val="clear" w:color="auto" w:fill="FFFFFF"/>
          </w:tcPr>
          <w:p w:rsidR="007B33F5" w:rsidRDefault="001C3F9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lastRenderedPageBreak/>
              <w:t xml:space="preserve">ПОКАЗАТЕЛИ </w:t>
            </w:r>
          </w:p>
          <w:p w:rsidR="001C3F9E" w:rsidRPr="00A61E71" w:rsidRDefault="001C3F9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(ИНДИКАТОРЫ) ПОДПРОГРАММЫ</w:t>
            </w:r>
            <w:r w:rsidR="0080234E" w:rsidRPr="00A61E71">
              <w:rPr>
                <w:sz w:val="28"/>
                <w:szCs w:val="28"/>
              </w:rPr>
              <w:t xml:space="preserve"> 2 </w:t>
            </w:r>
            <w:r w:rsidRPr="00A6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" w:type="pct"/>
            <w:shd w:val="clear" w:color="auto" w:fill="FFFFFF"/>
          </w:tcPr>
          <w:p w:rsidR="001C3F9E" w:rsidRPr="00A61E71" w:rsidRDefault="001C3F9E" w:rsidP="00B51403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1C3F9E" w:rsidRPr="00A61E71" w:rsidRDefault="0080234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о</w:t>
            </w:r>
            <w:r w:rsidR="001C3F9E" w:rsidRPr="00A61E71">
              <w:rPr>
                <w:sz w:val="28"/>
                <w:szCs w:val="28"/>
              </w:rPr>
              <w:t>тношение объема государственного долга Сама</w:t>
            </w:r>
            <w:r w:rsidR="001C3F9E" w:rsidRPr="00A61E71">
              <w:rPr>
                <w:sz w:val="28"/>
                <w:szCs w:val="28"/>
              </w:rPr>
              <w:t>р</w:t>
            </w:r>
            <w:r w:rsidR="001C3F9E" w:rsidRPr="00A61E71">
              <w:rPr>
                <w:sz w:val="28"/>
                <w:szCs w:val="28"/>
              </w:rPr>
              <w:t>ской области</w:t>
            </w:r>
            <w:r w:rsidR="001F0C61">
              <w:rPr>
                <w:sz w:val="28"/>
                <w:szCs w:val="28"/>
              </w:rPr>
              <w:t xml:space="preserve"> </w:t>
            </w:r>
            <w:r w:rsidR="001F0C61" w:rsidRPr="001F0C61">
              <w:rPr>
                <w:sz w:val="28"/>
                <w:szCs w:val="28"/>
              </w:rPr>
              <w:t>(за исключением задолженности по бюджетным кредитам из федерального бюджета)</w:t>
            </w:r>
            <w:r w:rsidR="001C3F9E" w:rsidRPr="00A61E71">
              <w:rPr>
                <w:sz w:val="28"/>
                <w:szCs w:val="28"/>
              </w:rPr>
              <w:t xml:space="preserve"> к доходам областного бюджета без учета утвержде</w:t>
            </w:r>
            <w:r w:rsidR="001C3F9E" w:rsidRPr="00A61E71">
              <w:rPr>
                <w:sz w:val="28"/>
                <w:szCs w:val="28"/>
              </w:rPr>
              <w:t>н</w:t>
            </w:r>
            <w:r w:rsidR="001C3F9E" w:rsidRPr="00A61E71">
              <w:rPr>
                <w:sz w:val="28"/>
                <w:szCs w:val="28"/>
              </w:rPr>
              <w:t>ного объёма безвозмездных поступлений;</w:t>
            </w:r>
          </w:p>
          <w:p w:rsidR="00917187" w:rsidRPr="00917187" w:rsidRDefault="00917187" w:rsidP="00917187">
            <w:pPr>
              <w:pStyle w:val="30"/>
              <w:spacing w:line="240" w:lineRule="auto"/>
              <w:rPr>
                <w:sz w:val="28"/>
                <w:szCs w:val="28"/>
              </w:rPr>
            </w:pPr>
            <w:r w:rsidRPr="00917187">
              <w:rPr>
                <w:sz w:val="28"/>
                <w:szCs w:val="28"/>
              </w:rPr>
              <w:t>отношение расходов на обслуживание государс</w:t>
            </w:r>
            <w:r w:rsidRPr="00917187">
              <w:rPr>
                <w:sz w:val="28"/>
                <w:szCs w:val="28"/>
              </w:rPr>
              <w:t>т</w:t>
            </w:r>
            <w:r w:rsidRPr="00917187">
              <w:rPr>
                <w:sz w:val="28"/>
                <w:szCs w:val="28"/>
              </w:rPr>
              <w:t>венного долга Самарской области к объему расх</w:t>
            </w:r>
            <w:r w:rsidRPr="00917187">
              <w:rPr>
                <w:sz w:val="28"/>
                <w:szCs w:val="28"/>
              </w:rPr>
              <w:t>о</w:t>
            </w:r>
            <w:r w:rsidRPr="00917187">
              <w:rPr>
                <w:sz w:val="28"/>
                <w:szCs w:val="28"/>
              </w:rPr>
              <w:t>дов областного бюджета (за исключением объема расходов, которые осуществляются за счет субве</w:t>
            </w:r>
            <w:r w:rsidRPr="00917187">
              <w:rPr>
                <w:sz w:val="28"/>
                <w:szCs w:val="28"/>
              </w:rPr>
              <w:t>н</w:t>
            </w:r>
            <w:r w:rsidRPr="00917187">
              <w:rPr>
                <w:sz w:val="28"/>
                <w:szCs w:val="28"/>
              </w:rPr>
              <w:t>ций, предоставляемых из бюджетов бюджетной си</w:t>
            </w:r>
            <w:r w:rsidRPr="00917187">
              <w:rPr>
                <w:sz w:val="28"/>
                <w:szCs w:val="28"/>
              </w:rPr>
              <w:t>с</w:t>
            </w:r>
            <w:r w:rsidRPr="00917187">
              <w:rPr>
                <w:sz w:val="28"/>
                <w:szCs w:val="28"/>
              </w:rPr>
              <w:t xml:space="preserve">темы Российской Федерации); </w:t>
            </w:r>
          </w:p>
          <w:p w:rsidR="001C3F9E" w:rsidRPr="00A61E71" w:rsidRDefault="00917187" w:rsidP="00917187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17187">
              <w:rPr>
                <w:sz w:val="28"/>
                <w:szCs w:val="28"/>
              </w:rPr>
              <w:t>отношение суммы платежей на погашение заимс</w:t>
            </w:r>
            <w:r w:rsidRPr="00917187">
              <w:rPr>
                <w:sz w:val="28"/>
                <w:szCs w:val="28"/>
              </w:rPr>
              <w:t>т</w:t>
            </w:r>
            <w:r w:rsidRPr="00917187">
              <w:rPr>
                <w:sz w:val="28"/>
                <w:szCs w:val="28"/>
              </w:rPr>
              <w:t>вований предыдущих лет и обслуживание госуда</w:t>
            </w:r>
            <w:r w:rsidRPr="00917187">
              <w:rPr>
                <w:sz w:val="28"/>
                <w:szCs w:val="28"/>
              </w:rPr>
              <w:t>р</w:t>
            </w:r>
            <w:r w:rsidRPr="00917187">
              <w:rPr>
                <w:sz w:val="28"/>
                <w:szCs w:val="28"/>
              </w:rPr>
              <w:t>ственного долга к доходам областного бюджета без учета утвержденного объема безвозмездных пост</w:t>
            </w:r>
            <w:r w:rsidRPr="00917187">
              <w:rPr>
                <w:sz w:val="28"/>
                <w:szCs w:val="28"/>
              </w:rPr>
              <w:t>у</w:t>
            </w:r>
            <w:r w:rsidRPr="00917187">
              <w:rPr>
                <w:sz w:val="28"/>
                <w:szCs w:val="28"/>
              </w:rPr>
              <w:t>плений;</w:t>
            </w:r>
          </w:p>
          <w:p w:rsidR="001C3F9E" w:rsidRPr="00A61E71" w:rsidRDefault="0080234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61E71">
              <w:rPr>
                <w:rFonts w:eastAsia="Calibri"/>
                <w:sz w:val="28"/>
                <w:szCs w:val="28"/>
              </w:rPr>
              <w:t>д</w:t>
            </w:r>
            <w:r w:rsidR="001C3F9E" w:rsidRPr="00A61E71">
              <w:rPr>
                <w:rFonts w:eastAsia="Calibri"/>
                <w:sz w:val="28"/>
                <w:szCs w:val="28"/>
              </w:rPr>
              <w:t>олгосрочный кредитный рейтинг Самарской обла</w:t>
            </w:r>
            <w:r w:rsidR="001C3F9E" w:rsidRPr="00A61E71">
              <w:rPr>
                <w:rFonts w:eastAsia="Calibri"/>
                <w:sz w:val="28"/>
                <w:szCs w:val="28"/>
              </w:rPr>
              <w:t>с</w:t>
            </w:r>
            <w:r w:rsidR="001C3F9E" w:rsidRPr="00A61E71">
              <w:rPr>
                <w:rFonts w:eastAsia="Calibri"/>
                <w:sz w:val="28"/>
                <w:szCs w:val="28"/>
              </w:rPr>
              <w:t>ти по международной шкале международных ре</w:t>
            </w:r>
            <w:r w:rsidR="001C3F9E" w:rsidRPr="00A61E71">
              <w:rPr>
                <w:rFonts w:eastAsia="Calibri"/>
                <w:sz w:val="28"/>
                <w:szCs w:val="28"/>
              </w:rPr>
              <w:t>й</w:t>
            </w:r>
            <w:r w:rsidR="001C3F9E" w:rsidRPr="00A61E71">
              <w:rPr>
                <w:rFonts w:eastAsia="Calibri"/>
                <w:sz w:val="28"/>
                <w:szCs w:val="28"/>
              </w:rPr>
              <w:t>тинговых агентств</w:t>
            </w:r>
          </w:p>
          <w:p w:rsidR="001C3F9E" w:rsidRPr="00A61E71" w:rsidRDefault="001C3F9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80234E" w:rsidRPr="00A61E71" w:rsidTr="0080234E">
        <w:trPr>
          <w:trHeight w:val="734"/>
        </w:trPr>
        <w:tc>
          <w:tcPr>
            <w:tcW w:w="1444" w:type="pct"/>
            <w:shd w:val="clear" w:color="auto" w:fill="FFFFFF"/>
          </w:tcPr>
          <w:p w:rsidR="0080234E" w:rsidRPr="00A61E71" w:rsidRDefault="0080234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ЭТАПЫ И СРОКИ РЕАЛИЗАЦИИ ПОДПРОГРАММЫ 2</w:t>
            </w:r>
          </w:p>
          <w:p w:rsidR="0080234E" w:rsidRPr="00A61E71" w:rsidRDefault="0080234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FFFFF"/>
          </w:tcPr>
          <w:p w:rsidR="0080234E" w:rsidRPr="00A61E71" w:rsidRDefault="0080234E" w:rsidP="00B51403">
            <w:pPr>
              <w:pStyle w:val="ConsPlusCell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80234E" w:rsidRPr="00A61E71" w:rsidRDefault="0080234E" w:rsidP="00514A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514A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годы. Подпрограмма 2 реализуется в один этап</w:t>
            </w:r>
          </w:p>
        </w:tc>
      </w:tr>
      <w:tr w:rsidR="002B3B96" w:rsidRPr="00A61E71" w:rsidTr="0080234E">
        <w:trPr>
          <w:trHeight w:val="926"/>
        </w:trPr>
        <w:tc>
          <w:tcPr>
            <w:tcW w:w="1444" w:type="pct"/>
            <w:shd w:val="clear" w:color="auto" w:fill="FFFFFF"/>
          </w:tcPr>
          <w:p w:rsidR="002B3B96" w:rsidRPr="00FE6223" w:rsidRDefault="002B3B96" w:rsidP="00EC053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ОБЪЕМЫ </w:t>
            </w:r>
          </w:p>
          <w:p w:rsidR="002B3B96" w:rsidRPr="00FE6223" w:rsidRDefault="002B3B96" w:rsidP="00EC053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БЮДЖЕТНЫХ </w:t>
            </w:r>
          </w:p>
          <w:p w:rsidR="002B3B96" w:rsidRPr="00FE6223" w:rsidRDefault="002B3B96" w:rsidP="00EC053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>АССИГНОВАНИЙ ПОДПРОГРАММЫ 2</w:t>
            </w:r>
          </w:p>
          <w:p w:rsidR="002B3B96" w:rsidRPr="00FE6223" w:rsidRDefault="002B3B96" w:rsidP="00EC0538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FFFFFF"/>
          </w:tcPr>
          <w:p w:rsidR="002B3B96" w:rsidRPr="00F14D17" w:rsidRDefault="002B3B96" w:rsidP="00EC0538">
            <w:pPr>
              <w:pStyle w:val="ConsPlusCell"/>
              <w:tabs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322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F8422C" w:rsidRPr="004B0CF0" w:rsidRDefault="00F8422C" w:rsidP="00F8422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2 с</w:t>
            </w:r>
            <w:r w:rsidRPr="004B0C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0CF0">
              <w:rPr>
                <w:rFonts w:ascii="Times New Roman" w:hAnsi="Times New Roman" w:cs="Times New Roman"/>
                <w:sz w:val="28"/>
                <w:szCs w:val="28"/>
              </w:rPr>
              <w:t>ставит 40 378,8 млн. рублей, в том числе:</w:t>
            </w:r>
          </w:p>
          <w:p w:rsidR="00F8422C" w:rsidRPr="004B0CF0" w:rsidRDefault="00F8422C" w:rsidP="00F8422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0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3 606,6 млн. рублей; </w:t>
            </w:r>
          </w:p>
          <w:p w:rsidR="00F8422C" w:rsidRPr="004B0CF0" w:rsidRDefault="00F8422C" w:rsidP="00F8422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CF0">
              <w:rPr>
                <w:rFonts w:ascii="Times New Roman" w:hAnsi="Times New Roman" w:cs="Times New Roman"/>
                <w:sz w:val="28"/>
                <w:szCs w:val="28"/>
              </w:rPr>
              <w:t>в 2015 году – 4 539,4 млн. рублей;</w:t>
            </w:r>
          </w:p>
          <w:p w:rsidR="00F8422C" w:rsidRPr="004B0CF0" w:rsidRDefault="00F8422C" w:rsidP="00F8422C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0CF0">
              <w:rPr>
                <w:sz w:val="28"/>
                <w:szCs w:val="28"/>
                <w:lang w:eastAsia="ru-RU"/>
              </w:rPr>
              <w:t>в 2016 году – 5 267,4 млн. рублей;</w:t>
            </w:r>
          </w:p>
          <w:p w:rsidR="00F8422C" w:rsidRPr="004B0CF0" w:rsidRDefault="00F8422C" w:rsidP="00F8422C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0CF0">
              <w:rPr>
                <w:sz w:val="28"/>
                <w:szCs w:val="28"/>
                <w:lang w:eastAsia="ru-RU"/>
              </w:rPr>
              <w:t>в 2017 году – 6 475,4 млн. рублей;</w:t>
            </w:r>
          </w:p>
          <w:p w:rsidR="00F8422C" w:rsidRPr="004B0CF0" w:rsidRDefault="00F8422C" w:rsidP="00F8422C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0CF0">
              <w:rPr>
                <w:sz w:val="28"/>
                <w:szCs w:val="28"/>
                <w:lang w:eastAsia="ru-RU"/>
              </w:rPr>
              <w:t>в 2018 году – 6 830,0 млн. рублей;</w:t>
            </w:r>
          </w:p>
          <w:p w:rsidR="00F8422C" w:rsidRPr="004B0CF0" w:rsidRDefault="00F8422C" w:rsidP="00F8422C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B0CF0">
              <w:rPr>
                <w:sz w:val="28"/>
                <w:szCs w:val="28"/>
                <w:lang w:eastAsia="ru-RU"/>
              </w:rPr>
              <w:t>в 2019 году – 6 830,0 млн. рублей;</w:t>
            </w:r>
          </w:p>
          <w:p w:rsidR="002B3B96" w:rsidRPr="00F14D17" w:rsidRDefault="00F8422C" w:rsidP="00F8422C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4B0CF0">
              <w:rPr>
                <w:sz w:val="28"/>
                <w:szCs w:val="28"/>
                <w:lang w:eastAsia="ru-RU"/>
              </w:rPr>
              <w:t>в 2020 году – 6 830,0 млн. рублей»;</w:t>
            </w:r>
          </w:p>
        </w:tc>
      </w:tr>
      <w:tr w:rsidR="00647F9D" w:rsidRPr="00A61E71" w:rsidTr="0080234E">
        <w:trPr>
          <w:trHeight w:val="926"/>
        </w:trPr>
        <w:tc>
          <w:tcPr>
            <w:tcW w:w="1444" w:type="pct"/>
            <w:shd w:val="clear" w:color="auto" w:fill="FFFFFF"/>
          </w:tcPr>
          <w:p w:rsidR="00647F9D" w:rsidRPr="00FE6223" w:rsidRDefault="00647F9D" w:rsidP="00EC053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ОЖИДАЕМЫЕ </w:t>
            </w:r>
          </w:p>
          <w:p w:rsidR="00647F9D" w:rsidRPr="00FE6223" w:rsidRDefault="00647F9D" w:rsidP="00EC053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РЕЗУЛЬТАТЫ </w:t>
            </w:r>
          </w:p>
          <w:p w:rsidR="00647F9D" w:rsidRPr="00FE6223" w:rsidRDefault="00647F9D" w:rsidP="00EC053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РЕАЛИЗЦИИ </w:t>
            </w:r>
          </w:p>
          <w:p w:rsidR="00647F9D" w:rsidRPr="00FE6223" w:rsidRDefault="00647F9D" w:rsidP="00EC0538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 xml:space="preserve">ПОДПРОГРАММЫ 2 </w:t>
            </w:r>
          </w:p>
        </w:tc>
        <w:tc>
          <w:tcPr>
            <w:tcW w:w="152" w:type="pct"/>
            <w:shd w:val="clear" w:color="auto" w:fill="FFFFFF"/>
          </w:tcPr>
          <w:p w:rsidR="00647F9D" w:rsidRPr="00FE6223" w:rsidRDefault="00647F9D" w:rsidP="00EC0538">
            <w:pPr>
              <w:pStyle w:val="30"/>
              <w:shd w:val="clear" w:color="auto" w:fill="auto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647F9D" w:rsidRPr="00FE6223" w:rsidRDefault="00647F9D" w:rsidP="00EC0538">
            <w:pPr>
              <w:pStyle w:val="3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>сохранение экономически безопасного уровня гос</w:t>
            </w:r>
            <w:r w:rsidRPr="00FE6223">
              <w:rPr>
                <w:sz w:val="28"/>
                <w:szCs w:val="28"/>
                <w:lang w:eastAsia="ru-RU"/>
              </w:rPr>
              <w:t>у</w:t>
            </w:r>
            <w:r w:rsidRPr="00FE6223">
              <w:rPr>
                <w:sz w:val="28"/>
                <w:szCs w:val="28"/>
                <w:lang w:eastAsia="ru-RU"/>
              </w:rPr>
              <w:t>дарственного долга Самарской области: не более 50% от утвержденного общего годового объема д</w:t>
            </w:r>
            <w:r w:rsidRPr="00FE6223">
              <w:rPr>
                <w:sz w:val="28"/>
                <w:szCs w:val="28"/>
                <w:lang w:eastAsia="ru-RU"/>
              </w:rPr>
              <w:t>о</w:t>
            </w:r>
            <w:r w:rsidRPr="00FE6223">
              <w:rPr>
                <w:sz w:val="28"/>
                <w:szCs w:val="28"/>
                <w:lang w:eastAsia="ru-RU"/>
              </w:rPr>
              <w:t>ходов без учета безвозмездных поступлений;</w:t>
            </w:r>
          </w:p>
          <w:p w:rsidR="00647F9D" w:rsidRPr="00FE6223" w:rsidRDefault="00647F9D" w:rsidP="00EC0538">
            <w:pPr>
              <w:pStyle w:val="3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>максимальный годовой объем средств, направля</w:t>
            </w:r>
            <w:r w:rsidRPr="00FE6223">
              <w:rPr>
                <w:sz w:val="28"/>
                <w:szCs w:val="28"/>
                <w:lang w:eastAsia="ru-RU"/>
              </w:rPr>
              <w:t>е</w:t>
            </w:r>
            <w:r w:rsidRPr="00FE6223">
              <w:rPr>
                <w:sz w:val="28"/>
                <w:szCs w:val="28"/>
                <w:lang w:eastAsia="ru-RU"/>
              </w:rPr>
              <w:t>мый на погашение государственных заимствований предыдущих лет и обслуживание государственного долга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E6223">
              <w:rPr>
                <w:sz w:val="28"/>
                <w:szCs w:val="28"/>
                <w:lang w:eastAsia="ru-RU"/>
              </w:rPr>
              <w:t xml:space="preserve"> не должен превышать уровня 15% от объема доходов областного бюджета без учета утвержде</w:t>
            </w:r>
            <w:r w:rsidRPr="00FE6223">
              <w:rPr>
                <w:sz w:val="28"/>
                <w:szCs w:val="28"/>
                <w:lang w:eastAsia="ru-RU"/>
              </w:rPr>
              <w:t>н</w:t>
            </w:r>
            <w:r w:rsidRPr="00FE6223">
              <w:rPr>
                <w:sz w:val="28"/>
                <w:szCs w:val="28"/>
                <w:lang w:eastAsia="ru-RU"/>
              </w:rPr>
              <w:t>ного объема безвозмездных поступлений;</w:t>
            </w:r>
          </w:p>
          <w:p w:rsidR="00647F9D" w:rsidRPr="00FE6223" w:rsidRDefault="00647F9D" w:rsidP="00EC0538">
            <w:pPr>
              <w:pStyle w:val="3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E6223">
              <w:rPr>
                <w:sz w:val="28"/>
                <w:szCs w:val="28"/>
                <w:lang w:eastAsia="ru-RU"/>
              </w:rPr>
              <w:t>поддержание объема расходов на обслуживание г</w:t>
            </w:r>
            <w:r w:rsidRPr="00FE6223">
              <w:rPr>
                <w:sz w:val="28"/>
                <w:szCs w:val="28"/>
                <w:lang w:eastAsia="ru-RU"/>
              </w:rPr>
              <w:t>о</w:t>
            </w:r>
            <w:r w:rsidRPr="00FE6223">
              <w:rPr>
                <w:sz w:val="28"/>
                <w:szCs w:val="28"/>
                <w:lang w:eastAsia="ru-RU"/>
              </w:rPr>
              <w:t xml:space="preserve">сударственного долга Самарской области на уровне не более 5% </w:t>
            </w:r>
            <w:r>
              <w:rPr>
                <w:sz w:val="28"/>
                <w:szCs w:val="28"/>
                <w:lang w:eastAsia="ru-RU"/>
              </w:rPr>
              <w:t xml:space="preserve">от </w:t>
            </w:r>
            <w:r w:rsidRPr="00FE6223">
              <w:rPr>
                <w:sz w:val="28"/>
                <w:szCs w:val="28"/>
                <w:lang w:eastAsia="ru-RU"/>
              </w:rPr>
              <w:t xml:space="preserve">общего объёма расходов областного </w:t>
            </w:r>
            <w:r w:rsidRPr="00FE6223">
              <w:rPr>
                <w:sz w:val="28"/>
                <w:szCs w:val="28"/>
                <w:lang w:eastAsia="ru-RU"/>
              </w:rPr>
              <w:lastRenderedPageBreak/>
              <w:t>бюджета (без учета расходов за счет субвенций, предоставляемых из бюджетов бюджетной системы Российской Федерации);</w:t>
            </w:r>
          </w:p>
          <w:p w:rsidR="00647F9D" w:rsidRPr="00FE6223" w:rsidRDefault="001C7AE7" w:rsidP="00647F9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7AE7">
              <w:rPr>
                <w:sz w:val="28"/>
                <w:szCs w:val="28"/>
                <w:lang w:eastAsia="ru-RU"/>
              </w:rPr>
              <w:t xml:space="preserve">поддержание международных кредитных рейтингов Самарской области и восстановление рейтингов с 2019 года до уровня </w:t>
            </w:r>
            <w:r w:rsidRPr="001C7AE7">
              <w:rPr>
                <w:sz w:val="28"/>
                <w:szCs w:val="28"/>
                <w:lang w:val="en-US" w:eastAsia="ru-RU"/>
              </w:rPr>
              <w:t>BB</w:t>
            </w:r>
            <w:r w:rsidRPr="001C7AE7">
              <w:rPr>
                <w:sz w:val="28"/>
                <w:szCs w:val="28"/>
                <w:lang w:eastAsia="ru-RU"/>
              </w:rPr>
              <w:t>+/</w:t>
            </w:r>
            <w:proofErr w:type="spellStart"/>
            <w:r w:rsidRPr="001C7AE7">
              <w:rPr>
                <w:sz w:val="28"/>
                <w:szCs w:val="28"/>
                <w:lang w:val="en-US" w:eastAsia="ru-RU"/>
              </w:rPr>
              <w:t>Ba</w:t>
            </w:r>
            <w:proofErr w:type="spellEnd"/>
            <w:r w:rsidRPr="001C7AE7">
              <w:rPr>
                <w:sz w:val="28"/>
                <w:szCs w:val="28"/>
                <w:lang w:eastAsia="ru-RU"/>
              </w:rPr>
              <w:t>2</w:t>
            </w:r>
            <w:r w:rsidR="00647F9D">
              <w:rPr>
                <w:sz w:val="28"/>
                <w:szCs w:val="28"/>
                <w:lang w:eastAsia="ru-RU"/>
              </w:rPr>
              <w:t>;</w:t>
            </w:r>
          </w:p>
        </w:tc>
      </w:tr>
    </w:tbl>
    <w:p w:rsidR="00E76476" w:rsidRPr="00A61E71" w:rsidRDefault="00E76476" w:rsidP="0037690F">
      <w:pPr>
        <w:pStyle w:val="21"/>
        <w:numPr>
          <w:ilvl w:val="0"/>
          <w:numId w:val="9"/>
        </w:numPr>
        <w:shd w:val="clear" w:color="auto" w:fill="auto"/>
        <w:spacing w:before="0" w:line="240" w:lineRule="auto"/>
        <w:ind w:left="709" w:right="40" w:hanging="352"/>
        <w:jc w:val="center"/>
        <w:rPr>
          <w:sz w:val="28"/>
          <w:szCs w:val="28"/>
        </w:rPr>
      </w:pPr>
      <w:r w:rsidRPr="00A61E71">
        <w:rPr>
          <w:sz w:val="28"/>
          <w:szCs w:val="28"/>
        </w:rPr>
        <w:lastRenderedPageBreak/>
        <w:t xml:space="preserve">Характеристика </w:t>
      </w:r>
      <w:r w:rsidR="00EB0CBE" w:rsidRPr="00A61E71">
        <w:rPr>
          <w:sz w:val="28"/>
          <w:szCs w:val="28"/>
        </w:rPr>
        <w:t>проблемы</w:t>
      </w:r>
      <w:r w:rsidR="007A6D65" w:rsidRPr="00A61E71">
        <w:rPr>
          <w:sz w:val="28"/>
          <w:szCs w:val="28"/>
        </w:rPr>
        <w:t>,</w:t>
      </w:r>
      <w:r w:rsidR="00EB0CBE" w:rsidRPr="00A61E71">
        <w:rPr>
          <w:sz w:val="28"/>
          <w:szCs w:val="28"/>
        </w:rPr>
        <w:t xml:space="preserve"> на решение которой направлена </w:t>
      </w:r>
      <w:r w:rsidR="00911EAA" w:rsidRPr="00A61E71">
        <w:rPr>
          <w:sz w:val="28"/>
          <w:szCs w:val="28"/>
        </w:rPr>
        <w:br/>
      </w:r>
      <w:r w:rsidRPr="00A61E71">
        <w:rPr>
          <w:sz w:val="28"/>
          <w:szCs w:val="28"/>
        </w:rPr>
        <w:t>подпрограмм</w:t>
      </w:r>
      <w:r w:rsidR="00EB0CBE" w:rsidRPr="00A61E71">
        <w:rPr>
          <w:sz w:val="28"/>
          <w:szCs w:val="28"/>
        </w:rPr>
        <w:t>а</w:t>
      </w:r>
      <w:r w:rsidR="00CC1143" w:rsidRPr="00A61E71">
        <w:rPr>
          <w:sz w:val="28"/>
          <w:szCs w:val="28"/>
        </w:rPr>
        <w:t xml:space="preserve"> 2</w:t>
      </w:r>
      <w:r w:rsidR="00E62694" w:rsidRPr="00A61E71">
        <w:rPr>
          <w:sz w:val="28"/>
          <w:szCs w:val="28"/>
        </w:rPr>
        <w:t xml:space="preserve"> </w:t>
      </w:r>
    </w:p>
    <w:p w:rsidR="0018273B" w:rsidRPr="00A61E71" w:rsidRDefault="0018273B" w:rsidP="00F71461">
      <w:pPr>
        <w:pStyle w:val="21"/>
        <w:shd w:val="clear" w:color="auto" w:fill="auto"/>
        <w:spacing w:before="0" w:line="240" w:lineRule="auto"/>
        <w:ind w:left="1077" w:right="40"/>
        <w:rPr>
          <w:sz w:val="28"/>
          <w:szCs w:val="28"/>
        </w:rPr>
      </w:pPr>
    </w:p>
    <w:p w:rsidR="00241F96" w:rsidRDefault="00256043" w:rsidP="004B2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043">
        <w:rPr>
          <w:rFonts w:ascii="Times New Roman" w:hAnsi="Times New Roman"/>
          <w:sz w:val="28"/>
          <w:szCs w:val="28"/>
        </w:rPr>
        <w:t>С учетом рекомендаций ведущих мировых рейтинговых агентств в Самарской области с 2005 года законом Самарской области об областном бюджете на очередной финансовый год и плановый период устанавливается дополнительное ограничение по предельному уровню долговой нагрузки. На период с 201</w:t>
      </w:r>
      <w:r w:rsidR="00F8422C">
        <w:rPr>
          <w:rFonts w:ascii="Times New Roman" w:hAnsi="Times New Roman"/>
          <w:sz w:val="28"/>
          <w:szCs w:val="28"/>
        </w:rPr>
        <w:t>6</w:t>
      </w:r>
      <w:r w:rsidRPr="00256043">
        <w:rPr>
          <w:rFonts w:ascii="Times New Roman" w:hAnsi="Times New Roman"/>
          <w:sz w:val="28"/>
          <w:szCs w:val="28"/>
        </w:rPr>
        <w:t xml:space="preserve"> по 201</w:t>
      </w:r>
      <w:r w:rsidR="00F8422C">
        <w:rPr>
          <w:rFonts w:ascii="Times New Roman" w:hAnsi="Times New Roman"/>
          <w:sz w:val="28"/>
          <w:szCs w:val="28"/>
        </w:rPr>
        <w:t>8</w:t>
      </w:r>
      <w:r w:rsidRPr="00256043">
        <w:rPr>
          <w:rFonts w:ascii="Times New Roman" w:hAnsi="Times New Roman"/>
          <w:sz w:val="28"/>
          <w:szCs w:val="28"/>
        </w:rPr>
        <w:t xml:space="preserve"> год ограничение предельного уровня долговой н</w:t>
      </w:r>
      <w:r w:rsidRPr="00256043">
        <w:rPr>
          <w:rFonts w:ascii="Times New Roman" w:hAnsi="Times New Roman"/>
          <w:sz w:val="28"/>
          <w:szCs w:val="28"/>
        </w:rPr>
        <w:t>а</w:t>
      </w:r>
      <w:r w:rsidRPr="00256043">
        <w:rPr>
          <w:rFonts w:ascii="Times New Roman" w:hAnsi="Times New Roman"/>
          <w:sz w:val="28"/>
          <w:szCs w:val="28"/>
        </w:rPr>
        <w:t>грузки на областной бюджет по долговым обязательствам (за исключением задолженности по бюджетным кредитам из федерального бюджета) уст</w:t>
      </w:r>
      <w:r w:rsidRPr="00256043">
        <w:rPr>
          <w:rFonts w:ascii="Times New Roman" w:hAnsi="Times New Roman"/>
          <w:sz w:val="28"/>
          <w:szCs w:val="28"/>
        </w:rPr>
        <w:t>а</w:t>
      </w:r>
      <w:r w:rsidRPr="00256043">
        <w:rPr>
          <w:rFonts w:ascii="Times New Roman" w:hAnsi="Times New Roman"/>
          <w:sz w:val="28"/>
          <w:szCs w:val="28"/>
        </w:rPr>
        <w:t>новлено в размере, не превышающем 50% от общего объема доходов обл</w:t>
      </w:r>
      <w:r w:rsidRPr="00256043">
        <w:rPr>
          <w:rFonts w:ascii="Times New Roman" w:hAnsi="Times New Roman"/>
          <w:sz w:val="28"/>
          <w:szCs w:val="28"/>
        </w:rPr>
        <w:t>а</w:t>
      </w:r>
      <w:r w:rsidRPr="00256043">
        <w:rPr>
          <w:rFonts w:ascii="Times New Roman" w:hAnsi="Times New Roman"/>
          <w:sz w:val="28"/>
          <w:szCs w:val="28"/>
        </w:rPr>
        <w:t>стного бюджета без учета безвозмездных поступлений.</w:t>
      </w:r>
    </w:p>
    <w:p w:rsidR="00E76476" w:rsidRPr="00241F96" w:rsidRDefault="00E76476" w:rsidP="00944B79">
      <w:pPr>
        <w:pStyle w:val="2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241F96">
        <w:rPr>
          <w:sz w:val="28"/>
          <w:szCs w:val="28"/>
        </w:rPr>
        <w:t xml:space="preserve">В настоящее время в сфере управления государственным долгом и </w:t>
      </w:r>
      <w:r w:rsidR="00095482" w:rsidRPr="00241F96">
        <w:rPr>
          <w:sz w:val="28"/>
          <w:szCs w:val="28"/>
        </w:rPr>
        <w:br/>
      </w:r>
      <w:r w:rsidRPr="00241F96">
        <w:rPr>
          <w:sz w:val="28"/>
          <w:szCs w:val="28"/>
        </w:rPr>
        <w:t>финансовыми ресурсами Самарской области требу</w:t>
      </w:r>
      <w:r w:rsidR="00D7123B">
        <w:rPr>
          <w:sz w:val="28"/>
          <w:szCs w:val="28"/>
        </w:rPr>
        <w:t>ется</w:t>
      </w:r>
      <w:r w:rsidRPr="00241F96">
        <w:rPr>
          <w:sz w:val="28"/>
          <w:szCs w:val="28"/>
        </w:rPr>
        <w:t xml:space="preserve"> решения следующи</w:t>
      </w:r>
      <w:r w:rsidR="00D7123B">
        <w:rPr>
          <w:sz w:val="28"/>
          <w:szCs w:val="28"/>
        </w:rPr>
        <w:t>х</w:t>
      </w:r>
      <w:r w:rsidRPr="00241F96">
        <w:rPr>
          <w:sz w:val="28"/>
          <w:szCs w:val="28"/>
        </w:rPr>
        <w:t xml:space="preserve"> </w:t>
      </w:r>
      <w:r w:rsidR="00095482" w:rsidRPr="00241F96">
        <w:rPr>
          <w:sz w:val="28"/>
          <w:szCs w:val="28"/>
        </w:rPr>
        <w:br/>
      </w:r>
      <w:r w:rsidR="00D7123B">
        <w:rPr>
          <w:sz w:val="28"/>
          <w:szCs w:val="28"/>
        </w:rPr>
        <w:t>задач</w:t>
      </w:r>
      <w:r w:rsidRPr="00241F96">
        <w:rPr>
          <w:sz w:val="28"/>
          <w:szCs w:val="28"/>
        </w:rPr>
        <w:t>:</w:t>
      </w:r>
    </w:p>
    <w:p w:rsidR="00E76476" w:rsidRPr="00A61E71" w:rsidRDefault="00E76476" w:rsidP="00944B79">
      <w:pPr>
        <w:pStyle w:val="2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A61E71">
        <w:rPr>
          <w:sz w:val="28"/>
          <w:szCs w:val="28"/>
        </w:rPr>
        <w:t>обеспечение постоянного доступа на рынки капитала на приемлемых условиях;</w:t>
      </w:r>
    </w:p>
    <w:p w:rsidR="00E76476" w:rsidRPr="00A61E71" w:rsidRDefault="00543EEB" w:rsidP="00944B79">
      <w:pPr>
        <w:pStyle w:val="2"/>
        <w:shd w:val="clear" w:color="auto" w:fill="auto"/>
        <w:spacing w:line="360" w:lineRule="auto"/>
        <w:ind w:right="40" w:firstLine="709"/>
        <w:rPr>
          <w:rStyle w:val="11"/>
          <w:sz w:val="28"/>
          <w:szCs w:val="28"/>
        </w:rPr>
      </w:pPr>
      <w:r w:rsidRPr="00543EEB">
        <w:rPr>
          <w:sz w:val="28"/>
          <w:szCs w:val="28"/>
          <w:shd w:val="clear" w:color="auto" w:fill="FFFFFF"/>
        </w:rPr>
        <w:t>увеличение сроков заимствований для обеспечения соответствия ср</w:t>
      </w:r>
      <w:r w:rsidRPr="00543EEB">
        <w:rPr>
          <w:sz w:val="28"/>
          <w:szCs w:val="28"/>
          <w:shd w:val="clear" w:color="auto" w:fill="FFFFFF"/>
        </w:rPr>
        <w:t>о</w:t>
      </w:r>
      <w:r w:rsidRPr="00543EEB">
        <w:rPr>
          <w:sz w:val="28"/>
          <w:szCs w:val="28"/>
          <w:shd w:val="clear" w:color="auto" w:fill="FFFFFF"/>
        </w:rPr>
        <w:t>ков возврата привлеченных средств и сроков получения достаточного ф</w:t>
      </w:r>
      <w:r w:rsidRPr="00543EEB">
        <w:rPr>
          <w:sz w:val="28"/>
          <w:szCs w:val="28"/>
          <w:shd w:val="clear" w:color="auto" w:fill="FFFFFF"/>
        </w:rPr>
        <w:t>и</w:t>
      </w:r>
      <w:r w:rsidRPr="00543EEB">
        <w:rPr>
          <w:sz w:val="28"/>
          <w:szCs w:val="28"/>
          <w:shd w:val="clear" w:color="auto" w:fill="FFFFFF"/>
        </w:rPr>
        <w:t>нансово-экономического эффекта от их использования, а также для обесп</w:t>
      </w:r>
      <w:r w:rsidRPr="00543EEB">
        <w:rPr>
          <w:sz w:val="28"/>
          <w:szCs w:val="28"/>
          <w:shd w:val="clear" w:color="auto" w:fill="FFFFFF"/>
        </w:rPr>
        <w:t>е</w:t>
      </w:r>
      <w:r w:rsidRPr="00543EEB">
        <w:rPr>
          <w:sz w:val="28"/>
          <w:szCs w:val="28"/>
          <w:shd w:val="clear" w:color="auto" w:fill="FFFFFF"/>
        </w:rPr>
        <w:t>чения равномерного распределения по будущим финансовым годам нагру</w:t>
      </w:r>
      <w:r w:rsidRPr="00543EEB">
        <w:rPr>
          <w:sz w:val="28"/>
          <w:szCs w:val="28"/>
          <w:shd w:val="clear" w:color="auto" w:fill="FFFFFF"/>
        </w:rPr>
        <w:t>з</w:t>
      </w:r>
      <w:r w:rsidRPr="00543EEB">
        <w:rPr>
          <w:sz w:val="28"/>
          <w:szCs w:val="28"/>
          <w:shd w:val="clear" w:color="auto" w:fill="FFFFFF"/>
        </w:rPr>
        <w:t>ки на бюджет по обслуживанию и погашению заимствований</w:t>
      </w:r>
      <w:proofErr w:type="gramStart"/>
      <w:r w:rsidRPr="00543EEB">
        <w:rPr>
          <w:sz w:val="28"/>
          <w:szCs w:val="28"/>
          <w:shd w:val="clear" w:color="auto" w:fill="FFFFFF"/>
        </w:rPr>
        <w:t>;</w:t>
      </w:r>
      <w:r w:rsidR="00E76476" w:rsidRPr="00A61E71">
        <w:rPr>
          <w:rStyle w:val="11"/>
          <w:sz w:val="28"/>
          <w:szCs w:val="28"/>
        </w:rPr>
        <w:t>;</w:t>
      </w:r>
      <w:proofErr w:type="gramEnd"/>
    </w:p>
    <w:p w:rsidR="00E76476" w:rsidRPr="00A61E71" w:rsidRDefault="00E76476" w:rsidP="00944B79">
      <w:pPr>
        <w:pStyle w:val="2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A61E71">
        <w:rPr>
          <w:sz w:val="28"/>
          <w:szCs w:val="28"/>
        </w:rPr>
        <w:t>снижение стоимости заимствований.</w:t>
      </w:r>
    </w:p>
    <w:p w:rsidR="00E76476" w:rsidRPr="00A61E71" w:rsidRDefault="00E76476" w:rsidP="00944B79">
      <w:pPr>
        <w:pStyle w:val="2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A61E71">
        <w:rPr>
          <w:sz w:val="28"/>
          <w:szCs w:val="28"/>
        </w:rPr>
        <w:t>В целях обеспечения оптимизации управления государственным до</w:t>
      </w:r>
      <w:r w:rsidRPr="00A61E71">
        <w:rPr>
          <w:sz w:val="28"/>
          <w:szCs w:val="28"/>
        </w:rPr>
        <w:t>л</w:t>
      </w:r>
      <w:r w:rsidRPr="00A61E71">
        <w:rPr>
          <w:sz w:val="28"/>
          <w:szCs w:val="28"/>
        </w:rPr>
        <w:t xml:space="preserve">гом </w:t>
      </w:r>
      <w:r w:rsidRPr="00A61E71">
        <w:rPr>
          <w:rStyle w:val="11"/>
          <w:sz w:val="28"/>
          <w:szCs w:val="28"/>
        </w:rPr>
        <w:t>Самарской области</w:t>
      </w:r>
      <w:r w:rsidRPr="00A61E71">
        <w:rPr>
          <w:sz w:val="28"/>
          <w:szCs w:val="28"/>
        </w:rPr>
        <w:t xml:space="preserve"> подпрограммой</w:t>
      </w:r>
      <w:r w:rsidR="00241F96">
        <w:rPr>
          <w:sz w:val="28"/>
          <w:szCs w:val="28"/>
        </w:rPr>
        <w:t xml:space="preserve"> 2</w:t>
      </w:r>
      <w:r w:rsidRPr="00A61E71">
        <w:rPr>
          <w:sz w:val="28"/>
          <w:szCs w:val="28"/>
        </w:rPr>
        <w:t xml:space="preserve"> предусматривается реализация мер, направленных на обеспечение </w:t>
      </w:r>
      <w:r w:rsidR="00C85911" w:rsidRPr="00C85911">
        <w:rPr>
          <w:sz w:val="28"/>
          <w:szCs w:val="28"/>
        </w:rPr>
        <w:t>приемлемых и экономически обосн</w:t>
      </w:r>
      <w:r w:rsidR="00C85911" w:rsidRPr="00C85911">
        <w:rPr>
          <w:sz w:val="28"/>
          <w:szCs w:val="28"/>
        </w:rPr>
        <w:t>о</w:t>
      </w:r>
      <w:r w:rsidR="00C85911" w:rsidRPr="00C85911">
        <w:rPr>
          <w:sz w:val="28"/>
          <w:szCs w:val="28"/>
        </w:rPr>
        <w:t>ванных</w:t>
      </w:r>
      <w:r w:rsidRPr="00A61E71">
        <w:rPr>
          <w:sz w:val="28"/>
          <w:szCs w:val="28"/>
        </w:rPr>
        <w:t xml:space="preserve"> объема и структуры государственного долга Самарской области, </w:t>
      </w:r>
      <w:r w:rsidRPr="00A61E71">
        <w:rPr>
          <w:sz w:val="28"/>
          <w:szCs w:val="28"/>
        </w:rPr>
        <w:lastRenderedPageBreak/>
        <w:t xml:space="preserve">сокращение </w:t>
      </w:r>
      <w:r w:rsidR="00C85911" w:rsidRPr="00C85911">
        <w:rPr>
          <w:sz w:val="28"/>
          <w:szCs w:val="28"/>
        </w:rPr>
        <w:t>стоимости его обслуживания</w:t>
      </w:r>
      <w:r w:rsidRPr="00A61E71">
        <w:rPr>
          <w:sz w:val="28"/>
          <w:szCs w:val="28"/>
        </w:rPr>
        <w:t xml:space="preserve"> и совершенствование механизмов управления государственным долгом</w:t>
      </w:r>
      <w:r w:rsidR="002C609E">
        <w:rPr>
          <w:sz w:val="28"/>
          <w:szCs w:val="28"/>
        </w:rPr>
        <w:t xml:space="preserve"> Самарской области</w:t>
      </w:r>
      <w:r w:rsidRPr="00A61E71">
        <w:rPr>
          <w:sz w:val="28"/>
          <w:szCs w:val="28"/>
        </w:rPr>
        <w:t>.</w:t>
      </w:r>
    </w:p>
    <w:p w:rsidR="0018273B" w:rsidRPr="00A61E71" w:rsidRDefault="0018273B" w:rsidP="0018273B">
      <w:pPr>
        <w:pStyle w:val="2"/>
        <w:shd w:val="clear" w:color="auto" w:fill="auto"/>
        <w:spacing w:line="240" w:lineRule="auto"/>
        <w:ind w:right="40" w:firstLine="567"/>
        <w:rPr>
          <w:sz w:val="28"/>
          <w:szCs w:val="28"/>
        </w:rPr>
      </w:pPr>
    </w:p>
    <w:p w:rsidR="00330037" w:rsidRPr="00A61E71" w:rsidRDefault="008D31B4" w:rsidP="002C609E">
      <w:pPr>
        <w:pStyle w:val="a9"/>
        <w:numPr>
          <w:ilvl w:val="0"/>
          <w:numId w:val="9"/>
        </w:numPr>
        <w:ind w:left="709" w:hanging="349"/>
        <w:jc w:val="center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CD2510" w:rsidRPr="00A61E71">
        <w:rPr>
          <w:sz w:val="28"/>
          <w:szCs w:val="28"/>
        </w:rPr>
        <w:t>, задачи подпрограммы</w:t>
      </w:r>
      <w:r w:rsidR="00CC1143" w:rsidRPr="00A61E71">
        <w:rPr>
          <w:sz w:val="28"/>
          <w:szCs w:val="28"/>
        </w:rPr>
        <w:t xml:space="preserve"> 2</w:t>
      </w:r>
      <w:r w:rsidR="00E62694" w:rsidRPr="00A61E71">
        <w:rPr>
          <w:sz w:val="28"/>
          <w:szCs w:val="28"/>
        </w:rPr>
        <w:t xml:space="preserve"> </w:t>
      </w:r>
      <w:r w:rsidR="00CD2510" w:rsidRPr="00A61E71">
        <w:rPr>
          <w:sz w:val="28"/>
          <w:szCs w:val="28"/>
        </w:rPr>
        <w:t xml:space="preserve">с указанием сроков и этапов </w:t>
      </w:r>
      <w:r w:rsidR="002C609E">
        <w:rPr>
          <w:sz w:val="28"/>
          <w:szCs w:val="28"/>
        </w:rPr>
        <w:t xml:space="preserve">                 </w:t>
      </w:r>
      <w:r w:rsidR="002A3BAF" w:rsidRPr="00A61E71">
        <w:rPr>
          <w:sz w:val="28"/>
          <w:szCs w:val="28"/>
        </w:rPr>
        <w:t>ее</w:t>
      </w:r>
      <w:r w:rsidR="002C609E">
        <w:rPr>
          <w:sz w:val="28"/>
          <w:szCs w:val="28"/>
        </w:rPr>
        <w:t xml:space="preserve"> </w:t>
      </w:r>
      <w:r w:rsidR="00CD2510" w:rsidRPr="00A61E71">
        <w:rPr>
          <w:sz w:val="28"/>
          <w:szCs w:val="28"/>
        </w:rPr>
        <w:t>реализации</w:t>
      </w:r>
    </w:p>
    <w:p w:rsidR="0018273B" w:rsidRPr="00A61E71" w:rsidRDefault="0018273B" w:rsidP="0018273B">
      <w:pPr>
        <w:pStyle w:val="a9"/>
        <w:ind w:left="1080"/>
        <w:rPr>
          <w:rStyle w:val="FontStyle16"/>
          <w:sz w:val="28"/>
          <w:szCs w:val="28"/>
        </w:rPr>
      </w:pPr>
    </w:p>
    <w:p w:rsidR="00E76476" w:rsidRPr="00A61E71" w:rsidRDefault="00A363EB" w:rsidP="00944B79">
      <w:pPr>
        <w:pStyle w:val="2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3D02E4" w:rsidRPr="00A61E71">
        <w:rPr>
          <w:sz w:val="28"/>
          <w:szCs w:val="28"/>
        </w:rPr>
        <w:t xml:space="preserve"> подпрограммы</w:t>
      </w:r>
      <w:r w:rsidR="00E62694" w:rsidRPr="00A61E71">
        <w:rPr>
          <w:sz w:val="28"/>
          <w:szCs w:val="28"/>
        </w:rPr>
        <w:t xml:space="preserve"> 2</w:t>
      </w:r>
      <w:r w:rsidR="003D02E4" w:rsidRPr="00A61E7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76476" w:rsidRPr="00A61E71">
        <w:rPr>
          <w:sz w:val="28"/>
          <w:szCs w:val="28"/>
        </w:rPr>
        <w:t xml:space="preserve"> </w:t>
      </w:r>
      <w:r w:rsidR="00887BD3" w:rsidRPr="00A61E71">
        <w:rPr>
          <w:sz w:val="28"/>
          <w:szCs w:val="28"/>
        </w:rPr>
        <w:t>повышение эффективности упра</w:t>
      </w:r>
      <w:r w:rsidR="00887BD3" w:rsidRPr="00A61E71">
        <w:rPr>
          <w:sz w:val="28"/>
          <w:szCs w:val="28"/>
        </w:rPr>
        <w:t>в</w:t>
      </w:r>
      <w:r w:rsidR="00887BD3" w:rsidRPr="00A61E71">
        <w:rPr>
          <w:sz w:val="28"/>
          <w:szCs w:val="28"/>
        </w:rPr>
        <w:t>ления государственным долгом Самарской области.</w:t>
      </w:r>
    </w:p>
    <w:p w:rsidR="00E76476" w:rsidRPr="00A61E71" w:rsidRDefault="00A363EB" w:rsidP="00944B79">
      <w:pPr>
        <w:pStyle w:val="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</w:t>
      </w:r>
      <w:r w:rsidR="00E76476" w:rsidRPr="00A61E71">
        <w:rPr>
          <w:sz w:val="28"/>
          <w:szCs w:val="28"/>
        </w:rPr>
        <w:t>остижени</w:t>
      </w:r>
      <w:r>
        <w:rPr>
          <w:sz w:val="28"/>
          <w:szCs w:val="28"/>
        </w:rPr>
        <w:t>я</w:t>
      </w:r>
      <w:r w:rsidR="00E76476" w:rsidRPr="00A61E71">
        <w:rPr>
          <w:sz w:val="28"/>
          <w:szCs w:val="28"/>
        </w:rPr>
        <w:t xml:space="preserve"> цели подпрограммы</w:t>
      </w:r>
      <w:r w:rsidR="00E62694" w:rsidRPr="00A61E71">
        <w:rPr>
          <w:sz w:val="28"/>
          <w:szCs w:val="28"/>
        </w:rPr>
        <w:t xml:space="preserve"> 2</w:t>
      </w:r>
      <w:r w:rsidR="00E76476" w:rsidRPr="00A61E7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</w:t>
      </w:r>
      <w:r w:rsidR="00E76476" w:rsidRPr="00A61E7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 следующих задач</w:t>
      </w:r>
      <w:r w:rsidR="00E76476" w:rsidRPr="00A61E71">
        <w:rPr>
          <w:sz w:val="28"/>
          <w:szCs w:val="28"/>
        </w:rPr>
        <w:t>:</w:t>
      </w:r>
    </w:p>
    <w:p w:rsidR="007E4209" w:rsidRPr="00A61E71" w:rsidRDefault="00D35B2B" w:rsidP="00944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достижение </w:t>
      </w:r>
      <w:proofErr w:type="gramStart"/>
      <w:r w:rsidRPr="00A61E71">
        <w:rPr>
          <w:rFonts w:ascii="Times New Roman" w:hAnsi="Times New Roman"/>
          <w:sz w:val="28"/>
          <w:szCs w:val="28"/>
        </w:rPr>
        <w:t>приемлемых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объема и структуры государственного долга</w:t>
      </w:r>
      <w:r w:rsidR="008C0549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61E71">
        <w:rPr>
          <w:rFonts w:ascii="Times New Roman" w:hAnsi="Times New Roman"/>
          <w:sz w:val="28"/>
          <w:szCs w:val="28"/>
        </w:rPr>
        <w:t>;</w:t>
      </w:r>
    </w:p>
    <w:p w:rsidR="007E4209" w:rsidRPr="00A61E71" w:rsidRDefault="00C85911" w:rsidP="00944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911">
        <w:rPr>
          <w:rFonts w:ascii="Times New Roman" w:hAnsi="Times New Roman"/>
          <w:sz w:val="28"/>
          <w:szCs w:val="28"/>
        </w:rPr>
        <w:t>увеличение сроков заимствований и обеспечение равномерного ра</w:t>
      </w:r>
      <w:r w:rsidRPr="00C85911">
        <w:rPr>
          <w:rFonts w:ascii="Times New Roman" w:hAnsi="Times New Roman"/>
          <w:sz w:val="28"/>
          <w:szCs w:val="28"/>
        </w:rPr>
        <w:t>с</w:t>
      </w:r>
      <w:r w:rsidRPr="00C85911">
        <w:rPr>
          <w:rFonts w:ascii="Times New Roman" w:hAnsi="Times New Roman"/>
          <w:sz w:val="28"/>
          <w:szCs w:val="28"/>
        </w:rPr>
        <w:t>пределения по будущим финансовым годам нагрузки на бюджет по обсл</w:t>
      </w:r>
      <w:r w:rsidRPr="00C85911">
        <w:rPr>
          <w:rFonts w:ascii="Times New Roman" w:hAnsi="Times New Roman"/>
          <w:sz w:val="28"/>
          <w:szCs w:val="28"/>
        </w:rPr>
        <w:t>у</w:t>
      </w:r>
      <w:r w:rsidRPr="00C85911">
        <w:rPr>
          <w:rFonts w:ascii="Times New Roman" w:hAnsi="Times New Roman"/>
          <w:sz w:val="28"/>
          <w:szCs w:val="28"/>
        </w:rPr>
        <w:t>живанию и погашению заимствований</w:t>
      </w:r>
      <w:r w:rsidR="007E4209" w:rsidRPr="00A61E71">
        <w:rPr>
          <w:rFonts w:ascii="Times New Roman" w:hAnsi="Times New Roman"/>
          <w:sz w:val="28"/>
          <w:szCs w:val="28"/>
        </w:rPr>
        <w:t>;</w:t>
      </w:r>
    </w:p>
    <w:p w:rsidR="007E4209" w:rsidRPr="00A61E71" w:rsidRDefault="007E4209" w:rsidP="00944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поддержание международных кредитных рейтингов Самарской обла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 xml:space="preserve">ти и создание предпосылок </w:t>
      </w:r>
      <w:proofErr w:type="gramStart"/>
      <w:r w:rsidRPr="00A61E71">
        <w:rPr>
          <w:rFonts w:ascii="Times New Roman" w:hAnsi="Times New Roman"/>
          <w:sz w:val="28"/>
          <w:szCs w:val="28"/>
        </w:rPr>
        <w:t>для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7E6D" w:rsidRPr="007A7E6D">
        <w:rPr>
          <w:rFonts w:ascii="Times New Roman" w:hAnsi="Times New Roman"/>
          <w:sz w:val="28"/>
          <w:szCs w:val="28"/>
        </w:rPr>
        <w:t>восстановление</w:t>
      </w:r>
      <w:proofErr w:type="gramEnd"/>
      <w:r w:rsidR="007A7E6D" w:rsidRPr="007A7E6D">
        <w:rPr>
          <w:rFonts w:ascii="Times New Roman" w:hAnsi="Times New Roman"/>
          <w:sz w:val="28"/>
          <w:szCs w:val="28"/>
        </w:rPr>
        <w:t xml:space="preserve"> рейтингов с 2019 года до уровня </w:t>
      </w:r>
      <w:r w:rsidR="007A7E6D" w:rsidRPr="007A7E6D">
        <w:rPr>
          <w:rFonts w:ascii="Times New Roman" w:hAnsi="Times New Roman"/>
          <w:sz w:val="28"/>
          <w:szCs w:val="28"/>
          <w:lang w:val="en-US"/>
        </w:rPr>
        <w:t>BB</w:t>
      </w:r>
      <w:r w:rsidR="007A7E6D" w:rsidRPr="007A7E6D">
        <w:rPr>
          <w:rFonts w:ascii="Times New Roman" w:hAnsi="Times New Roman"/>
          <w:sz w:val="28"/>
          <w:szCs w:val="28"/>
        </w:rPr>
        <w:t>+/</w:t>
      </w:r>
      <w:proofErr w:type="spellStart"/>
      <w:r w:rsidR="007A7E6D" w:rsidRPr="007A7E6D"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 w:rsidR="007A7E6D" w:rsidRPr="007A7E6D">
        <w:rPr>
          <w:rFonts w:ascii="Times New Roman" w:hAnsi="Times New Roman"/>
          <w:sz w:val="28"/>
          <w:szCs w:val="28"/>
        </w:rPr>
        <w:t>2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1E4C48" w:rsidRPr="00A61E71" w:rsidRDefault="001E4C48" w:rsidP="00E173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="00E62694" w:rsidRPr="00A61E71">
        <w:rPr>
          <w:rFonts w:ascii="Times New Roman" w:hAnsi="Times New Roman"/>
          <w:sz w:val="28"/>
          <w:szCs w:val="28"/>
          <w:lang w:eastAsia="ru-RU"/>
        </w:rPr>
        <w:t>2</w:t>
      </w:r>
      <w:r w:rsidRPr="00A61E71">
        <w:rPr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реализуется </w:t>
      </w:r>
      <w:r w:rsidRPr="00A61E71">
        <w:rPr>
          <w:sz w:val="28"/>
          <w:szCs w:val="28"/>
        </w:rPr>
        <w:t xml:space="preserve">в </w:t>
      </w:r>
      <w:r w:rsidRPr="00A61E71">
        <w:rPr>
          <w:rFonts w:ascii="Times New Roman" w:hAnsi="Times New Roman"/>
          <w:sz w:val="28"/>
          <w:szCs w:val="28"/>
          <w:lang w:eastAsia="ru-RU"/>
        </w:rPr>
        <w:t>один э</w:t>
      </w:r>
      <w:r w:rsidRPr="00A61E71">
        <w:rPr>
          <w:rFonts w:ascii="Times New Roman" w:hAnsi="Times New Roman"/>
          <w:sz w:val="28"/>
          <w:szCs w:val="28"/>
        </w:rPr>
        <w:t>тап с 2014 по 20</w:t>
      </w:r>
      <w:r w:rsidR="00C85911">
        <w:rPr>
          <w:rFonts w:ascii="Times New Roman" w:hAnsi="Times New Roman"/>
          <w:sz w:val="28"/>
          <w:szCs w:val="28"/>
        </w:rPr>
        <w:t>20</w:t>
      </w:r>
      <w:r w:rsidRPr="00A61E71">
        <w:rPr>
          <w:rFonts w:ascii="Times New Roman" w:hAnsi="Times New Roman"/>
          <w:sz w:val="28"/>
          <w:szCs w:val="28"/>
        </w:rPr>
        <w:t xml:space="preserve"> год.</w:t>
      </w:r>
    </w:p>
    <w:p w:rsidR="0018273B" w:rsidRPr="00A61E71" w:rsidRDefault="0018273B" w:rsidP="001827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037" w:rsidRPr="00A61E71" w:rsidRDefault="00330037" w:rsidP="006C7CB0">
      <w:pPr>
        <w:pStyle w:val="aa"/>
        <w:numPr>
          <w:ilvl w:val="0"/>
          <w:numId w:val="9"/>
        </w:numPr>
        <w:autoSpaceDE w:val="0"/>
        <w:autoSpaceDN w:val="0"/>
        <w:adjustRightInd w:val="0"/>
        <w:ind w:left="851" w:hanging="491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Показатели (индикаторы), характеризующие ежегодный ход </w:t>
      </w:r>
      <w:r w:rsidR="008C0549">
        <w:rPr>
          <w:rFonts w:ascii="Times New Roman" w:hAnsi="Times New Roman"/>
          <w:sz w:val="28"/>
          <w:szCs w:val="28"/>
        </w:rPr>
        <w:t xml:space="preserve">      </w:t>
      </w:r>
      <w:r w:rsidR="006C7CB0">
        <w:rPr>
          <w:rFonts w:ascii="Times New Roman" w:hAnsi="Times New Roman"/>
          <w:sz w:val="28"/>
          <w:szCs w:val="28"/>
        </w:rPr>
        <w:t xml:space="preserve">   </w:t>
      </w:r>
      <w:r w:rsidR="008C0549">
        <w:rPr>
          <w:rFonts w:ascii="Times New Roman" w:hAnsi="Times New Roman"/>
          <w:sz w:val="28"/>
          <w:szCs w:val="28"/>
        </w:rPr>
        <w:t xml:space="preserve">    </w:t>
      </w:r>
      <w:r w:rsidRPr="00A61E71">
        <w:rPr>
          <w:rFonts w:ascii="Times New Roman" w:hAnsi="Times New Roman"/>
          <w:sz w:val="28"/>
          <w:szCs w:val="28"/>
        </w:rPr>
        <w:t>и итоги реализации подпрограммы</w:t>
      </w:r>
      <w:r w:rsidR="00E62694" w:rsidRPr="00A61E71">
        <w:rPr>
          <w:rFonts w:ascii="Times New Roman" w:hAnsi="Times New Roman"/>
          <w:sz w:val="28"/>
          <w:szCs w:val="28"/>
        </w:rPr>
        <w:t xml:space="preserve"> </w:t>
      </w:r>
      <w:r w:rsidR="00CC1143" w:rsidRPr="00A61E71">
        <w:rPr>
          <w:rFonts w:ascii="Times New Roman" w:hAnsi="Times New Roman"/>
          <w:sz w:val="28"/>
          <w:szCs w:val="28"/>
        </w:rPr>
        <w:t>2</w:t>
      </w:r>
    </w:p>
    <w:p w:rsidR="0018273B" w:rsidRPr="00A61E71" w:rsidRDefault="0018273B" w:rsidP="0018273B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</w:rPr>
      </w:pPr>
    </w:p>
    <w:p w:rsidR="008C0549" w:rsidRPr="00A61E71" w:rsidRDefault="008C0549" w:rsidP="00944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ход и итоги реализации подпрограммы 2 характеризуют следующие п</w:t>
      </w:r>
      <w:r w:rsidRPr="00A61E71">
        <w:rPr>
          <w:rFonts w:ascii="Times New Roman" w:hAnsi="Times New Roman"/>
          <w:sz w:val="28"/>
          <w:szCs w:val="28"/>
        </w:rPr>
        <w:t>оказатели (индикаторы):</w:t>
      </w:r>
    </w:p>
    <w:p w:rsidR="00B235AD" w:rsidRPr="00A61E71" w:rsidRDefault="00CC1143" w:rsidP="00E17313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61E71">
        <w:rPr>
          <w:sz w:val="28"/>
          <w:szCs w:val="28"/>
        </w:rPr>
        <w:t>о</w:t>
      </w:r>
      <w:r w:rsidR="00934EBB" w:rsidRPr="00A61E71">
        <w:rPr>
          <w:sz w:val="28"/>
          <w:szCs w:val="28"/>
        </w:rPr>
        <w:t>тношение объема государственного долга Самарской</w:t>
      </w:r>
      <w:r w:rsidR="001F0C61">
        <w:rPr>
          <w:sz w:val="28"/>
          <w:szCs w:val="28"/>
        </w:rPr>
        <w:t xml:space="preserve"> </w:t>
      </w:r>
      <w:r w:rsidR="001F0C61" w:rsidRPr="001F0C61">
        <w:rPr>
          <w:sz w:val="28"/>
          <w:szCs w:val="28"/>
        </w:rPr>
        <w:t>(за исключен</w:t>
      </w:r>
      <w:r w:rsidR="001F0C61" w:rsidRPr="001F0C61">
        <w:rPr>
          <w:sz w:val="28"/>
          <w:szCs w:val="28"/>
        </w:rPr>
        <w:t>и</w:t>
      </w:r>
      <w:r w:rsidR="001F0C61" w:rsidRPr="001F0C61">
        <w:rPr>
          <w:sz w:val="28"/>
          <w:szCs w:val="28"/>
        </w:rPr>
        <w:t>ем задолженности по бюджетным кредитам из федерального бюджета);</w:t>
      </w:r>
      <w:r w:rsidR="00934EBB" w:rsidRPr="00A61E71">
        <w:rPr>
          <w:sz w:val="28"/>
          <w:szCs w:val="28"/>
        </w:rPr>
        <w:t xml:space="preserve"> о</w:t>
      </w:r>
      <w:r w:rsidR="00934EBB" w:rsidRPr="00A61E71">
        <w:rPr>
          <w:sz w:val="28"/>
          <w:szCs w:val="28"/>
        </w:rPr>
        <w:t>б</w:t>
      </w:r>
      <w:r w:rsidR="00934EBB" w:rsidRPr="00A61E71">
        <w:rPr>
          <w:sz w:val="28"/>
          <w:szCs w:val="28"/>
        </w:rPr>
        <w:t>ласти к доходам областного бюджета без учета утвержденного объёма бе</w:t>
      </w:r>
      <w:r w:rsidR="00934EBB" w:rsidRPr="00A61E71">
        <w:rPr>
          <w:sz w:val="28"/>
          <w:szCs w:val="28"/>
        </w:rPr>
        <w:t>з</w:t>
      </w:r>
      <w:r w:rsidR="00934EBB" w:rsidRPr="00A61E71">
        <w:rPr>
          <w:sz w:val="28"/>
          <w:szCs w:val="28"/>
        </w:rPr>
        <w:t>возмездных поступлений</w:t>
      </w:r>
      <w:r w:rsidR="00B235AD" w:rsidRPr="00A61E71">
        <w:rPr>
          <w:sz w:val="28"/>
          <w:szCs w:val="28"/>
        </w:rPr>
        <w:t>;</w:t>
      </w:r>
    </w:p>
    <w:p w:rsidR="00C85911" w:rsidRPr="00C85911" w:rsidRDefault="00C85911" w:rsidP="00C85911">
      <w:pPr>
        <w:pStyle w:val="30"/>
        <w:spacing w:line="360" w:lineRule="auto"/>
        <w:ind w:firstLine="709"/>
        <w:rPr>
          <w:sz w:val="28"/>
          <w:szCs w:val="28"/>
        </w:rPr>
      </w:pPr>
      <w:r w:rsidRPr="00C85911">
        <w:rPr>
          <w:sz w:val="28"/>
          <w:szCs w:val="28"/>
        </w:rPr>
        <w:t>отношение расходов на обслуживание государственного долга Сама</w:t>
      </w:r>
      <w:r w:rsidRPr="00C85911">
        <w:rPr>
          <w:sz w:val="28"/>
          <w:szCs w:val="28"/>
        </w:rPr>
        <w:t>р</w:t>
      </w:r>
      <w:r w:rsidRPr="00C85911">
        <w:rPr>
          <w:sz w:val="28"/>
          <w:szCs w:val="28"/>
        </w:rPr>
        <w:t>ской области к объему расходов областного бюджета (за исключением об</w:t>
      </w:r>
      <w:r w:rsidRPr="00C85911">
        <w:rPr>
          <w:sz w:val="28"/>
          <w:szCs w:val="28"/>
        </w:rPr>
        <w:t>ъ</w:t>
      </w:r>
      <w:r w:rsidRPr="00C85911">
        <w:rPr>
          <w:sz w:val="28"/>
          <w:szCs w:val="28"/>
        </w:rPr>
        <w:t>ема расходов, которые осуществляются за счет субвенций, предоставляемых из бюджетов бюджетной системы Российской Федерации);</w:t>
      </w:r>
    </w:p>
    <w:p w:rsidR="00B235AD" w:rsidRPr="00A61E71" w:rsidRDefault="00C85911" w:rsidP="00C85911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85911">
        <w:rPr>
          <w:sz w:val="28"/>
          <w:szCs w:val="28"/>
        </w:rPr>
        <w:lastRenderedPageBreak/>
        <w:t>отношение суммы платежей на погашение заимствований предыд</w:t>
      </w:r>
      <w:r w:rsidRPr="00C85911">
        <w:rPr>
          <w:sz w:val="28"/>
          <w:szCs w:val="28"/>
        </w:rPr>
        <w:t>у</w:t>
      </w:r>
      <w:r w:rsidRPr="00C85911">
        <w:rPr>
          <w:sz w:val="28"/>
          <w:szCs w:val="28"/>
        </w:rPr>
        <w:t>щих лет и обслуживание государственного долга к доходам областного бюджета без учета утвержденного объема безвозмездных поступлений;</w:t>
      </w:r>
    </w:p>
    <w:p w:rsidR="006B2286" w:rsidRPr="00A61E71" w:rsidRDefault="00CC1143" w:rsidP="00E17313">
      <w:pPr>
        <w:pStyle w:val="2"/>
        <w:shd w:val="clear" w:color="auto" w:fill="auto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A61E71">
        <w:rPr>
          <w:rFonts w:eastAsia="Calibri"/>
          <w:sz w:val="28"/>
          <w:szCs w:val="28"/>
        </w:rPr>
        <w:t>д</w:t>
      </w:r>
      <w:r w:rsidR="006B2286" w:rsidRPr="00A61E71">
        <w:rPr>
          <w:rFonts w:eastAsia="Calibri"/>
          <w:sz w:val="28"/>
          <w:szCs w:val="28"/>
        </w:rPr>
        <w:t>олгосрочный кредитный рейтинг Самарской области по междун</w:t>
      </w:r>
      <w:r w:rsidR="006B2286" w:rsidRPr="00A61E71">
        <w:rPr>
          <w:rFonts w:eastAsia="Calibri"/>
          <w:sz w:val="28"/>
          <w:szCs w:val="28"/>
        </w:rPr>
        <w:t>а</w:t>
      </w:r>
      <w:r w:rsidR="006B2286" w:rsidRPr="00A61E71">
        <w:rPr>
          <w:rFonts w:eastAsia="Calibri"/>
          <w:sz w:val="28"/>
          <w:szCs w:val="28"/>
        </w:rPr>
        <w:t>родной шкале международных рейтинговых агентств.</w:t>
      </w:r>
    </w:p>
    <w:p w:rsidR="0018273B" w:rsidRPr="00A61E71" w:rsidRDefault="00B235AD" w:rsidP="00876CE0">
      <w:pPr>
        <w:pStyle w:val="2"/>
        <w:shd w:val="clear" w:color="auto" w:fill="auto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A61E71">
        <w:rPr>
          <w:sz w:val="28"/>
          <w:szCs w:val="28"/>
        </w:rPr>
        <w:t xml:space="preserve">Значения </w:t>
      </w:r>
      <w:r w:rsidR="00BA22C4" w:rsidRPr="00A61E71">
        <w:rPr>
          <w:sz w:val="28"/>
          <w:szCs w:val="28"/>
        </w:rPr>
        <w:t>показателей (</w:t>
      </w:r>
      <w:r w:rsidRPr="00A61E71">
        <w:rPr>
          <w:sz w:val="28"/>
          <w:szCs w:val="28"/>
        </w:rPr>
        <w:t>индикаторов</w:t>
      </w:r>
      <w:r w:rsidR="00BA22C4" w:rsidRPr="00A61E71">
        <w:rPr>
          <w:sz w:val="28"/>
          <w:szCs w:val="28"/>
        </w:rPr>
        <w:t>)</w:t>
      </w:r>
      <w:r w:rsidRPr="00A61E71">
        <w:rPr>
          <w:sz w:val="28"/>
          <w:szCs w:val="28"/>
        </w:rPr>
        <w:t xml:space="preserve"> подпрограммы</w:t>
      </w:r>
      <w:r w:rsidR="00E62694" w:rsidRPr="00A61E71">
        <w:rPr>
          <w:sz w:val="28"/>
          <w:szCs w:val="28"/>
        </w:rPr>
        <w:t xml:space="preserve"> 2</w:t>
      </w:r>
      <w:r w:rsidRPr="00A61E71">
        <w:rPr>
          <w:sz w:val="28"/>
          <w:szCs w:val="28"/>
        </w:rPr>
        <w:t xml:space="preserve"> приведены в приложении 1 к </w:t>
      </w:r>
      <w:r w:rsidR="00CC1143" w:rsidRPr="00A61E71">
        <w:rPr>
          <w:sz w:val="28"/>
          <w:szCs w:val="28"/>
        </w:rPr>
        <w:t>Государственной п</w:t>
      </w:r>
      <w:r w:rsidRPr="00A61E71">
        <w:rPr>
          <w:sz w:val="28"/>
          <w:szCs w:val="28"/>
        </w:rPr>
        <w:t>рограмме.</w:t>
      </w:r>
      <w:r w:rsidR="003A0C4F" w:rsidRPr="00A61E71">
        <w:rPr>
          <w:sz w:val="28"/>
          <w:szCs w:val="28"/>
        </w:rPr>
        <w:t xml:space="preserve"> </w:t>
      </w:r>
      <w:r w:rsidR="003A0C4F" w:rsidRPr="00A61E71">
        <w:rPr>
          <w:sz w:val="28"/>
          <w:szCs w:val="28"/>
          <w:lang w:eastAsia="ru-RU"/>
        </w:rPr>
        <w:t xml:space="preserve">Методика расчета </w:t>
      </w:r>
      <w:r w:rsidR="002A6494">
        <w:rPr>
          <w:sz w:val="28"/>
          <w:szCs w:val="28"/>
          <w:lang w:eastAsia="ru-RU"/>
        </w:rPr>
        <w:t xml:space="preserve">               </w:t>
      </w:r>
      <w:r w:rsidR="003A0C4F" w:rsidRPr="00A61E71">
        <w:rPr>
          <w:sz w:val="28"/>
          <w:szCs w:val="28"/>
          <w:lang w:eastAsia="ru-RU"/>
        </w:rPr>
        <w:t xml:space="preserve">показателей (индикаторов) </w:t>
      </w:r>
      <w:r w:rsidR="0019612E">
        <w:rPr>
          <w:sz w:val="28"/>
          <w:szCs w:val="28"/>
          <w:lang w:eastAsia="ru-RU"/>
        </w:rPr>
        <w:t xml:space="preserve">подпрограммы 2 </w:t>
      </w:r>
      <w:r w:rsidR="003A0C4F" w:rsidRPr="00A61E71">
        <w:rPr>
          <w:sz w:val="28"/>
          <w:szCs w:val="28"/>
          <w:lang w:eastAsia="ru-RU"/>
        </w:rPr>
        <w:t xml:space="preserve">приведена в </w:t>
      </w:r>
      <w:r w:rsidR="00CC1143" w:rsidRPr="00A61E71">
        <w:rPr>
          <w:sz w:val="28"/>
          <w:szCs w:val="28"/>
          <w:lang w:eastAsia="ru-RU"/>
        </w:rPr>
        <w:t>п</w:t>
      </w:r>
      <w:r w:rsidR="003A0C4F" w:rsidRPr="00A61E71">
        <w:rPr>
          <w:sz w:val="28"/>
          <w:szCs w:val="28"/>
          <w:lang w:eastAsia="ru-RU"/>
        </w:rPr>
        <w:t xml:space="preserve">риложении 3 к </w:t>
      </w:r>
      <w:r w:rsidR="00CC1143" w:rsidRPr="00A61E71">
        <w:rPr>
          <w:sz w:val="28"/>
          <w:szCs w:val="28"/>
        </w:rPr>
        <w:t>Государственной программе</w:t>
      </w:r>
      <w:r w:rsidR="003A0C4F" w:rsidRPr="00A61E71">
        <w:rPr>
          <w:sz w:val="28"/>
          <w:szCs w:val="28"/>
          <w:lang w:eastAsia="ru-RU"/>
        </w:rPr>
        <w:t>.</w:t>
      </w:r>
    </w:p>
    <w:p w:rsidR="00330037" w:rsidRPr="00A61E71" w:rsidRDefault="00330037" w:rsidP="006C7CB0">
      <w:pPr>
        <w:pStyle w:val="aa"/>
        <w:numPr>
          <w:ilvl w:val="0"/>
          <w:numId w:val="9"/>
        </w:numPr>
        <w:ind w:left="851" w:hanging="491"/>
        <w:jc w:val="center"/>
        <w:rPr>
          <w:rFonts w:ascii="Times New Roman" w:hAnsi="Times New Roman"/>
          <w:sz w:val="28"/>
          <w:szCs w:val="28"/>
          <w:lang w:val="en-US"/>
        </w:rPr>
      </w:pPr>
      <w:r w:rsidRPr="00A61E7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E62694" w:rsidRPr="00A61E71">
        <w:rPr>
          <w:rFonts w:ascii="Times New Roman" w:hAnsi="Times New Roman"/>
          <w:sz w:val="28"/>
          <w:szCs w:val="28"/>
        </w:rPr>
        <w:t xml:space="preserve"> </w:t>
      </w:r>
      <w:r w:rsidR="00EC48DC" w:rsidRPr="00A61E71">
        <w:rPr>
          <w:rFonts w:ascii="Times New Roman" w:hAnsi="Times New Roman"/>
          <w:sz w:val="28"/>
          <w:szCs w:val="28"/>
        </w:rPr>
        <w:t>2</w:t>
      </w:r>
    </w:p>
    <w:p w:rsidR="0018273B" w:rsidRPr="00A61E71" w:rsidRDefault="0018273B" w:rsidP="0018273B">
      <w:pPr>
        <w:pStyle w:val="aa"/>
        <w:ind w:left="1080" w:firstLine="0"/>
        <w:rPr>
          <w:rFonts w:ascii="Times New Roman" w:hAnsi="Times New Roman"/>
          <w:sz w:val="28"/>
          <w:szCs w:val="28"/>
          <w:lang w:val="en-US"/>
        </w:rPr>
      </w:pPr>
    </w:p>
    <w:p w:rsidR="00351F25" w:rsidRPr="00A61E71" w:rsidRDefault="00351F25" w:rsidP="00F347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Перечень мероприятий  подпрограммы 2 представлен в приложении 2 к </w:t>
      </w:r>
      <w:r w:rsidR="00A62FE8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18273B" w:rsidRPr="00A61E71" w:rsidRDefault="0018273B" w:rsidP="0018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482" w:rsidRPr="00A61E71" w:rsidRDefault="00095482" w:rsidP="006C7CB0">
      <w:pPr>
        <w:pStyle w:val="aa"/>
        <w:numPr>
          <w:ilvl w:val="0"/>
          <w:numId w:val="9"/>
        </w:numPr>
        <w:autoSpaceDE w:val="0"/>
        <w:autoSpaceDN w:val="0"/>
        <w:adjustRightInd w:val="0"/>
        <w:ind w:left="851" w:hanging="491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A61E71">
        <w:rPr>
          <w:rFonts w:ascii="Times New Roman" w:hAnsi="Times New Roman"/>
          <w:sz w:val="28"/>
          <w:szCs w:val="28"/>
        </w:rPr>
        <w:t>Обоснование ресурсного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обеспечения </w:t>
      </w:r>
      <w:r w:rsidR="00351F25" w:rsidRPr="00A61E71">
        <w:rPr>
          <w:rFonts w:ascii="Times New Roman" w:hAnsi="Times New Roman"/>
          <w:sz w:val="28"/>
          <w:szCs w:val="28"/>
          <w:lang w:eastAsia="ru-RU"/>
        </w:rPr>
        <w:t>под</w:t>
      </w:r>
      <w:r w:rsidRPr="00A61E71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572E64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351F25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273B" w:rsidRPr="00A61E71" w:rsidRDefault="0018273B" w:rsidP="0018273B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val="en-US" w:eastAsia="ru-RU"/>
        </w:rPr>
      </w:pPr>
    </w:p>
    <w:p w:rsidR="00B87F85" w:rsidRPr="00A61E71" w:rsidRDefault="00BA22C4" w:rsidP="00F347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Финансирование мероприятий подпрограммы 2</w:t>
      </w:r>
      <w:r w:rsidR="008E0856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осуществляется в пределах бюджетных ассигнований, предусмотренных министерству зак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ном</w:t>
      </w:r>
      <w:r w:rsidR="00A62FE8" w:rsidRPr="00A61E7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61E71">
        <w:rPr>
          <w:rFonts w:ascii="Times New Roman" w:hAnsi="Times New Roman"/>
          <w:sz w:val="28"/>
          <w:szCs w:val="28"/>
        </w:rPr>
        <w:t xml:space="preserve"> об областном бюджете на очередной ф</w:t>
      </w:r>
      <w:r w:rsidR="00B87F85" w:rsidRPr="00A61E71">
        <w:rPr>
          <w:rFonts w:ascii="Times New Roman" w:hAnsi="Times New Roman"/>
          <w:sz w:val="28"/>
          <w:szCs w:val="28"/>
        </w:rPr>
        <w:t>инансовый год и плановый период</w:t>
      </w:r>
      <w:r w:rsidR="008C0549">
        <w:rPr>
          <w:rFonts w:ascii="Times New Roman" w:hAnsi="Times New Roman"/>
          <w:sz w:val="28"/>
          <w:szCs w:val="28"/>
        </w:rPr>
        <w:t>.</w:t>
      </w:r>
    </w:p>
    <w:p w:rsidR="0045686E" w:rsidRPr="00A61E71" w:rsidRDefault="008C0549" w:rsidP="00F347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87F85" w:rsidRPr="00A61E71">
        <w:rPr>
          <w:rFonts w:ascii="Times New Roman" w:hAnsi="Times New Roman"/>
          <w:sz w:val="28"/>
          <w:szCs w:val="28"/>
        </w:rPr>
        <w:t xml:space="preserve">ероприятие 1 подпрограммы 2 </w:t>
      </w:r>
      <w:r>
        <w:rPr>
          <w:rFonts w:ascii="Times New Roman" w:hAnsi="Times New Roman"/>
          <w:sz w:val="28"/>
          <w:szCs w:val="28"/>
        </w:rPr>
        <w:t xml:space="preserve">финансируется в форме бюджетных ассигнований на обслуживание </w:t>
      </w:r>
      <w:r w:rsidR="00B87F85" w:rsidRPr="00A61E71">
        <w:rPr>
          <w:rFonts w:ascii="Times New Roman" w:hAnsi="Times New Roman"/>
          <w:sz w:val="28"/>
          <w:szCs w:val="28"/>
        </w:rPr>
        <w:t>государственного долга</w:t>
      </w:r>
      <w:r w:rsidR="002C609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C344A">
        <w:rPr>
          <w:rFonts w:ascii="Times New Roman" w:hAnsi="Times New Roman"/>
          <w:sz w:val="28"/>
          <w:szCs w:val="28"/>
        </w:rPr>
        <w:t xml:space="preserve">, </w:t>
      </w:r>
      <w:r w:rsidR="0045686E" w:rsidRPr="00A61E71">
        <w:rPr>
          <w:rFonts w:ascii="Times New Roman" w:hAnsi="Times New Roman"/>
          <w:sz w:val="28"/>
          <w:szCs w:val="28"/>
        </w:rPr>
        <w:t>мероприятия 4, 6 подпрограммы 2</w:t>
      </w:r>
      <w:r w:rsidR="00EC344A">
        <w:rPr>
          <w:rFonts w:ascii="Times New Roman" w:hAnsi="Times New Roman"/>
          <w:sz w:val="28"/>
          <w:szCs w:val="28"/>
        </w:rPr>
        <w:t xml:space="preserve"> </w:t>
      </w:r>
      <w:r w:rsidR="002C609E">
        <w:rPr>
          <w:rFonts w:ascii="Times New Roman" w:hAnsi="Times New Roman"/>
          <w:sz w:val="28"/>
          <w:szCs w:val="28"/>
        </w:rPr>
        <w:t xml:space="preserve">– </w:t>
      </w:r>
      <w:r w:rsidR="00EC344A">
        <w:rPr>
          <w:rFonts w:ascii="Times New Roman" w:hAnsi="Times New Roman"/>
          <w:sz w:val="28"/>
          <w:szCs w:val="28"/>
        </w:rPr>
        <w:t xml:space="preserve">в форме бюджетных ассигнований на </w:t>
      </w:r>
      <w:r w:rsidR="0045686E" w:rsidRPr="00A61E71">
        <w:rPr>
          <w:rFonts w:ascii="Times New Roman" w:hAnsi="Times New Roman"/>
          <w:sz w:val="28"/>
          <w:szCs w:val="28"/>
        </w:rPr>
        <w:t>закупк</w:t>
      </w:r>
      <w:r w:rsidR="00EC344A">
        <w:rPr>
          <w:rFonts w:ascii="Times New Roman" w:hAnsi="Times New Roman"/>
          <w:sz w:val="28"/>
          <w:szCs w:val="28"/>
        </w:rPr>
        <w:t>у</w:t>
      </w:r>
      <w:r w:rsidR="0045686E" w:rsidRPr="00A61E71">
        <w:rPr>
          <w:rFonts w:ascii="Times New Roman" w:hAnsi="Times New Roman"/>
          <w:sz w:val="28"/>
          <w:szCs w:val="28"/>
        </w:rPr>
        <w:t xml:space="preserve"> товаров, работ, услуг для государственных нужд.</w:t>
      </w:r>
    </w:p>
    <w:p w:rsidR="00095482" w:rsidRDefault="00BA22C4" w:rsidP="00F347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Информация </w:t>
      </w:r>
      <w:r w:rsidR="00795699">
        <w:rPr>
          <w:rFonts w:ascii="Times New Roman" w:hAnsi="Times New Roman"/>
          <w:sz w:val="28"/>
          <w:szCs w:val="28"/>
        </w:rPr>
        <w:t>о ресурсном обеспечении</w:t>
      </w:r>
      <w:r w:rsidR="002C609E">
        <w:rPr>
          <w:rFonts w:ascii="Times New Roman" w:hAnsi="Times New Roman"/>
          <w:sz w:val="28"/>
          <w:szCs w:val="28"/>
        </w:rPr>
        <w:t xml:space="preserve"> мероприятий подпрограммы 2</w:t>
      </w:r>
      <w:r w:rsidRPr="00A61E71">
        <w:rPr>
          <w:rFonts w:ascii="Times New Roman" w:hAnsi="Times New Roman"/>
          <w:sz w:val="28"/>
          <w:szCs w:val="28"/>
        </w:rPr>
        <w:t xml:space="preserve"> представлена в приложении 2 к </w:t>
      </w:r>
      <w:r w:rsidR="00A62FE8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A441E5" w:rsidRPr="00A61E71" w:rsidRDefault="00A441E5" w:rsidP="006C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3BB" w:rsidRPr="006C7CB0" w:rsidRDefault="002D73BB" w:rsidP="006C7CB0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6C7CB0">
        <w:rPr>
          <w:rFonts w:ascii="Times New Roman" w:hAnsi="Times New Roman"/>
          <w:sz w:val="28"/>
          <w:szCs w:val="28"/>
        </w:rPr>
        <w:t>Описание мер правового и государственного регулирования</w:t>
      </w:r>
      <w:r w:rsidR="0017195D" w:rsidRPr="006C7CB0">
        <w:rPr>
          <w:rFonts w:ascii="Times New Roman" w:hAnsi="Times New Roman"/>
          <w:sz w:val="28"/>
          <w:szCs w:val="28"/>
        </w:rPr>
        <w:t xml:space="preserve"> </w:t>
      </w:r>
      <w:r w:rsidR="006C7CB0" w:rsidRPr="006C7CB0">
        <w:rPr>
          <w:rFonts w:ascii="Times New Roman" w:hAnsi="Times New Roman"/>
          <w:sz w:val="28"/>
          <w:szCs w:val="28"/>
        </w:rPr>
        <w:t xml:space="preserve">           </w:t>
      </w:r>
      <w:r w:rsidRPr="006C7CB0">
        <w:rPr>
          <w:rFonts w:ascii="Times New Roman" w:hAnsi="Times New Roman"/>
          <w:sz w:val="28"/>
          <w:szCs w:val="28"/>
        </w:rPr>
        <w:t>в соответствующей сфере,</w:t>
      </w:r>
      <w:r w:rsidR="00A62FE8" w:rsidRPr="006C7CB0">
        <w:rPr>
          <w:rFonts w:ascii="Times New Roman" w:hAnsi="Times New Roman"/>
          <w:sz w:val="28"/>
          <w:szCs w:val="28"/>
        </w:rPr>
        <w:t xml:space="preserve"> направленных на достижение цели</w:t>
      </w:r>
      <w:r w:rsidRPr="006C7CB0">
        <w:rPr>
          <w:rFonts w:ascii="Times New Roman" w:hAnsi="Times New Roman"/>
          <w:sz w:val="28"/>
          <w:szCs w:val="28"/>
        </w:rPr>
        <w:t xml:space="preserve"> </w:t>
      </w:r>
      <w:r w:rsidR="006C7CB0" w:rsidRPr="006C7CB0">
        <w:rPr>
          <w:rFonts w:ascii="Times New Roman" w:hAnsi="Times New Roman"/>
          <w:sz w:val="28"/>
          <w:szCs w:val="28"/>
        </w:rPr>
        <w:t xml:space="preserve">        </w:t>
      </w:r>
      <w:r w:rsidRPr="006C7CB0">
        <w:rPr>
          <w:rFonts w:ascii="Times New Roman" w:hAnsi="Times New Roman"/>
          <w:sz w:val="28"/>
          <w:szCs w:val="28"/>
        </w:rPr>
        <w:t>подпрограммы</w:t>
      </w:r>
      <w:r w:rsidR="00AA0C0D" w:rsidRPr="006C7CB0">
        <w:rPr>
          <w:rFonts w:ascii="Times New Roman" w:hAnsi="Times New Roman"/>
          <w:sz w:val="28"/>
          <w:szCs w:val="28"/>
        </w:rPr>
        <w:t xml:space="preserve"> </w:t>
      </w:r>
      <w:r w:rsidR="00A62FE8" w:rsidRPr="006C7CB0">
        <w:rPr>
          <w:rFonts w:ascii="Times New Roman" w:hAnsi="Times New Roman"/>
          <w:sz w:val="28"/>
          <w:szCs w:val="28"/>
        </w:rPr>
        <w:t>2</w:t>
      </w:r>
    </w:p>
    <w:p w:rsidR="00876CE0" w:rsidRPr="00A441E5" w:rsidRDefault="00876CE0" w:rsidP="006C7CB0">
      <w:pPr>
        <w:pStyle w:val="aa"/>
        <w:ind w:left="1080" w:firstLine="0"/>
        <w:jc w:val="center"/>
        <w:rPr>
          <w:rFonts w:ascii="Times New Roman" w:hAnsi="Times New Roman"/>
          <w:sz w:val="28"/>
          <w:szCs w:val="28"/>
        </w:rPr>
      </w:pPr>
    </w:p>
    <w:p w:rsidR="002D73BB" w:rsidRPr="00A61E71" w:rsidRDefault="002D73BB" w:rsidP="00F3477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4"/>
        </w:rPr>
      </w:pPr>
      <w:r w:rsidRPr="00A61E71">
        <w:rPr>
          <w:rFonts w:ascii="Times New Roman" w:hAnsi="Times New Roman"/>
          <w:sz w:val="28"/>
          <w:szCs w:val="28"/>
        </w:rPr>
        <w:t xml:space="preserve">В соответствии с Бюджетным кодексом </w:t>
      </w:r>
      <w:r w:rsidR="00320244" w:rsidRPr="00A61E71">
        <w:rPr>
          <w:rFonts w:ascii="Times New Roman" w:hAnsi="Times New Roman"/>
          <w:sz w:val="28"/>
          <w:szCs w:val="28"/>
        </w:rPr>
        <w:t>Российской Федерации</w:t>
      </w:r>
      <w:r w:rsidRPr="00A61E71">
        <w:rPr>
          <w:rFonts w:ascii="Times New Roman" w:hAnsi="Times New Roman"/>
          <w:sz w:val="28"/>
          <w:szCs w:val="28"/>
        </w:rPr>
        <w:t xml:space="preserve"> уст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новлены предельные объемы государственного долга</w:t>
      </w:r>
      <w:r w:rsidR="002C609E">
        <w:rPr>
          <w:rFonts w:ascii="Times New Roman" w:hAnsi="Times New Roman"/>
          <w:sz w:val="28"/>
          <w:szCs w:val="28"/>
        </w:rPr>
        <w:t xml:space="preserve"> субъектов</w:t>
      </w:r>
      <w:r w:rsidR="00991AA4">
        <w:rPr>
          <w:rFonts w:ascii="Times New Roman" w:hAnsi="Times New Roman"/>
          <w:sz w:val="28"/>
          <w:szCs w:val="28"/>
        </w:rPr>
        <w:t xml:space="preserve"> </w:t>
      </w:r>
      <w:r w:rsidR="002C609E">
        <w:rPr>
          <w:rFonts w:ascii="Times New Roman" w:hAnsi="Times New Roman"/>
          <w:sz w:val="28"/>
          <w:szCs w:val="28"/>
        </w:rPr>
        <w:t>Российской Федерации</w:t>
      </w:r>
      <w:r w:rsidRPr="00A61E71">
        <w:rPr>
          <w:rFonts w:ascii="Times New Roman" w:hAnsi="Times New Roman"/>
          <w:sz w:val="28"/>
          <w:szCs w:val="28"/>
        </w:rPr>
        <w:t xml:space="preserve"> и расходов на</w:t>
      </w:r>
      <w:r w:rsidR="002C609E">
        <w:rPr>
          <w:rFonts w:ascii="Times New Roman" w:hAnsi="Times New Roman"/>
          <w:sz w:val="28"/>
          <w:szCs w:val="28"/>
        </w:rPr>
        <w:t xml:space="preserve"> его</w:t>
      </w:r>
      <w:r w:rsidRPr="00A61E71">
        <w:rPr>
          <w:rFonts w:ascii="Times New Roman" w:hAnsi="Times New Roman"/>
          <w:sz w:val="28"/>
          <w:szCs w:val="28"/>
        </w:rPr>
        <w:t xml:space="preserve"> обслуживание. </w:t>
      </w:r>
      <w:proofErr w:type="gramStart"/>
      <w:r w:rsidR="00370C6D">
        <w:rPr>
          <w:rFonts w:ascii="Times New Roman" w:eastAsia="Times New Roman" w:hAnsi="Times New Roman"/>
          <w:sz w:val="28"/>
          <w:szCs w:val="24"/>
          <w:lang w:eastAsia="ru-RU"/>
        </w:rPr>
        <w:t>Согласно</w:t>
      </w:r>
      <w:r w:rsidR="00370C6D">
        <w:rPr>
          <w:rFonts w:ascii="Times New Roman" w:hAnsi="Times New Roman"/>
          <w:sz w:val="28"/>
          <w:szCs w:val="24"/>
        </w:rPr>
        <w:t xml:space="preserve"> </w:t>
      </w:r>
      <w:r w:rsidRPr="00A61E71">
        <w:rPr>
          <w:rFonts w:ascii="Times New Roman" w:hAnsi="Times New Roman"/>
          <w:sz w:val="28"/>
          <w:szCs w:val="24"/>
        </w:rPr>
        <w:t xml:space="preserve"> статье 37.1 Закона </w:t>
      </w:r>
      <w:r w:rsidRPr="00A61E71">
        <w:rPr>
          <w:rFonts w:ascii="Times New Roman" w:hAnsi="Times New Roman"/>
          <w:sz w:val="28"/>
          <w:szCs w:val="24"/>
        </w:rPr>
        <w:lastRenderedPageBreak/>
        <w:t>Самарской области «О бюджетном устройстве и бюджетном процессе в С</w:t>
      </w:r>
      <w:r w:rsidRPr="00A61E71">
        <w:rPr>
          <w:rFonts w:ascii="Times New Roman" w:hAnsi="Times New Roman"/>
          <w:sz w:val="28"/>
          <w:szCs w:val="24"/>
        </w:rPr>
        <w:t>а</w:t>
      </w:r>
      <w:r w:rsidRPr="00A61E71">
        <w:rPr>
          <w:rFonts w:ascii="Times New Roman" w:hAnsi="Times New Roman"/>
          <w:sz w:val="28"/>
          <w:szCs w:val="24"/>
        </w:rPr>
        <w:t xml:space="preserve">марской области» законом </w:t>
      </w:r>
      <w:r w:rsidR="00A62FE8" w:rsidRPr="00A61E71">
        <w:rPr>
          <w:rFonts w:ascii="Times New Roman" w:hAnsi="Times New Roman"/>
          <w:sz w:val="28"/>
          <w:szCs w:val="24"/>
        </w:rPr>
        <w:t xml:space="preserve">Самарской области </w:t>
      </w:r>
      <w:r w:rsidRPr="00A61E71">
        <w:rPr>
          <w:rFonts w:ascii="Times New Roman" w:hAnsi="Times New Roman"/>
          <w:sz w:val="28"/>
          <w:szCs w:val="24"/>
        </w:rPr>
        <w:t>об областном бюджете</w:t>
      </w:r>
      <w:r w:rsidR="00A62FE8" w:rsidRPr="00A61E71">
        <w:rPr>
          <w:rFonts w:ascii="Times New Roman" w:hAnsi="Times New Roman"/>
          <w:sz w:val="28"/>
          <w:szCs w:val="24"/>
        </w:rPr>
        <w:t xml:space="preserve"> на очередной финансовый год и плановый период</w:t>
      </w:r>
      <w:r w:rsidRPr="00A61E71">
        <w:rPr>
          <w:rFonts w:ascii="Times New Roman" w:hAnsi="Times New Roman"/>
          <w:sz w:val="28"/>
          <w:szCs w:val="24"/>
        </w:rPr>
        <w:t xml:space="preserve"> устанавливаются дополн</w:t>
      </w:r>
      <w:r w:rsidRPr="00A61E71">
        <w:rPr>
          <w:rFonts w:ascii="Times New Roman" w:hAnsi="Times New Roman"/>
          <w:sz w:val="28"/>
          <w:szCs w:val="24"/>
        </w:rPr>
        <w:t>и</w:t>
      </w:r>
      <w:r w:rsidRPr="00A61E71">
        <w:rPr>
          <w:rFonts w:ascii="Times New Roman" w:hAnsi="Times New Roman"/>
          <w:sz w:val="28"/>
          <w:szCs w:val="24"/>
        </w:rPr>
        <w:t xml:space="preserve">тельные к предусмотренным федеральным бюджетным законодательством ограничения по </w:t>
      </w:r>
      <w:r w:rsidR="00F3477A">
        <w:rPr>
          <w:rFonts w:ascii="Times New Roman" w:hAnsi="Times New Roman"/>
          <w:sz w:val="28"/>
          <w:szCs w:val="24"/>
        </w:rPr>
        <w:t xml:space="preserve">объему </w:t>
      </w:r>
      <w:r w:rsidRPr="00A61E71">
        <w:rPr>
          <w:rFonts w:ascii="Times New Roman" w:hAnsi="Times New Roman"/>
          <w:sz w:val="28"/>
          <w:szCs w:val="24"/>
        </w:rPr>
        <w:t>государственн</w:t>
      </w:r>
      <w:r w:rsidR="00F3477A">
        <w:rPr>
          <w:rFonts w:ascii="Times New Roman" w:hAnsi="Times New Roman"/>
          <w:sz w:val="28"/>
          <w:szCs w:val="24"/>
        </w:rPr>
        <w:t>ого</w:t>
      </w:r>
      <w:r w:rsidRPr="00A61E71">
        <w:rPr>
          <w:rFonts w:ascii="Times New Roman" w:hAnsi="Times New Roman"/>
          <w:sz w:val="28"/>
          <w:szCs w:val="24"/>
        </w:rPr>
        <w:t xml:space="preserve"> долг</w:t>
      </w:r>
      <w:r w:rsidR="00F3477A">
        <w:rPr>
          <w:rFonts w:ascii="Times New Roman" w:hAnsi="Times New Roman"/>
          <w:sz w:val="28"/>
          <w:szCs w:val="24"/>
        </w:rPr>
        <w:t>а</w:t>
      </w:r>
      <w:r w:rsidRPr="00A61E71">
        <w:rPr>
          <w:rFonts w:ascii="Times New Roman" w:hAnsi="Times New Roman"/>
          <w:sz w:val="28"/>
          <w:szCs w:val="24"/>
        </w:rPr>
        <w:t xml:space="preserve"> Самарской области</w:t>
      </w:r>
      <w:r w:rsidR="00F3477A">
        <w:rPr>
          <w:rFonts w:ascii="Times New Roman" w:hAnsi="Times New Roman"/>
          <w:sz w:val="28"/>
          <w:szCs w:val="24"/>
        </w:rPr>
        <w:t>, кот</w:t>
      </w:r>
      <w:r w:rsidR="00F3477A">
        <w:rPr>
          <w:rFonts w:ascii="Times New Roman" w:hAnsi="Times New Roman"/>
          <w:sz w:val="28"/>
          <w:szCs w:val="24"/>
        </w:rPr>
        <w:t>о</w:t>
      </w:r>
      <w:r w:rsidR="00F3477A">
        <w:rPr>
          <w:rFonts w:ascii="Times New Roman" w:hAnsi="Times New Roman"/>
          <w:sz w:val="28"/>
          <w:szCs w:val="24"/>
        </w:rPr>
        <w:t>рые позволяют более жестко контролировать уровень долговой нагрузки и поддерживать объем государственного долга</w:t>
      </w:r>
      <w:r w:rsidR="006C7CB0" w:rsidRPr="006C7CB0">
        <w:rPr>
          <w:rFonts w:ascii="Times New Roman" w:hAnsi="Times New Roman"/>
          <w:sz w:val="28"/>
          <w:szCs w:val="24"/>
        </w:rPr>
        <w:t xml:space="preserve"> </w:t>
      </w:r>
      <w:r w:rsidR="006C7CB0">
        <w:rPr>
          <w:rFonts w:ascii="Times New Roman" w:hAnsi="Times New Roman"/>
          <w:sz w:val="28"/>
          <w:szCs w:val="24"/>
        </w:rPr>
        <w:t>Самарской области</w:t>
      </w:r>
      <w:r w:rsidR="00F3477A">
        <w:rPr>
          <w:rFonts w:ascii="Times New Roman" w:hAnsi="Times New Roman"/>
          <w:sz w:val="28"/>
          <w:szCs w:val="24"/>
        </w:rPr>
        <w:t xml:space="preserve"> на экон</w:t>
      </w:r>
      <w:r w:rsidR="00F3477A">
        <w:rPr>
          <w:rFonts w:ascii="Times New Roman" w:hAnsi="Times New Roman"/>
          <w:sz w:val="28"/>
          <w:szCs w:val="24"/>
        </w:rPr>
        <w:t>о</w:t>
      </w:r>
      <w:r w:rsidR="00F3477A">
        <w:rPr>
          <w:rFonts w:ascii="Times New Roman" w:hAnsi="Times New Roman"/>
          <w:sz w:val="28"/>
          <w:szCs w:val="24"/>
        </w:rPr>
        <w:t>мически безопасном</w:t>
      </w:r>
      <w:proofErr w:type="gramEnd"/>
      <w:r w:rsidR="00F3477A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F3477A">
        <w:rPr>
          <w:rFonts w:ascii="Times New Roman" w:hAnsi="Times New Roman"/>
          <w:sz w:val="28"/>
          <w:szCs w:val="24"/>
        </w:rPr>
        <w:t>уровне</w:t>
      </w:r>
      <w:proofErr w:type="gramEnd"/>
      <w:r w:rsidRPr="00A61E71">
        <w:rPr>
          <w:rFonts w:ascii="Times New Roman" w:hAnsi="Times New Roman"/>
          <w:sz w:val="28"/>
          <w:szCs w:val="24"/>
        </w:rPr>
        <w:t>.</w:t>
      </w:r>
    </w:p>
    <w:p w:rsidR="002D73BB" w:rsidRPr="00A61E71" w:rsidRDefault="00EA049E" w:rsidP="00F347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AA0C0D" w:rsidRPr="00A61E71">
        <w:rPr>
          <w:rFonts w:ascii="Times New Roman" w:hAnsi="Times New Roman"/>
          <w:sz w:val="28"/>
          <w:szCs w:val="28"/>
        </w:rPr>
        <w:t xml:space="preserve"> 2</w:t>
      </w:r>
      <w:r w:rsidRPr="00A61E71">
        <w:rPr>
          <w:rFonts w:ascii="Times New Roman" w:hAnsi="Times New Roman"/>
          <w:sz w:val="28"/>
          <w:szCs w:val="28"/>
        </w:rPr>
        <w:t xml:space="preserve"> потребуется внесение измен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ний в действующее законодательство Самарской области в части</w:t>
      </w:r>
      <w:r w:rsidR="006C7CB0">
        <w:rPr>
          <w:rFonts w:ascii="Times New Roman" w:hAnsi="Times New Roman"/>
          <w:sz w:val="28"/>
          <w:szCs w:val="28"/>
        </w:rPr>
        <w:t xml:space="preserve"> введения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2D73BB" w:rsidRPr="00A61E71">
        <w:rPr>
          <w:rFonts w:ascii="Times New Roman" w:hAnsi="Times New Roman"/>
          <w:sz w:val="28"/>
          <w:szCs w:val="28"/>
        </w:rPr>
        <w:t>ограничени</w:t>
      </w:r>
      <w:r w:rsidR="000300DC">
        <w:rPr>
          <w:rFonts w:ascii="Times New Roman" w:hAnsi="Times New Roman"/>
          <w:sz w:val="28"/>
          <w:szCs w:val="28"/>
        </w:rPr>
        <w:t>й</w:t>
      </w:r>
      <w:r w:rsidR="002D73BB" w:rsidRPr="00A61E71">
        <w:rPr>
          <w:rFonts w:ascii="Times New Roman" w:hAnsi="Times New Roman"/>
          <w:sz w:val="28"/>
          <w:szCs w:val="28"/>
        </w:rPr>
        <w:t xml:space="preserve"> по государственному долгу.</w:t>
      </w:r>
    </w:p>
    <w:p w:rsidR="0018273B" w:rsidRPr="00A61E71" w:rsidRDefault="0018273B" w:rsidP="0018273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2D73BB" w:rsidRPr="00A61E71" w:rsidRDefault="002D73BB" w:rsidP="0051518C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  <w:lang w:val="en-US"/>
        </w:rPr>
      </w:pPr>
      <w:r w:rsidRPr="00A61E71">
        <w:rPr>
          <w:rFonts w:ascii="Times New Roman" w:hAnsi="Times New Roman"/>
          <w:sz w:val="28"/>
          <w:szCs w:val="28"/>
        </w:rPr>
        <w:t>Ме</w:t>
      </w:r>
      <w:r w:rsidR="005D60AB" w:rsidRPr="00A61E71">
        <w:rPr>
          <w:rFonts w:ascii="Times New Roman" w:hAnsi="Times New Roman"/>
          <w:sz w:val="28"/>
          <w:szCs w:val="28"/>
        </w:rPr>
        <w:t>ханизм реализации подпрограммы</w:t>
      </w:r>
      <w:r w:rsidR="00A62FE8" w:rsidRPr="00A61E71">
        <w:rPr>
          <w:rFonts w:ascii="Times New Roman" w:hAnsi="Times New Roman"/>
          <w:sz w:val="28"/>
          <w:szCs w:val="28"/>
        </w:rPr>
        <w:t xml:space="preserve"> 2</w:t>
      </w:r>
    </w:p>
    <w:p w:rsidR="0018273B" w:rsidRPr="00A61E71" w:rsidRDefault="0018273B" w:rsidP="0018273B">
      <w:pPr>
        <w:pStyle w:val="aa"/>
        <w:ind w:left="1080" w:firstLine="0"/>
        <w:rPr>
          <w:rFonts w:ascii="Times New Roman" w:hAnsi="Times New Roman"/>
          <w:sz w:val="28"/>
          <w:szCs w:val="28"/>
          <w:lang w:val="en-US"/>
        </w:rPr>
      </w:pPr>
    </w:p>
    <w:p w:rsidR="00967FE8" w:rsidRPr="00A61E71" w:rsidRDefault="008B3E75" w:rsidP="001D6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Управление</w:t>
      </w:r>
      <w:r w:rsidR="00832221">
        <w:rPr>
          <w:rFonts w:ascii="Times New Roman" w:hAnsi="Times New Roman"/>
          <w:sz w:val="28"/>
          <w:szCs w:val="28"/>
        </w:rPr>
        <w:t xml:space="preserve"> реализацией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832221" w:rsidRPr="00A61E71">
        <w:rPr>
          <w:rFonts w:ascii="Times New Roman" w:hAnsi="Times New Roman"/>
          <w:sz w:val="28"/>
          <w:szCs w:val="28"/>
        </w:rPr>
        <w:t>подпрограммы 2</w:t>
      </w:r>
      <w:r w:rsidR="00BA157F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 xml:space="preserve">и контроль за ходом </w:t>
      </w:r>
      <w:r w:rsidR="00832221">
        <w:rPr>
          <w:rFonts w:ascii="Times New Roman" w:hAnsi="Times New Roman"/>
          <w:sz w:val="28"/>
          <w:szCs w:val="28"/>
        </w:rPr>
        <w:t xml:space="preserve">ее </w:t>
      </w:r>
      <w:r w:rsidR="000300DC">
        <w:rPr>
          <w:rFonts w:ascii="Times New Roman" w:hAnsi="Times New Roman"/>
          <w:sz w:val="28"/>
          <w:szCs w:val="28"/>
        </w:rPr>
        <w:t>в</w:t>
      </w:r>
      <w:r w:rsidR="000300DC">
        <w:rPr>
          <w:rFonts w:ascii="Times New Roman" w:hAnsi="Times New Roman"/>
          <w:sz w:val="28"/>
          <w:szCs w:val="28"/>
        </w:rPr>
        <w:t>ы</w:t>
      </w:r>
      <w:r w:rsidR="000300DC">
        <w:rPr>
          <w:rFonts w:ascii="Times New Roman" w:hAnsi="Times New Roman"/>
          <w:sz w:val="28"/>
          <w:szCs w:val="28"/>
        </w:rPr>
        <w:t xml:space="preserve">полнения </w:t>
      </w:r>
      <w:r w:rsidRPr="00A61E71">
        <w:rPr>
          <w:rFonts w:ascii="Times New Roman" w:hAnsi="Times New Roman"/>
          <w:sz w:val="28"/>
          <w:szCs w:val="28"/>
        </w:rPr>
        <w:t>осуществля</w:t>
      </w:r>
      <w:r w:rsidR="000300DC">
        <w:rPr>
          <w:rFonts w:ascii="Times New Roman" w:hAnsi="Times New Roman"/>
          <w:sz w:val="28"/>
          <w:szCs w:val="28"/>
        </w:rPr>
        <w:t>ю</w:t>
      </w:r>
      <w:r w:rsidRPr="00A61E71">
        <w:rPr>
          <w:rFonts w:ascii="Times New Roman" w:hAnsi="Times New Roman"/>
          <w:sz w:val="28"/>
          <w:szCs w:val="28"/>
        </w:rPr>
        <w:t xml:space="preserve">тся в </w:t>
      </w:r>
      <w:proofErr w:type="gramStart"/>
      <w:r w:rsidRPr="00A61E7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с действующим законодательс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вом, в том числе с учетом требований Порядка принятия решений</w:t>
      </w:r>
      <w:r w:rsidR="000F6347" w:rsidRPr="00A61E71">
        <w:rPr>
          <w:rFonts w:ascii="Times New Roman" w:hAnsi="Times New Roman"/>
          <w:sz w:val="28"/>
          <w:szCs w:val="28"/>
        </w:rPr>
        <w:t xml:space="preserve"> о разр</w:t>
      </w:r>
      <w:r w:rsidR="000F6347" w:rsidRPr="00A61E71">
        <w:rPr>
          <w:rFonts w:ascii="Times New Roman" w:hAnsi="Times New Roman"/>
          <w:sz w:val="28"/>
          <w:szCs w:val="28"/>
        </w:rPr>
        <w:t>а</w:t>
      </w:r>
      <w:r w:rsidR="000F6347" w:rsidRPr="00A61E71">
        <w:rPr>
          <w:rFonts w:ascii="Times New Roman" w:hAnsi="Times New Roman"/>
          <w:sz w:val="28"/>
          <w:szCs w:val="28"/>
        </w:rPr>
        <w:t>ботке</w:t>
      </w:r>
      <w:r w:rsidRPr="00A61E71">
        <w:rPr>
          <w:rFonts w:ascii="Times New Roman" w:hAnsi="Times New Roman"/>
          <w:sz w:val="28"/>
          <w:szCs w:val="28"/>
        </w:rPr>
        <w:t>, формирования и реализации государственных программ Самарской области, утвержденного постановлением Правительства Самарской области от 20.09.2013 № 498.</w:t>
      </w:r>
    </w:p>
    <w:p w:rsidR="0018273B" w:rsidRPr="00A61E71" w:rsidRDefault="0018273B" w:rsidP="0020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482" w:rsidRPr="00A61E71" w:rsidRDefault="00967FE8" w:rsidP="00205135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Комплексная о</w:t>
      </w:r>
      <w:r w:rsidR="00095482"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</w:t>
      </w:r>
      <w:r w:rsidR="00A62FE8" w:rsidRPr="00A61E71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18273B" w:rsidRPr="00A61E71" w:rsidRDefault="0018273B" w:rsidP="00205135">
      <w:pPr>
        <w:pStyle w:val="aa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0F6347" w:rsidRDefault="00967FE8" w:rsidP="002A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Комплексная </w:t>
      </w:r>
      <w:r w:rsidR="00B40F21"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="000F6347"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 2 осуществляется ежегодно в течение всего срока ее реализации и по оконч</w:t>
      </w:r>
      <w:r w:rsidR="000F6347"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="000F6347" w:rsidRPr="00A61E71">
        <w:rPr>
          <w:rFonts w:ascii="Times New Roman" w:hAnsi="Times New Roman"/>
          <w:sz w:val="28"/>
          <w:szCs w:val="28"/>
          <w:lang w:eastAsia="ru-RU"/>
        </w:rPr>
        <w:t>нии ее реализации и включает в себя оценку степени выполнения меропри</w:t>
      </w:r>
      <w:r w:rsidR="000F6347" w:rsidRPr="00A61E71">
        <w:rPr>
          <w:rFonts w:ascii="Times New Roman" w:hAnsi="Times New Roman"/>
          <w:sz w:val="28"/>
          <w:szCs w:val="28"/>
          <w:lang w:eastAsia="ru-RU"/>
        </w:rPr>
        <w:t>я</w:t>
      </w:r>
      <w:r w:rsidR="000F6347" w:rsidRPr="00A61E71">
        <w:rPr>
          <w:rFonts w:ascii="Times New Roman" w:hAnsi="Times New Roman"/>
          <w:sz w:val="28"/>
          <w:szCs w:val="28"/>
          <w:lang w:eastAsia="ru-RU"/>
        </w:rPr>
        <w:t>тий подпрограммы 2 и оценку эффективности реализации подпрограммы 2.</w:t>
      </w:r>
    </w:p>
    <w:p w:rsidR="002A6494" w:rsidRPr="00A61E71" w:rsidRDefault="002A6494" w:rsidP="002A6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347" w:rsidRDefault="000F6347" w:rsidP="002A6494">
      <w:pPr>
        <w:pStyle w:val="aa"/>
        <w:numPr>
          <w:ilvl w:val="0"/>
          <w:numId w:val="2"/>
        </w:numPr>
        <w:ind w:left="426" w:hanging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степени выполнения мероприятий подпрограммы 2</w:t>
      </w:r>
    </w:p>
    <w:p w:rsidR="002A6494" w:rsidRPr="00A61E71" w:rsidRDefault="002A6494" w:rsidP="002A6494">
      <w:pPr>
        <w:pStyle w:val="aa"/>
        <w:ind w:left="1211" w:firstLine="0"/>
        <w:rPr>
          <w:rFonts w:ascii="Times New Roman" w:hAnsi="Times New Roman"/>
          <w:sz w:val="28"/>
          <w:szCs w:val="28"/>
          <w:lang w:eastAsia="ru-RU"/>
        </w:rPr>
      </w:pPr>
    </w:p>
    <w:p w:rsidR="000F6347" w:rsidRPr="00A61E71" w:rsidRDefault="000F6347" w:rsidP="00944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Степень выполнения мероприятий подпрограммы 2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F6347" w:rsidRDefault="000F6347" w:rsidP="001338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>Степень выполнения мероприятий подпрограммы 2 по окончании ее реализации рассчитывается как отношение количества мероприятий, в</w:t>
      </w:r>
      <w:r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>полненных за весь период реализации подпрограммы 2, к общему количес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ву мероприятий, предусмотренных к выполнению за весь период ее реал</w:t>
      </w:r>
      <w:r w:rsidRPr="00A61E71">
        <w:rPr>
          <w:rFonts w:ascii="Times New Roman" w:hAnsi="Times New Roman"/>
          <w:sz w:val="28"/>
          <w:szCs w:val="28"/>
          <w:lang w:eastAsia="ru-RU"/>
        </w:rPr>
        <w:t>и</w:t>
      </w:r>
      <w:r w:rsidRPr="00A61E71">
        <w:rPr>
          <w:rFonts w:ascii="Times New Roman" w:hAnsi="Times New Roman"/>
          <w:sz w:val="28"/>
          <w:szCs w:val="28"/>
          <w:lang w:eastAsia="ru-RU"/>
        </w:rPr>
        <w:t>зации.</w:t>
      </w:r>
    </w:p>
    <w:p w:rsidR="000F6347" w:rsidRDefault="000F6347" w:rsidP="00204451">
      <w:pPr>
        <w:pStyle w:val="aa"/>
        <w:numPr>
          <w:ilvl w:val="0"/>
          <w:numId w:val="2"/>
        </w:numPr>
        <w:ind w:left="121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</w:t>
      </w:r>
      <w:r w:rsidR="00322776" w:rsidRPr="00A61E71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B426C1" w:rsidRPr="00A61E71" w:rsidRDefault="00B426C1" w:rsidP="00B426C1">
      <w:pPr>
        <w:pStyle w:val="aa"/>
        <w:ind w:left="1213" w:firstLine="0"/>
        <w:rPr>
          <w:rFonts w:ascii="Times New Roman" w:hAnsi="Times New Roman"/>
          <w:sz w:val="28"/>
          <w:szCs w:val="28"/>
          <w:lang w:eastAsia="ru-RU"/>
        </w:rPr>
      </w:pPr>
    </w:p>
    <w:p w:rsidR="000F6347" w:rsidRPr="00B426C1" w:rsidRDefault="000F6347" w:rsidP="002A6494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426C1">
        <w:rPr>
          <w:rFonts w:ascii="Times New Roman" w:hAnsi="Times New Roman"/>
          <w:spacing w:val="-4"/>
          <w:sz w:val="28"/>
          <w:szCs w:val="28"/>
          <w:lang w:eastAsia="ru-RU"/>
        </w:rPr>
        <w:t>Эффективность реализации подпрограммы</w:t>
      </w:r>
      <w:r w:rsidR="00322776" w:rsidRPr="00B426C1">
        <w:rPr>
          <w:rFonts w:ascii="Times New Roman" w:hAnsi="Times New Roman"/>
          <w:spacing w:val="-4"/>
          <w:sz w:val="28"/>
          <w:szCs w:val="28"/>
          <w:lang w:eastAsia="ru-RU"/>
        </w:rPr>
        <w:t xml:space="preserve"> 2</w:t>
      </w:r>
      <w:r w:rsidRPr="00B426C1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рассчитывается путем с</w:t>
      </w:r>
      <w:r w:rsidRPr="00B426C1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B426C1">
        <w:rPr>
          <w:rFonts w:ascii="Times New Roman" w:hAnsi="Times New Roman"/>
          <w:spacing w:val="-4"/>
          <w:sz w:val="28"/>
          <w:szCs w:val="28"/>
          <w:lang w:eastAsia="ru-RU"/>
        </w:rPr>
        <w:t>отнесения степени достижения показателей (индикаторов</w:t>
      </w:r>
      <w:r w:rsidR="00322776" w:rsidRPr="00B426C1">
        <w:rPr>
          <w:rFonts w:ascii="Times New Roman" w:hAnsi="Times New Roman"/>
          <w:spacing w:val="-4"/>
          <w:sz w:val="28"/>
          <w:szCs w:val="28"/>
          <w:lang w:eastAsia="ru-RU"/>
        </w:rPr>
        <w:t xml:space="preserve">) </w:t>
      </w:r>
      <w:r w:rsidRPr="00B426C1">
        <w:rPr>
          <w:rFonts w:ascii="Times New Roman" w:hAnsi="Times New Roman"/>
          <w:spacing w:val="-4"/>
          <w:sz w:val="28"/>
          <w:szCs w:val="28"/>
          <w:lang w:eastAsia="ru-RU"/>
        </w:rPr>
        <w:t>подпрограммы</w:t>
      </w:r>
      <w:r w:rsidR="00322776" w:rsidRPr="00B426C1">
        <w:rPr>
          <w:rFonts w:ascii="Times New Roman" w:hAnsi="Times New Roman"/>
          <w:spacing w:val="-4"/>
          <w:sz w:val="28"/>
          <w:szCs w:val="28"/>
          <w:lang w:eastAsia="ru-RU"/>
        </w:rPr>
        <w:t xml:space="preserve"> 2</w:t>
      </w:r>
      <w:r w:rsidRPr="00B426C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426C1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</w:t>
      </w:r>
      <w:r w:rsidRPr="00B426C1">
        <w:rPr>
          <w:rFonts w:ascii="Times New Roman" w:hAnsi="Times New Roman"/>
          <w:spacing w:val="-4"/>
          <w:sz w:val="28"/>
          <w:szCs w:val="28"/>
          <w:lang w:eastAsia="ru-RU"/>
        </w:rPr>
        <w:t>к уровню ее финансирования (расходов).</w:t>
      </w:r>
    </w:p>
    <w:p w:rsidR="00D446D4" w:rsidRPr="00A61E71" w:rsidRDefault="000F6347" w:rsidP="002A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Показатель эффективности реализации подпрограммы</w:t>
      </w:r>
      <w:r w:rsidR="00322776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val="en-US" w:eastAsia="ru-RU"/>
        </w:rPr>
        <w:t>R</w:t>
      </w:r>
      <w:r w:rsidR="00322776" w:rsidRPr="00A61E71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за отчетный год рассчитывается по формуле</w:t>
      </w:r>
    </w:p>
    <w:p w:rsidR="00322776" w:rsidRPr="00A61E71" w:rsidRDefault="00322776" w:rsidP="003227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6D4" w:rsidRPr="00A61E71" w:rsidRDefault="00E35B8E" w:rsidP="003227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val="en-US" w:eastAsia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факт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пла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н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план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факт</m:t>
                              </m:r>
                            </m:den>
                          </m:f>
                        </m:e>
                      </m:nary>
                    </m:e>
                  </m:nary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факт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фплан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n-US" w:eastAsia="ru-RU"/>
            </w:rPr>
            <m:t>*100% ,</m:t>
          </m:r>
        </m:oMath>
      </m:oMathPara>
    </w:p>
    <w:p w:rsidR="00D446D4" w:rsidRPr="00A61E71" w:rsidRDefault="00D446D4" w:rsidP="002A64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где</w:t>
      </w:r>
      <w:r w:rsidR="00543386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N </w:t>
      </w:r>
      <w:r w:rsidR="00954C7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общее число показателей (индикаторов) подпрограммы </w:t>
      </w:r>
      <w:r w:rsidR="0015309F" w:rsidRPr="00A61E71">
        <w:rPr>
          <w:rFonts w:ascii="Times New Roman" w:hAnsi="Times New Roman"/>
          <w:sz w:val="28"/>
          <w:szCs w:val="28"/>
          <w:lang w:eastAsia="ru-RU"/>
        </w:rPr>
        <w:t>2</w:t>
      </w:r>
      <w:r w:rsidRPr="00A61E71">
        <w:rPr>
          <w:rFonts w:ascii="Times New Roman" w:hAnsi="Times New Roman"/>
          <w:sz w:val="28"/>
          <w:szCs w:val="28"/>
          <w:lang w:eastAsia="ru-RU"/>
        </w:rPr>
        <w:t>;</w:t>
      </w:r>
    </w:p>
    <w:p w:rsidR="00D446D4" w:rsidRPr="00A61E71" w:rsidRDefault="00D446D4" w:rsidP="002A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n(i)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рост значений которых свидетельс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вует об улучшении ситуации в оцениваемой сфере</w:t>
      </w:r>
      <w:r w:rsidR="00141A75" w:rsidRPr="00A61E71">
        <w:rPr>
          <w:rFonts w:ascii="Times New Roman" w:hAnsi="Times New Roman"/>
          <w:sz w:val="28"/>
          <w:szCs w:val="28"/>
          <w:lang w:eastAsia="ru-RU"/>
        </w:rPr>
        <w:t xml:space="preserve"> (пункт </w:t>
      </w:r>
      <w:r w:rsidR="00814813" w:rsidRPr="00A61E71">
        <w:rPr>
          <w:rFonts w:ascii="Times New Roman" w:hAnsi="Times New Roman"/>
          <w:sz w:val="28"/>
          <w:szCs w:val="28"/>
          <w:lang w:eastAsia="ru-RU"/>
        </w:rPr>
        <w:t>7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приложения 1 к </w:t>
      </w:r>
      <w:r w:rsidR="00A62FE8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D446D4" w:rsidRPr="00A61E71" w:rsidRDefault="00D446D4" w:rsidP="002A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n(</w:t>
      </w:r>
      <w:r w:rsidR="00BB159A" w:rsidRPr="00A61E71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снижение значений которых свид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тельствует об улучшении ситуации в оцениваемой сфере (пункт</w:t>
      </w:r>
      <w:r w:rsidR="00141A75"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813" w:rsidRPr="00A61E71">
        <w:rPr>
          <w:rFonts w:ascii="Times New Roman" w:hAnsi="Times New Roman"/>
          <w:sz w:val="28"/>
          <w:szCs w:val="28"/>
          <w:lang w:eastAsia="ru-RU"/>
        </w:rPr>
        <w:t>4, 5, 6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приложения 1</w:t>
      </w:r>
      <w:r w:rsidR="008058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62FE8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D446D4" w:rsidRPr="00A61E71" w:rsidRDefault="00D446D4" w:rsidP="002A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план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плановое значение показателей (индикаторов);</w:t>
      </w:r>
    </w:p>
    <w:p w:rsidR="00D446D4" w:rsidRPr="00A61E71" w:rsidRDefault="00D446D4" w:rsidP="002A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факт </w:t>
      </w:r>
      <w:r w:rsidRPr="00A61E71">
        <w:rPr>
          <w:rFonts w:ascii="Times New Roman" w:hAnsi="Times New Roman"/>
          <w:sz w:val="28"/>
          <w:szCs w:val="28"/>
          <w:lang w:eastAsia="ru-RU"/>
        </w:rPr>
        <w:t>– фактическое значение показателей (индикаторов);</w:t>
      </w:r>
    </w:p>
    <w:p w:rsidR="002E57D2" w:rsidRPr="00A61E71" w:rsidRDefault="002E57D2" w:rsidP="002A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 </w:t>
      </w:r>
      <w:r w:rsidRPr="00954C73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плановая сумма финансирования по подпрограмме 2;</w:t>
      </w:r>
    </w:p>
    <w:p w:rsidR="002E57D2" w:rsidRPr="00A61E71" w:rsidRDefault="002E57D2" w:rsidP="002A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факт – фактическая сумма финансирования по подпрограмме 2</w:t>
      </w:r>
      <w:r w:rsidR="002A649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446D4" w:rsidRPr="00A61E71" w:rsidRDefault="00D446D4" w:rsidP="002A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0DC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Для расчета показателя эффективности реализации подпрограммы </w:t>
      </w:r>
      <w:r w:rsidR="002A3BAF" w:rsidRPr="000300DC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Pr="000300D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</w:t>
      </w:r>
      <w:r w:rsidRPr="000300DC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Pr="000300DC">
        <w:rPr>
          <w:rFonts w:ascii="Times New Roman" w:hAnsi="Times New Roman"/>
          <w:spacing w:val="-4"/>
          <w:sz w:val="28"/>
          <w:szCs w:val="28"/>
          <w:lang w:eastAsia="ru-RU"/>
        </w:rPr>
        <w:t>пользуются все показатели (индикаторы) подпрограммы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57D2" w:rsidRPr="00A61E71">
        <w:rPr>
          <w:rFonts w:ascii="Times New Roman" w:hAnsi="Times New Roman"/>
          <w:sz w:val="28"/>
          <w:szCs w:val="28"/>
          <w:lang w:eastAsia="ru-RU"/>
        </w:rPr>
        <w:t>2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, приведенные в приложении 1 к </w:t>
      </w:r>
      <w:r w:rsidR="00A62FE8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1D2923" w:rsidRPr="00A61E71" w:rsidRDefault="001D2923" w:rsidP="002A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>Оценка эффективности реализации подпрограммы 2 за весь период реализации рассчитывается как среднее арифметическое показателей э</w:t>
      </w:r>
      <w:r w:rsidRPr="00A61E71">
        <w:rPr>
          <w:rFonts w:ascii="Times New Roman" w:hAnsi="Times New Roman"/>
          <w:sz w:val="28"/>
          <w:szCs w:val="28"/>
          <w:lang w:eastAsia="ru-RU"/>
        </w:rPr>
        <w:t>ф</w:t>
      </w:r>
      <w:r w:rsidRPr="00A61E71">
        <w:rPr>
          <w:rFonts w:ascii="Times New Roman" w:hAnsi="Times New Roman"/>
          <w:sz w:val="28"/>
          <w:szCs w:val="28"/>
          <w:lang w:eastAsia="ru-RU"/>
        </w:rPr>
        <w:t>фективности реализации подпрограммы 2 за все отчетные годы.</w:t>
      </w:r>
    </w:p>
    <w:p w:rsidR="00245ABE" w:rsidRPr="00A61E71" w:rsidRDefault="00245ABE" w:rsidP="00416EB3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ПАСПОРТ</w:t>
      </w:r>
      <w:r w:rsidR="00EC48DC" w:rsidRPr="00A61E71">
        <w:rPr>
          <w:rFonts w:ascii="Times New Roman" w:hAnsi="Times New Roman"/>
          <w:sz w:val="28"/>
          <w:szCs w:val="28"/>
        </w:rPr>
        <w:t xml:space="preserve"> ПОДПРОГРАММЫ </w:t>
      </w:r>
      <w:r w:rsidR="0011161B">
        <w:rPr>
          <w:rFonts w:ascii="Times New Roman" w:hAnsi="Times New Roman"/>
          <w:sz w:val="28"/>
          <w:szCs w:val="28"/>
        </w:rPr>
        <w:t>3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5F69B9" w:rsidRPr="00A61E71" w:rsidTr="00EC48DC">
        <w:tc>
          <w:tcPr>
            <w:tcW w:w="2943" w:type="dxa"/>
            <w:shd w:val="clear" w:color="auto" w:fill="auto"/>
          </w:tcPr>
          <w:p w:rsidR="005F69B9" w:rsidRPr="00A61E71" w:rsidRDefault="005F69B9" w:rsidP="00D61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91" w:type="dxa"/>
          </w:tcPr>
          <w:p w:rsidR="005F69B9" w:rsidRPr="00A61E71" w:rsidRDefault="005F69B9" w:rsidP="00AA0C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5F69B9" w:rsidRPr="00A61E71" w:rsidRDefault="00EC48DC" w:rsidP="00C859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F69B9" w:rsidRPr="00A61E71">
              <w:rPr>
                <w:rFonts w:ascii="Times New Roman" w:hAnsi="Times New Roman"/>
                <w:sz w:val="28"/>
                <w:szCs w:val="28"/>
              </w:rPr>
              <w:t>Внутрирегиональные</w:t>
            </w:r>
            <w:proofErr w:type="spellEnd"/>
            <w:r w:rsidR="005F69B9" w:rsidRPr="00A61E71">
              <w:rPr>
                <w:rFonts w:ascii="Times New Roman" w:hAnsi="Times New Roman"/>
                <w:sz w:val="28"/>
                <w:szCs w:val="28"/>
              </w:rPr>
              <w:t xml:space="preserve"> межбю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жетные отноше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 xml:space="preserve">ния Самарской области» на      2014 – 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20</w:t>
            </w:r>
            <w:r w:rsidR="00C85911">
              <w:rPr>
                <w:rFonts w:ascii="Times New Roman" w:hAnsi="Times New Roman"/>
                <w:sz w:val="28"/>
                <w:szCs w:val="28"/>
              </w:rPr>
              <w:t>20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85911" w:rsidRPr="00A61E71" w:rsidTr="00EC48DC">
        <w:tc>
          <w:tcPr>
            <w:tcW w:w="2943" w:type="dxa"/>
            <w:shd w:val="clear" w:color="auto" w:fill="auto"/>
          </w:tcPr>
          <w:p w:rsidR="00C85911" w:rsidRPr="00C85911" w:rsidRDefault="00C85911" w:rsidP="00C859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91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C85911" w:rsidRPr="00C85911" w:rsidRDefault="00C85911" w:rsidP="00C859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911">
              <w:rPr>
                <w:rFonts w:ascii="Times New Roman" w:hAnsi="Times New Roman"/>
                <w:sz w:val="28"/>
                <w:szCs w:val="28"/>
              </w:rPr>
              <w:t xml:space="preserve">ПОДПРОГРАММЫ 3 </w:t>
            </w:r>
          </w:p>
        </w:tc>
        <w:tc>
          <w:tcPr>
            <w:tcW w:w="391" w:type="dxa"/>
          </w:tcPr>
          <w:p w:rsidR="00C85911" w:rsidRPr="00C85911" w:rsidRDefault="00C85911" w:rsidP="00C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9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C85911" w:rsidRPr="00C85911" w:rsidRDefault="00C85911" w:rsidP="00C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911">
              <w:rPr>
                <w:rFonts w:ascii="Times New Roman" w:hAnsi="Times New Roman"/>
                <w:sz w:val="28"/>
                <w:szCs w:val="28"/>
              </w:rPr>
              <w:t>организация межбюджетных отношений, сп</w:t>
            </w:r>
            <w:r w:rsidRPr="00C859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85911">
              <w:rPr>
                <w:rFonts w:ascii="Times New Roman" w:hAnsi="Times New Roman"/>
                <w:sz w:val="28"/>
                <w:szCs w:val="28"/>
              </w:rPr>
              <w:t>собствующих стимулированию социально-экономического развития муниципальных обр</w:t>
            </w:r>
            <w:r w:rsidRPr="00C85911">
              <w:rPr>
                <w:rFonts w:ascii="Times New Roman" w:hAnsi="Times New Roman"/>
                <w:sz w:val="28"/>
                <w:szCs w:val="28"/>
              </w:rPr>
              <w:t>а</w:t>
            </w:r>
            <w:r w:rsidRPr="00C85911">
              <w:rPr>
                <w:rFonts w:ascii="Times New Roman" w:hAnsi="Times New Roman"/>
                <w:sz w:val="28"/>
                <w:szCs w:val="28"/>
              </w:rPr>
              <w:t>зований, повышению качества управления м</w:t>
            </w:r>
            <w:r w:rsidRPr="00C85911">
              <w:rPr>
                <w:rFonts w:ascii="Times New Roman" w:hAnsi="Times New Roman"/>
                <w:sz w:val="28"/>
                <w:szCs w:val="28"/>
              </w:rPr>
              <w:t>у</w:t>
            </w:r>
            <w:r w:rsidRPr="00C85911">
              <w:rPr>
                <w:rFonts w:ascii="Times New Roman" w:hAnsi="Times New Roman"/>
                <w:sz w:val="28"/>
                <w:szCs w:val="28"/>
              </w:rPr>
              <w:t>ниципальными финансами, а также обеспечению равных условий для устойчивого исполнения расходных обязательств муниципальных образ</w:t>
            </w:r>
            <w:r w:rsidRPr="00C85911">
              <w:rPr>
                <w:rFonts w:ascii="Times New Roman" w:hAnsi="Times New Roman"/>
                <w:sz w:val="28"/>
                <w:szCs w:val="28"/>
              </w:rPr>
              <w:t>о</w:t>
            </w:r>
            <w:r w:rsidRPr="00C85911">
              <w:rPr>
                <w:rFonts w:ascii="Times New Roman" w:hAnsi="Times New Roman"/>
                <w:sz w:val="28"/>
                <w:szCs w:val="28"/>
              </w:rPr>
              <w:t>ваний Самарской области;</w:t>
            </w:r>
          </w:p>
        </w:tc>
      </w:tr>
      <w:tr w:rsidR="005F69B9" w:rsidRPr="00A61E71" w:rsidTr="00EC48DC">
        <w:tc>
          <w:tcPr>
            <w:tcW w:w="2943" w:type="dxa"/>
            <w:shd w:val="clear" w:color="auto" w:fill="auto"/>
          </w:tcPr>
          <w:p w:rsidR="005F69B9" w:rsidRPr="00A61E71" w:rsidRDefault="005F69B9" w:rsidP="00D61F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5F69B9" w:rsidRPr="00A61E71" w:rsidRDefault="005F69B9" w:rsidP="00D61F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</w:tcPr>
          <w:p w:rsidR="005F69B9" w:rsidRPr="00A61E71" w:rsidRDefault="005F69B9" w:rsidP="00F82B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5F69B9" w:rsidRPr="00A61E71" w:rsidRDefault="00597E13" w:rsidP="00F82B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овершенствование механизмов предоставления финансовой помощи местным бюджетам из 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ластного бюджета;</w:t>
            </w:r>
          </w:p>
          <w:p w:rsidR="005F69B9" w:rsidRPr="00A61E71" w:rsidRDefault="00597E13" w:rsidP="00F82B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 xml:space="preserve">окращение дифференциации муниципальных образований Самарской области </w:t>
            </w:r>
            <w:r w:rsidR="00C85911">
              <w:rPr>
                <w:rFonts w:ascii="Times New Roman" w:hAnsi="Times New Roman"/>
                <w:sz w:val="28"/>
                <w:szCs w:val="28"/>
              </w:rPr>
              <w:t>по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 xml:space="preserve"> уровн</w:t>
            </w:r>
            <w:r w:rsidR="00C85911">
              <w:rPr>
                <w:rFonts w:ascii="Times New Roman" w:hAnsi="Times New Roman"/>
                <w:sz w:val="28"/>
                <w:szCs w:val="28"/>
              </w:rPr>
              <w:t>ю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 xml:space="preserve"> их бюджетной обеспеченности, сбалансированн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сти местных бюджетов;</w:t>
            </w:r>
          </w:p>
          <w:p w:rsidR="005F69B9" w:rsidRPr="00A61E71" w:rsidRDefault="00597E13" w:rsidP="00C859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овышение эффективности управления муниц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пальными финансами</w:t>
            </w:r>
          </w:p>
        </w:tc>
      </w:tr>
      <w:tr w:rsidR="005F69B9" w:rsidRPr="00A61E71" w:rsidTr="00EC48DC">
        <w:tc>
          <w:tcPr>
            <w:tcW w:w="2943" w:type="dxa"/>
            <w:shd w:val="clear" w:color="auto" w:fill="auto"/>
          </w:tcPr>
          <w:p w:rsidR="00597E13" w:rsidRPr="00A61E71" w:rsidRDefault="005F69B9" w:rsidP="002A3B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5F69B9" w:rsidRPr="00A61E71" w:rsidRDefault="005F69B9" w:rsidP="002A3B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(ИНДИКАТОРЫ) ПОДПРОГРАММЫ 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>3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</w:tcPr>
          <w:p w:rsidR="005F69B9" w:rsidRPr="00A61E71" w:rsidRDefault="005F69B9" w:rsidP="00F8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D57509" w:rsidRPr="00A61E71" w:rsidRDefault="00D57509" w:rsidP="00D57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наличие выверки исходных данных для расчета межбюджетных трансфертов на очередной ф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нансовый год в срок до 1 сентября текущего г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7509" w:rsidRPr="00A61E71" w:rsidRDefault="00D57509" w:rsidP="00D5750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аличие рассчитанного и доведенного до свед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  <w:proofErr w:type="gramStart"/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органов местного самоуправления нормат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ва формирования расходов</w:t>
            </w:r>
            <w:proofErr w:type="gramEnd"/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содержание орг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нов местного самоуправления на очередной ф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нансовый год в срок до 1 </w:t>
            </w:r>
            <w:r w:rsidR="00F8422C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текущего года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9B9" w:rsidRPr="00A61E71" w:rsidRDefault="00597E13" w:rsidP="00F82B2D">
            <w:pPr>
              <w:pStyle w:val="aa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эф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фективность выравнивания бюджетной обе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печенности;</w:t>
            </w:r>
          </w:p>
          <w:p w:rsidR="005F69B9" w:rsidRPr="00A61E71" w:rsidRDefault="00597E13" w:rsidP="00F82B2D">
            <w:pPr>
              <w:pStyle w:val="aa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тношение просроченной кредиторской задо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л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женности местных бюджетов к расходам мес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ных бюджетов;</w:t>
            </w:r>
          </w:p>
          <w:p w:rsidR="005F69B9" w:rsidRPr="00A61E71" w:rsidRDefault="00597E13" w:rsidP="00F82B2D">
            <w:pPr>
              <w:pStyle w:val="aa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реднее отношение дефицита местных бюджетов к доходам местных бюджетов;</w:t>
            </w:r>
          </w:p>
          <w:p w:rsidR="005F69B9" w:rsidRPr="00A61E71" w:rsidRDefault="00597E13" w:rsidP="00F82B2D">
            <w:pPr>
              <w:pStyle w:val="aa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оля расходов местных бюджетов, формиру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мых в рамках муниципальных программ;</w:t>
            </w:r>
          </w:p>
          <w:p w:rsidR="005F69B9" w:rsidRPr="00A61E71" w:rsidRDefault="00597E13" w:rsidP="00F8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 xml:space="preserve">оля расходов местных бюджетов на содержание 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 (без учета ц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левых средств, за исключением стимулирующих субсидий) в общем объеме расходов (без учета целевых средств, за исключением стимулиру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ю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щих субсидий)</w:t>
            </w:r>
          </w:p>
          <w:p w:rsidR="005F69B9" w:rsidRPr="00A61E71" w:rsidRDefault="005F69B9" w:rsidP="00F8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9B9" w:rsidRPr="00A61E71" w:rsidTr="00EC48DC">
        <w:tc>
          <w:tcPr>
            <w:tcW w:w="2943" w:type="dxa"/>
            <w:shd w:val="clear" w:color="auto" w:fill="auto"/>
          </w:tcPr>
          <w:p w:rsidR="005F69B9" w:rsidRPr="00A61E71" w:rsidRDefault="005F69B9" w:rsidP="002A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5F69B9" w:rsidRPr="00A61E71" w:rsidRDefault="005F69B9" w:rsidP="002A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</w:tcPr>
          <w:p w:rsidR="005F69B9" w:rsidRPr="00A61E71" w:rsidRDefault="005F69B9" w:rsidP="00D66F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5F69B9" w:rsidRPr="00A61E71" w:rsidRDefault="00597E13" w:rsidP="00EC05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2014 – 20</w:t>
            </w:r>
            <w:r w:rsidR="00EC0538">
              <w:rPr>
                <w:rFonts w:ascii="Times New Roman" w:hAnsi="Times New Roman"/>
                <w:sz w:val="28"/>
                <w:szCs w:val="28"/>
              </w:rPr>
              <w:t>20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годы. Подпрограмма 3 реализуется в один этап</w:t>
            </w:r>
          </w:p>
        </w:tc>
      </w:tr>
      <w:tr w:rsidR="0011718E" w:rsidRPr="00A61E71" w:rsidTr="00EC48DC">
        <w:tc>
          <w:tcPr>
            <w:tcW w:w="2943" w:type="dxa"/>
            <w:shd w:val="clear" w:color="auto" w:fill="auto"/>
          </w:tcPr>
          <w:p w:rsidR="0011718E" w:rsidRPr="0011718E" w:rsidRDefault="0011718E" w:rsidP="0011718E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1718E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11718E" w:rsidRDefault="0011718E" w:rsidP="0011718E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1718E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11718E" w:rsidRPr="0011718E" w:rsidRDefault="0011718E" w:rsidP="0011718E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1718E">
              <w:rPr>
                <w:rFonts w:ascii="Times New Roman" w:hAnsi="Times New Roman"/>
                <w:sz w:val="28"/>
                <w:szCs w:val="28"/>
              </w:rPr>
              <w:t xml:space="preserve">АССИГНОВАНИЙ ПОДПРОГРАММЫ 3 </w:t>
            </w:r>
          </w:p>
        </w:tc>
        <w:tc>
          <w:tcPr>
            <w:tcW w:w="391" w:type="dxa"/>
          </w:tcPr>
          <w:p w:rsidR="0011718E" w:rsidRPr="0011718E" w:rsidRDefault="0011718E" w:rsidP="0011718E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1718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F8422C" w:rsidRPr="00F8422C" w:rsidRDefault="00F8422C" w:rsidP="00F8422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3 составит 43 251,6 млн. рублей, в том числе:</w:t>
            </w:r>
          </w:p>
          <w:p w:rsidR="00F8422C" w:rsidRPr="00F8422C" w:rsidRDefault="00F8422C" w:rsidP="00F8422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2014 году – 6 432,2 млн. рублей;</w:t>
            </w:r>
          </w:p>
          <w:p w:rsidR="00F8422C" w:rsidRPr="00F8422C" w:rsidRDefault="00F8422C" w:rsidP="00F8422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2015 году – 6 117,4 млн. рублей;</w:t>
            </w:r>
          </w:p>
          <w:p w:rsidR="00F8422C" w:rsidRPr="00F8422C" w:rsidRDefault="00F8422C" w:rsidP="00F8422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2016 году – 6 100,4 млн. рублей;</w:t>
            </w:r>
          </w:p>
          <w:p w:rsidR="00F8422C" w:rsidRPr="00F8422C" w:rsidRDefault="00F8422C" w:rsidP="00F8422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2017 году – 5 535,4 млн. рублей;</w:t>
            </w:r>
          </w:p>
          <w:p w:rsidR="00F8422C" w:rsidRPr="00F8422C" w:rsidRDefault="00F8422C" w:rsidP="00F8422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2018 году – 6 355,4 млн. рублей;</w:t>
            </w:r>
          </w:p>
          <w:p w:rsidR="00F8422C" w:rsidRPr="00F8422C" w:rsidRDefault="00F8422C" w:rsidP="00F8422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2019 году – 6 355,4 млн. рублей;</w:t>
            </w:r>
          </w:p>
          <w:p w:rsidR="0011718E" w:rsidRPr="0011718E" w:rsidRDefault="00F8422C" w:rsidP="00F8422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2020 году – 6 355,4 млн. рублей»;</w:t>
            </w:r>
          </w:p>
        </w:tc>
      </w:tr>
      <w:tr w:rsidR="005F69B9" w:rsidRPr="00A61E71" w:rsidTr="00EC48DC">
        <w:tc>
          <w:tcPr>
            <w:tcW w:w="2943" w:type="dxa"/>
            <w:shd w:val="clear" w:color="auto" w:fill="auto"/>
          </w:tcPr>
          <w:p w:rsidR="00EC48DC" w:rsidRPr="00A61E71" w:rsidRDefault="005F69B9" w:rsidP="00EC48D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EC48DC" w:rsidRPr="00A61E71" w:rsidRDefault="005F69B9" w:rsidP="00EC48D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5F69B9" w:rsidRPr="00A61E71" w:rsidRDefault="005F69B9" w:rsidP="00EC48D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91" w:type="dxa"/>
          </w:tcPr>
          <w:p w:rsidR="005F69B9" w:rsidRPr="00A61E71" w:rsidRDefault="005F69B9" w:rsidP="00F82B2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5F69B9" w:rsidRPr="00A61E71" w:rsidRDefault="00597E13" w:rsidP="00F82B2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овершенствование системы распределения и перераспределения финансовой помощи из 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ластного бюджета между муниципальными 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разованиями Самарской области;</w:t>
            </w:r>
          </w:p>
          <w:p w:rsidR="005F69B9" w:rsidRPr="00A61E71" w:rsidRDefault="005F69B9" w:rsidP="00F82B2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поддержка устойчивого исполнения местных бюджетов;</w:t>
            </w:r>
          </w:p>
          <w:p w:rsidR="005F69B9" w:rsidRPr="00A61E71" w:rsidRDefault="005F69B9" w:rsidP="00F82B2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содействие повышению качества управления муниципальными финансами</w:t>
            </w:r>
          </w:p>
        </w:tc>
      </w:tr>
    </w:tbl>
    <w:p w:rsidR="00245ABE" w:rsidRPr="00A61E71" w:rsidRDefault="00245ABE" w:rsidP="00585377">
      <w:pPr>
        <w:pStyle w:val="aa"/>
        <w:numPr>
          <w:ilvl w:val="0"/>
          <w:numId w:val="10"/>
        </w:numPr>
        <w:spacing w:before="240"/>
        <w:ind w:left="851" w:hanging="494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Характеристика проблемы, на решение которой направлена </w:t>
      </w:r>
      <w:r w:rsidR="005C201E" w:rsidRPr="00A61E71">
        <w:rPr>
          <w:rFonts w:ascii="Times New Roman" w:hAnsi="Times New Roman"/>
          <w:sz w:val="28"/>
          <w:szCs w:val="28"/>
        </w:rPr>
        <w:br/>
      </w:r>
      <w:r w:rsidRPr="00A61E71">
        <w:rPr>
          <w:rFonts w:ascii="Times New Roman" w:hAnsi="Times New Roman"/>
          <w:sz w:val="28"/>
          <w:szCs w:val="28"/>
        </w:rPr>
        <w:t>подпрограмма</w:t>
      </w:r>
      <w:r w:rsidR="00D66F40" w:rsidRPr="00A61E71">
        <w:rPr>
          <w:rFonts w:ascii="Times New Roman" w:hAnsi="Times New Roman"/>
          <w:sz w:val="28"/>
          <w:szCs w:val="28"/>
        </w:rPr>
        <w:t xml:space="preserve"> </w:t>
      </w:r>
      <w:r w:rsidR="00597E13" w:rsidRPr="00A61E71">
        <w:rPr>
          <w:rFonts w:ascii="Times New Roman" w:hAnsi="Times New Roman"/>
          <w:sz w:val="28"/>
          <w:szCs w:val="28"/>
        </w:rPr>
        <w:t>3</w:t>
      </w:r>
    </w:p>
    <w:p w:rsidR="0018273B" w:rsidRPr="00A61E71" w:rsidRDefault="0018273B" w:rsidP="0018273B">
      <w:pPr>
        <w:pStyle w:val="aa"/>
        <w:spacing w:before="240"/>
        <w:ind w:left="1077" w:firstLine="0"/>
        <w:rPr>
          <w:rFonts w:ascii="Times New Roman" w:hAnsi="Times New Roman"/>
          <w:sz w:val="28"/>
          <w:szCs w:val="28"/>
        </w:rPr>
      </w:pPr>
    </w:p>
    <w:p w:rsidR="00245ABE" w:rsidRPr="001A071F" w:rsidRDefault="00245ABE" w:rsidP="00E17313">
      <w:pPr>
        <w:spacing w:after="0" w:line="360" w:lineRule="auto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A071F">
        <w:rPr>
          <w:rFonts w:ascii="Times New Roman" w:hAnsi="Times New Roman"/>
          <w:spacing w:val="8"/>
          <w:sz w:val="28"/>
          <w:szCs w:val="28"/>
        </w:rPr>
        <w:t>Основные элементы и принципы разграничения налоговых и н</w:t>
      </w:r>
      <w:r w:rsidRPr="001A071F">
        <w:rPr>
          <w:rFonts w:ascii="Times New Roman" w:hAnsi="Times New Roman"/>
          <w:spacing w:val="8"/>
          <w:sz w:val="28"/>
          <w:szCs w:val="28"/>
        </w:rPr>
        <w:t>е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налоговых доходов между уровнями бюджетной системы Российской </w:t>
      </w:r>
      <w:r w:rsidR="00804FA8" w:rsidRPr="001A071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Федерации закреплены федеральным законодательством. Повышение устойчивости местных бюджетов за счет </w:t>
      </w:r>
      <w:r w:rsidR="0030409F" w:rsidRPr="001A071F">
        <w:rPr>
          <w:rFonts w:ascii="Times New Roman" w:hAnsi="Times New Roman"/>
          <w:spacing w:val="8"/>
          <w:sz w:val="28"/>
          <w:szCs w:val="28"/>
        </w:rPr>
        <w:t>увеличения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 единых нормат</w:t>
      </w:r>
      <w:r w:rsidRPr="001A071F">
        <w:rPr>
          <w:rFonts w:ascii="Times New Roman" w:hAnsi="Times New Roman"/>
          <w:spacing w:val="8"/>
          <w:sz w:val="28"/>
          <w:szCs w:val="28"/>
        </w:rPr>
        <w:t>и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вов отчислений от налогов и сборов, зачисляемых в областной бюджет, не может быть признано действенной мерой, поскольку увеличивает </w:t>
      </w:r>
      <w:r w:rsidR="00C56ED7" w:rsidRPr="001A071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A071F">
        <w:rPr>
          <w:rFonts w:ascii="Times New Roman" w:hAnsi="Times New Roman"/>
          <w:spacing w:val="8"/>
          <w:sz w:val="28"/>
          <w:szCs w:val="28"/>
        </w:rPr>
        <w:t>дифференциацию между наиболее обеспеченными и наименее обесп</w:t>
      </w:r>
      <w:r w:rsidRPr="001A071F">
        <w:rPr>
          <w:rFonts w:ascii="Times New Roman" w:hAnsi="Times New Roman"/>
          <w:spacing w:val="8"/>
          <w:sz w:val="28"/>
          <w:szCs w:val="28"/>
        </w:rPr>
        <w:t>е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ченными муниципальными образованиями. </w:t>
      </w:r>
      <w:r w:rsidR="001A071F" w:rsidRPr="001A071F">
        <w:rPr>
          <w:rFonts w:ascii="Times New Roman" w:hAnsi="Times New Roman"/>
          <w:spacing w:val="8"/>
          <w:sz w:val="28"/>
          <w:szCs w:val="28"/>
        </w:rPr>
        <w:t>З</w:t>
      </w:r>
      <w:r w:rsidR="00190148" w:rsidRPr="001A071F">
        <w:rPr>
          <w:rFonts w:ascii="Times New Roman" w:hAnsi="Times New Roman"/>
          <w:spacing w:val="8"/>
          <w:sz w:val="28"/>
          <w:szCs w:val="28"/>
        </w:rPr>
        <w:t>акреплени</w:t>
      </w:r>
      <w:r w:rsidR="001A071F" w:rsidRPr="001A071F">
        <w:rPr>
          <w:rFonts w:ascii="Times New Roman" w:hAnsi="Times New Roman"/>
          <w:spacing w:val="8"/>
          <w:sz w:val="28"/>
          <w:szCs w:val="28"/>
        </w:rPr>
        <w:t>е</w:t>
      </w:r>
      <w:r w:rsidR="00804FA8" w:rsidRPr="001A071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A071F">
        <w:rPr>
          <w:rFonts w:ascii="Times New Roman" w:hAnsi="Times New Roman"/>
          <w:spacing w:val="8"/>
          <w:sz w:val="28"/>
          <w:szCs w:val="28"/>
        </w:rPr>
        <w:t>таких измен</w:t>
      </w:r>
      <w:r w:rsidRPr="001A071F">
        <w:rPr>
          <w:rFonts w:ascii="Times New Roman" w:hAnsi="Times New Roman"/>
          <w:spacing w:val="8"/>
          <w:sz w:val="28"/>
          <w:szCs w:val="28"/>
        </w:rPr>
        <w:t>е</w:t>
      </w:r>
      <w:r w:rsidRPr="001A071F">
        <w:rPr>
          <w:rFonts w:ascii="Times New Roman" w:hAnsi="Times New Roman"/>
          <w:spacing w:val="8"/>
          <w:sz w:val="28"/>
          <w:szCs w:val="28"/>
        </w:rPr>
        <w:t>ний</w:t>
      </w:r>
      <w:r w:rsidR="00C56ED7" w:rsidRPr="001A071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A071F" w:rsidRPr="001A071F">
        <w:rPr>
          <w:rFonts w:ascii="Times New Roman" w:hAnsi="Times New Roman"/>
          <w:spacing w:val="8"/>
          <w:sz w:val="28"/>
          <w:szCs w:val="28"/>
        </w:rPr>
        <w:t>приведет к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 зачислени</w:t>
      </w:r>
      <w:r w:rsidR="001A071F" w:rsidRPr="001A071F">
        <w:rPr>
          <w:rFonts w:ascii="Times New Roman" w:hAnsi="Times New Roman"/>
          <w:spacing w:val="8"/>
          <w:sz w:val="28"/>
          <w:szCs w:val="28"/>
        </w:rPr>
        <w:t>ю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 большей доли налоговых доходов в </w:t>
      </w:r>
      <w:r w:rsidR="001A071F">
        <w:rPr>
          <w:rFonts w:ascii="Times New Roman" w:hAnsi="Times New Roman"/>
          <w:spacing w:val="8"/>
          <w:sz w:val="28"/>
          <w:szCs w:val="28"/>
        </w:rPr>
        <w:t xml:space="preserve">     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бюджеты муниципальных образований, являющихся центрами </w:t>
      </w:r>
      <w:r w:rsidR="001A071F">
        <w:rPr>
          <w:rFonts w:ascii="Times New Roman" w:hAnsi="Times New Roman"/>
          <w:spacing w:val="8"/>
          <w:sz w:val="28"/>
          <w:szCs w:val="28"/>
        </w:rPr>
        <w:t xml:space="preserve">         </w:t>
      </w:r>
      <w:r w:rsidRPr="001A071F">
        <w:rPr>
          <w:rFonts w:ascii="Times New Roman" w:hAnsi="Times New Roman"/>
          <w:spacing w:val="8"/>
          <w:sz w:val="28"/>
          <w:szCs w:val="28"/>
        </w:rPr>
        <w:lastRenderedPageBreak/>
        <w:t>эко</w:t>
      </w:r>
      <w:r w:rsidR="0028358F" w:rsidRPr="001A071F">
        <w:rPr>
          <w:rFonts w:ascii="Times New Roman" w:hAnsi="Times New Roman"/>
          <w:spacing w:val="8"/>
          <w:sz w:val="28"/>
          <w:szCs w:val="28"/>
        </w:rPr>
        <w:t xml:space="preserve">номической и деловой активности </w:t>
      </w:r>
      <w:r w:rsidRPr="001A071F">
        <w:rPr>
          <w:rFonts w:ascii="Times New Roman" w:hAnsi="Times New Roman"/>
          <w:spacing w:val="8"/>
          <w:sz w:val="28"/>
          <w:szCs w:val="28"/>
        </w:rPr>
        <w:t>и имеющих изначально высокий уровень бюджетной обеспеченности. В связи</w:t>
      </w:r>
      <w:r w:rsidR="00585377" w:rsidRPr="001A071F">
        <w:rPr>
          <w:rFonts w:ascii="Times New Roman" w:hAnsi="Times New Roman"/>
          <w:spacing w:val="8"/>
          <w:sz w:val="28"/>
          <w:szCs w:val="28"/>
        </w:rPr>
        <w:t xml:space="preserve"> с этим</w:t>
      </w:r>
      <w:r w:rsidR="00804FA8" w:rsidRPr="001A071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особую </w:t>
      </w:r>
      <w:r w:rsidR="001A071F">
        <w:rPr>
          <w:rFonts w:ascii="Times New Roman" w:hAnsi="Times New Roman"/>
          <w:spacing w:val="8"/>
          <w:sz w:val="28"/>
          <w:szCs w:val="28"/>
        </w:rPr>
        <w:t xml:space="preserve">              </w:t>
      </w:r>
      <w:r w:rsidRPr="001A071F">
        <w:rPr>
          <w:rFonts w:ascii="Times New Roman" w:hAnsi="Times New Roman"/>
          <w:spacing w:val="8"/>
          <w:sz w:val="28"/>
          <w:szCs w:val="28"/>
        </w:rPr>
        <w:t>актуальность</w:t>
      </w:r>
      <w:r w:rsidR="00804FA8" w:rsidRPr="001A071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A071F">
        <w:rPr>
          <w:rFonts w:ascii="Times New Roman" w:hAnsi="Times New Roman"/>
          <w:spacing w:val="8"/>
          <w:sz w:val="28"/>
          <w:szCs w:val="28"/>
        </w:rPr>
        <w:t>приобретает совершенствование нормативного правового регулирования</w:t>
      </w:r>
      <w:r w:rsidR="001A071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 в</w:t>
      </w:r>
      <w:r w:rsidR="001A071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 сферах распределения</w:t>
      </w:r>
      <w:r w:rsidR="001A071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A071F">
        <w:rPr>
          <w:rFonts w:ascii="Times New Roman" w:hAnsi="Times New Roman"/>
          <w:spacing w:val="8"/>
          <w:sz w:val="28"/>
          <w:szCs w:val="28"/>
        </w:rPr>
        <w:t xml:space="preserve"> межбюджетных </w:t>
      </w:r>
      <w:r w:rsidR="001A071F">
        <w:rPr>
          <w:rFonts w:ascii="Times New Roman" w:hAnsi="Times New Roman"/>
          <w:spacing w:val="8"/>
          <w:sz w:val="28"/>
          <w:szCs w:val="28"/>
        </w:rPr>
        <w:t xml:space="preserve">   </w:t>
      </w:r>
      <w:r w:rsidRPr="001A071F">
        <w:rPr>
          <w:rFonts w:ascii="Times New Roman" w:hAnsi="Times New Roman"/>
          <w:spacing w:val="8"/>
          <w:sz w:val="28"/>
          <w:szCs w:val="28"/>
        </w:rPr>
        <w:t>трансфе</w:t>
      </w:r>
      <w:r w:rsidRPr="001A071F">
        <w:rPr>
          <w:rFonts w:ascii="Times New Roman" w:hAnsi="Times New Roman"/>
          <w:spacing w:val="8"/>
          <w:sz w:val="28"/>
          <w:szCs w:val="28"/>
        </w:rPr>
        <w:t>р</w:t>
      </w:r>
      <w:r w:rsidRPr="001A071F">
        <w:rPr>
          <w:rFonts w:ascii="Times New Roman" w:hAnsi="Times New Roman"/>
          <w:spacing w:val="8"/>
          <w:sz w:val="28"/>
          <w:szCs w:val="28"/>
        </w:rPr>
        <w:t>тов и стимулирования повышения качества управления муниципальн</w:t>
      </w:r>
      <w:r w:rsidRPr="001A071F">
        <w:rPr>
          <w:rFonts w:ascii="Times New Roman" w:hAnsi="Times New Roman"/>
          <w:spacing w:val="8"/>
          <w:sz w:val="28"/>
          <w:szCs w:val="28"/>
        </w:rPr>
        <w:t>ы</w:t>
      </w:r>
      <w:r w:rsidRPr="001A071F">
        <w:rPr>
          <w:rFonts w:ascii="Times New Roman" w:hAnsi="Times New Roman"/>
          <w:spacing w:val="8"/>
          <w:sz w:val="28"/>
          <w:szCs w:val="28"/>
        </w:rPr>
        <w:t>ми финансами (в том числе с целью выявления и использования резе</w:t>
      </w:r>
      <w:r w:rsidRPr="001A071F">
        <w:rPr>
          <w:rFonts w:ascii="Times New Roman" w:hAnsi="Times New Roman"/>
          <w:spacing w:val="8"/>
          <w:sz w:val="28"/>
          <w:szCs w:val="28"/>
        </w:rPr>
        <w:t>р</w:t>
      </w:r>
      <w:r w:rsidRPr="001A071F">
        <w:rPr>
          <w:rFonts w:ascii="Times New Roman" w:hAnsi="Times New Roman"/>
          <w:spacing w:val="8"/>
          <w:sz w:val="28"/>
          <w:szCs w:val="28"/>
        </w:rPr>
        <w:t>вов собственных доходов местных бюджетов).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Межбюджетные трансферты из областного бюджета местным бюдж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там предоставляются в формах дотаций (в том числе дотаций на выравнив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ние бюджетной обеспеченности), субсидий, субвенций и иных межбюдже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ных трансфертов. С целью обеспечения большей самостоятельности мес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ных бюджетов и повышения их ответственности за результаты деятельности федеральными органами исполнительной власти поставлена задача перех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да к</w:t>
      </w:r>
      <w:r w:rsidR="00741CF8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преимущественному предоставлению межбюджетных трансфертов в форме дотаций местным бюджетам.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 этом необходимо повысить эффективность выравнивания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 xml:space="preserve">жетной обеспеченности, а также предоставления и использования целевых субсидий, поскольку они предоставляются на реализацию собственных полномочий органов местного самоуправления. 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Одновременно необходимо рассмотреть возможность отказа от пер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дачи государственных полномочий на местный уровень в целях </w:t>
      </w:r>
      <w:proofErr w:type="gramStart"/>
      <w:r w:rsidRPr="00A61E71">
        <w:rPr>
          <w:rFonts w:ascii="Times New Roman" w:hAnsi="Times New Roman"/>
          <w:sz w:val="28"/>
          <w:szCs w:val="28"/>
        </w:rPr>
        <w:t>исключения возможности возникновения ситуаций финансирования передаваемых гос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дарственных полномочий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за счет доходов местных бюджетов.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Все принимаемые меры на региональном уровне по отработке мех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низмов распределения финансовой помощи направлены на увеличение об</w:t>
      </w:r>
      <w:r w:rsidRPr="00A61E71">
        <w:rPr>
          <w:rFonts w:ascii="Times New Roman" w:hAnsi="Times New Roman"/>
          <w:sz w:val="28"/>
          <w:szCs w:val="28"/>
        </w:rPr>
        <w:t>ъ</w:t>
      </w:r>
      <w:r w:rsidRPr="00A61E71">
        <w:rPr>
          <w:rFonts w:ascii="Times New Roman" w:hAnsi="Times New Roman"/>
          <w:sz w:val="28"/>
          <w:szCs w:val="28"/>
        </w:rPr>
        <w:t>ективности её распределения и повышение стимулов для муниципальных образований к наращиванию собственной доходной базы.</w:t>
      </w:r>
    </w:p>
    <w:p w:rsidR="00245ABE" w:rsidRPr="00A61E71" w:rsidRDefault="00245ABE" w:rsidP="0026214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Объем межбюджетных трансфертов из регионального бюджета в 2012 году составил 27 млрд. рублей, в том числе 2,5 млрд. рублей</w:t>
      </w:r>
      <w:r w:rsidR="00585377">
        <w:rPr>
          <w:rFonts w:ascii="Times New Roman" w:hAnsi="Times New Roman"/>
          <w:sz w:val="28"/>
          <w:szCs w:val="28"/>
        </w:rPr>
        <w:t xml:space="preserve">, или </w:t>
      </w:r>
      <w:r w:rsidR="00C74874">
        <w:rPr>
          <w:rFonts w:ascii="Times New Roman" w:hAnsi="Times New Roman"/>
          <w:sz w:val="28"/>
          <w:szCs w:val="28"/>
        </w:rPr>
        <w:t xml:space="preserve">      </w:t>
      </w:r>
      <w:r w:rsidR="00585377">
        <w:rPr>
          <w:rFonts w:ascii="Times New Roman" w:hAnsi="Times New Roman"/>
          <w:sz w:val="28"/>
          <w:szCs w:val="28"/>
        </w:rPr>
        <w:t>9,3 процента от общего объема,</w:t>
      </w:r>
      <w:r w:rsidRPr="00A61E71">
        <w:rPr>
          <w:rFonts w:ascii="Times New Roman" w:hAnsi="Times New Roman"/>
          <w:sz w:val="28"/>
          <w:szCs w:val="28"/>
        </w:rPr>
        <w:t xml:space="preserve"> составили дотации (из них </w:t>
      </w:r>
      <w:r w:rsidR="00585377" w:rsidRPr="00A61E71">
        <w:rPr>
          <w:rFonts w:ascii="Times New Roman" w:hAnsi="Times New Roman"/>
          <w:sz w:val="28"/>
          <w:szCs w:val="28"/>
        </w:rPr>
        <w:t>2 млрд. рублей</w:t>
      </w:r>
      <w:r w:rsidR="00565A80">
        <w:rPr>
          <w:rFonts w:ascii="Times New Roman" w:hAnsi="Times New Roman"/>
          <w:sz w:val="28"/>
          <w:szCs w:val="28"/>
        </w:rPr>
        <w:t>,</w:t>
      </w:r>
      <w:r w:rsidR="00585377" w:rsidRPr="00A61E71">
        <w:rPr>
          <w:rFonts w:ascii="Times New Roman" w:hAnsi="Times New Roman"/>
          <w:sz w:val="28"/>
          <w:szCs w:val="28"/>
        </w:rPr>
        <w:t xml:space="preserve"> </w:t>
      </w:r>
      <w:r w:rsidR="00585377" w:rsidRPr="00A61E71">
        <w:rPr>
          <w:rFonts w:ascii="Times New Roman" w:hAnsi="Times New Roman"/>
          <w:sz w:val="28"/>
          <w:szCs w:val="28"/>
        </w:rPr>
        <w:lastRenderedPageBreak/>
        <w:t>или 7,8 процент</w:t>
      </w:r>
      <w:r w:rsidR="00565A80">
        <w:rPr>
          <w:rFonts w:ascii="Times New Roman" w:hAnsi="Times New Roman"/>
          <w:sz w:val="28"/>
          <w:szCs w:val="28"/>
        </w:rPr>
        <w:t>а</w:t>
      </w:r>
      <w:r w:rsidR="00585377" w:rsidRPr="00A61E71">
        <w:rPr>
          <w:rFonts w:ascii="Times New Roman" w:hAnsi="Times New Roman"/>
          <w:sz w:val="28"/>
          <w:szCs w:val="28"/>
        </w:rPr>
        <w:t xml:space="preserve"> от общего объема</w:t>
      </w:r>
      <w:r w:rsidR="00C74874">
        <w:rPr>
          <w:rFonts w:ascii="Times New Roman" w:hAnsi="Times New Roman"/>
          <w:sz w:val="28"/>
          <w:szCs w:val="28"/>
        </w:rPr>
        <w:t>,</w:t>
      </w:r>
      <w:r w:rsidR="00565A80">
        <w:rPr>
          <w:rFonts w:ascii="Times New Roman" w:hAnsi="Times New Roman"/>
          <w:sz w:val="28"/>
          <w:szCs w:val="28"/>
        </w:rPr>
        <w:t xml:space="preserve"> – </w:t>
      </w:r>
      <w:r w:rsidRPr="00A61E71">
        <w:rPr>
          <w:rFonts w:ascii="Times New Roman" w:hAnsi="Times New Roman"/>
          <w:sz w:val="28"/>
          <w:szCs w:val="28"/>
        </w:rPr>
        <w:t>дотации на выравнивание бюджетной обеспеченности).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Самарской области с 1999 года действует стабильная система в</w:t>
      </w:r>
      <w:r w:rsidRPr="00A61E71">
        <w:rPr>
          <w:rFonts w:ascii="Times New Roman" w:hAnsi="Times New Roman"/>
          <w:sz w:val="28"/>
          <w:szCs w:val="28"/>
        </w:rPr>
        <w:t>ы</w:t>
      </w:r>
      <w:r w:rsidRPr="00A61E71">
        <w:rPr>
          <w:rFonts w:ascii="Times New Roman" w:hAnsi="Times New Roman"/>
          <w:sz w:val="28"/>
          <w:szCs w:val="28"/>
        </w:rPr>
        <w:t>равнивания бюджетной обеспеченности муниципальных образований. Ра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>пределение дотаций на выравнивание бюджетной обеспеченности муниц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пальных районов (городских округов) осуществляется с учетом требований бюджетного законодательства, исходя из равноправия субъектов бюдже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ных правоотношений, в соответствии с единой и формализованной метод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 xml:space="preserve">кой, утвержденной Законом Самарской области «О бюджетном устройстве и бюджетном процессе в Самарской области». 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Применяемая методика распределения дотаций на выравнивание уровня бюджетной обеспеченности в Самарской области позволяет сокр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тить разрыв между наиболее и менее обеспеченными муниципальными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разованиями. Благодаря предоставлению дотаций на выравнивание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 xml:space="preserve">жетной обеспеченности удалось сократить степень дифференциации между </w:t>
      </w:r>
      <w:r w:rsidR="008831A5" w:rsidRPr="00A61E71">
        <w:rPr>
          <w:rFonts w:ascii="Times New Roman" w:hAnsi="Times New Roman"/>
          <w:sz w:val="28"/>
          <w:szCs w:val="28"/>
        </w:rPr>
        <w:t>пятью</w:t>
      </w:r>
      <w:r w:rsidRPr="00A61E71">
        <w:rPr>
          <w:rFonts w:ascii="Times New Roman" w:hAnsi="Times New Roman"/>
          <w:sz w:val="28"/>
          <w:szCs w:val="28"/>
        </w:rPr>
        <w:t xml:space="preserve"> наиболее и </w:t>
      </w:r>
      <w:r w:rsidR="008831A5" w:rsidRPr="00A61E71">
        <w:rPr>
          <w:rFonts w:ascii="Times New Roman" w:hAnsi="Times New Roman"/>
          <w:sz w:val="28"/>
          <w:szCs w:val="28"/>
        </w:rPr>
        <w:t>пятью</w:t>
      </w:r>
      <w:r w:rsidRPr="00A61E71">
        <w:rPr>
          <w:rFonts w:ascii="Times New Roman" w:hAnsi="Times New Roman"/>
          <w:sz w:val="28"/>
          <w:szCs w:val="28"/>
        </w:rPr>
        <w:t>  наименее финансово обеспеченными муниципал</w:t>
      </w:r>
      <w:r w:rsidRPr="00A61E71">
        <w:rPr>
          <w:rFonts w:ascii="Times New Roman" w:hAnsi="Times New Roman"/>
          <w:sz w:val="28"/>
          <w:szCs w:val="28"/>
        </w:rPr>
        <w:t>ь</w:t>
      </w:r>
      <w:r w:rsidRPr="00A61E71">
        <w:rPr>
          <w:rFonts w:ascii="Times New Roman" w:hAnsi="Times New Roman"/>
          <w:sz w:val="28"/>
          <w:szCs w:val="28"/>
        </w:rPr>
        <w:t xml:space="preserve">ными районами (городскими округами) </w:t>
      </w:r>
      <w:r w:rsidR="0086473B">
        <w:rPr>
          <w:rFonts w:ascii="Times New Roman" w:hAnsi="Times New Roman"/>
          <w:sz w:val="28"/>
          <w:szCs w:val="28"/>
        </w:rPr>
        <w:t xml:space="preserve">в 2011 году </w:t>
      </w:r>
      <w:r w:rsidRPr="00A61E71">
        <w:rPr>
          <w:rFonts w:ascii="Times New Roman" w:hAnsi="Times New Roman"/>
          <w:sz w:val="28"/>
          <w:szCs w:val="28"/>
        </w:rPr>
        <w:t>по сравнению с расче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ной дифференциацией</w:t>
      </w:r>
      <w:r w:rsidR="0086473B" w:rsidRPr="0086473B">
        <w:rPr>
          <w:rFonts w:ascii="Times New Roman" w:hAnsi="Times New Roman"/>
          <w:sz w:val="28"/>
          <w:szCs w:val="28"/>
        </w:rPr>
        <w:t xml:space="preserve"> </w:t>
      </w:r>
      <w:r w:rsidR="0086473B">
        <w:rPr>
          <w:rFonts w:ascii="Times New Roman" w:hAnsi="Times New Roman"/>
          <w:sz w:val="28"/>
          <w:szCs w:val="28"/>
        </w:rPr>
        <w:t xml:space="preserve">с 3,8 до 1,3 раза, а в 2012 году </w:t>
      </w:r>
      <w:r w:rsidR="0086473B" w:rsidRPr="00A61E71">
        <w:rPr>
          <w:rFonts w:ascii="Times New Roman" w:hAnsi="Times New Roman"/>
          <w:sz w:val="28"/>
          <w:szCs w:val="28"/>
        </w:rPr>
        <w:t>– с 4,4 до 1,4 раза</w:t>
      </w:r>
      <w:r w:rsidR="00C74874">
        <w:rPr>
          <w:rFonts w:ascii="Times New Roman" w:hAnsi="Times New Roman"/>
          <w:sz w:val="28"/>
          <w:szCs w:val="28"/>
        </w:rPr>
        <w:t>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Стимулирующими элементами, используемыми в процессе распред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ления дотаций на выравнивание бюджетной обеспеченности муниципал</w:t>
      </w:r>
      <w:r w:rsidRPr="00A61E71">
        <w:rPr>
          <w:rFonts w:ascii="Times New Roman" w:hAnsi="Times New Roman"/>
          <w:sz w:val="28"/>
          <w:szCs w:val="28"/>
        </w:rPr>
        <w:t>ь</w:t>
      </w:r>
      <w:r w:rsidRPr="00A61E71">
        <w:rPr>
          <w:rFonts w:ascii="Times New Roman" w:hAnsi="Times New Roman"/>
          <w:sz w:val="28"/>
          <w:szCs w:val="28"/>
        </w:rPr>
        <w:t>ных районов (городских округов) на протяжении последних лет, являются: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использование коэффициента выравнивания бюджетной обеспеченн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сти (позволяет сохранять ранг муниципального образования по уровню бюджетной обеспеченности после выравнивания);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использование для расчета бюджетной обеспеченности статистич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ских показателей вместо фактических или прогнозных доходов (позволяет оценивать потенциальный объем доходов муниципального образования);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использование для расчета бюджетной обеспеченности данных за предыдущий финансовый год (дает возможность двухлетнего лага, в теч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ние которого изменение статистических показателей не оказывает влияни</w:t>
      </w:r>
      <w:r w:rsidR="00C74874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 xml:space="preserve"> на размер дотаций местному бюджету);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использование показателя средней репрезентативной ставки (позвол</w:t>
      </w:r>
      <w:r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>ет увеличивать собираемость налога без изменения объема дотаций);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отказ от использования </w:t>
      </w:r>
      <w:r w:rsidR="00B4759E" w:rsidRPr="00A61E71">
        <w:rPr>
          <w:rFonts w:ascii="Times New Roman" w:hAnsi="Times New Roman"/>
          <w:sz w:val="28"/>
          <w:szCs w:val="28"/>
        </w:rPr>
        <w:t xml:space="preserve">данных о неналоговых доходах </w:t>
      </w:r>
      <w:r w:rsidRPr="00A61E71">
        <w:rPr>
          <w:rFonts w:ascii="Times New Roman" w:hAnsi="Times New Roman"/>
          <w:sz w:val="28"/>
          <w:szCs w:val="28"/>
        </w:rPr>
        <w:t xml:space="preserve">в расчете бюджетной обеспеченности (позволяет наращивать неналоговые доходы без </w:t>
      </w:r>
      <w:r w:rsidR="00DF3673">
        <w:rPr>
          <w:rFonts w:ascii="Times New Roman" w:hAnsi="Times New Roman"/>
          <w:sz w:val="28"/>
          <w:szCs w:val="28"/>
        </w:rPr>
        <w:t xml:space="preserve">оказания </w:t>
      </w:r>
      <w:r w:rsidRPr="00A61E71">
        <w:rPr>
          <w:rFonts w:ascii="Times New Roman" w:hAnsi="Times New Roman"/>
          <w:sz w:val="28"/>
          <w:szCs w:val="28"/>
        </w:rPr>
        <w:t xml:space="preserve">влияния на размер дотаций); </w:t>
      </w:r>
    </w:p>
    <w:p w:rsidR="00245ABE" w:rsidRPr="008058B3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58B3">
        <w:rPr>
          <w:rFonts w:ascii="Times New Roman" w:hAnsi="Times New Roman"/>
          <w:spacing w:val="2"/>
          <w:sz w:val="28"/>
          <w:szCs w:val="28"/>
        </w:rPr>
        <w:t xml:space="preserve">отказ от использования в методике </w:t>
      </w:r>
      <w:r w:rsidR="00DF3673" w:rsidRPr="008058B3">
        <w:rPr>
          <w:rFonts w:ascii="Times New Roman" w:hAnsi="Times New Roman"/>
          <w:spacing w:val="2"/>
          <w:sz w:val="28"/>
          <w:szCs w:val="28"/>
        </w:rPr>
        <w:t>распределения дотаций на выра</w:t>
      </w:r>
      <w:r w:rsidR="00DF3673" w:rsidRPr="008058B3">
        <w:rPr>
          <w:rFonts w:ascii="Times New Roman" w:hAnsi="Times New Roman"/>
          <w:spacing w:val="2"/>
          <w:sz w:val="28"/>
          <w:szCs w:val="28"/>
        </w:rPr>
        <w:t>в</w:t>
      </w:r>
      <w:r w:rsidR="00DF3673" w:rsidRPr="008058B3">
        <w:rPr>
          <w:rFonts w:ascii="Times New Roman" w:hAnsi="Times New Roman"/>
          <w:spacing w:val="2"/>
          <w:sz w:val="28"/>
          <w:szCs w:val="28"/>
        </w:rPr>
        <w:t xml:space="preserve">нивание уровня бюджетной обеспеченности </w:t>
      </w:r>
      <w:r w:rsidRPr="008058B3">
        <w:rPr>
          <w:rFonts w:ascii="Times New Roman" w:hAnsi="Times New Roman"/>
          <w:spacing w:val="2"/>
          <w:sz w:val="28"/>
          <w:szCs w:val="28"/>
        </w:rPr>
        <w:t>каких</w:t>
      </w:r>
      <w:r w:rsidR="00DF3673" w:rsidRPr="008058B3">
        <w:rPr>
          <w:rFonts w:ascii="Times New Roman" w:hAnsi="Times New Roman"/>
          <w:spacing w:val="2"/>
          <w:sz w:val="28"/>
          <w:szCs w:val="28"/>
        </w:rPr>
        <w:t>-</w:t>
      </w:r>
      <w:r w:rsidRPr="008058B3">
        <w:rPr>
          <w:rFonts w:ascii="Times New Roman" w:hAnsi="Times New Roman"/>
          <w:spacing w:val="2"/>
          <w:sz w:val="28"/>
          <w:szCs w:val="28"/>
        </w:rPr>
        <w:t>либо данных, характ</w:t>
      </w:r>
      <w:r w:rsidRPr="008058B3">
        <w:rPr>
          <w:rFonts w:ascii="Times New Roman" w:hAnsi="Times New Roman"/>
          <w:spacing w:val="2"/>
          <w:sz w:val="28"/>
          <w:szCs w:val="28"/>
        </w:rPr>
        <w:t>е</w:t>
      </w:r>
      <w:r w:rsidRPr="008058B3">
        <w:rPr>
          <w:rFonts w:ascii="Times New Roman" w:hAnsi="Times New Roman"/>
          <w:spacing w:val="2"/>
          <w:sz w:val="28"/>
          <w:szCs w:val="28"/>
        </w:rPr>
        <w:t>ризующих фактические расходы конкретных муниципальных образований (стимулирует экономию затрат и оптимизацию расходной части местных бюджетов).</w:t>
      </w:r>
    </w:p>
    <w:p w:rsidR="00245ABE" w:rsidRPr="008058B3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58B3">
        <w:rPr>
          <w:rFonts w:ascii="Times New Roman" w:hAnsi="Times New Roman"/>
          <w:spacing w:val="2"/>
          <w:sz w:val="28"/>
          <w:szCs w:val="28"/>
        </w:rPr>
        <w:t>Своевременное перечисление дотаций на выравнивание бюджетной обеспеченности в течение финансового года, в том числе в виде авансовых платежей, позволяет обеспечить сбалансированное и устойчивое исполн</w:t>
      </w:r>
      <w:r w:rsidRPr="008058B3">
        <w:rPr>
          <w:rFonts w:ascii="Times New Roman" w:hAnsi="Times New Roman"/>
          <w:spacing w:val="2"/>
          <w:sz w:val="28"/>
          <w:szCs w:val="28"/>
        </w:rPr>
        <w:t>е</w:t>
      </w:r>
      <w:r w:rsidRPr="008058B3">
        <w:rPr>
          <w:rFonts w:ascii="Times New Roman" w:hAnsi="Times New Roman"/>
          <w:spacing w:val="2"/>
          <w:sz w:val="28"/>
          <w:szCs w:val="28"/>
        </w:rPr>
        <w:t>ние бюджетов муниципальных образований Самарской области, недоп</w:t>
      </w:r>
      <w:r w:rsidRPr="008058B3">
        <w:rPr>
          <w:rFonts w:ascii="Times New Roman" w:hAnsi="Times New Roman"/>
          <w:spacing w:val="2"/>
          <w:sz w:val="28"/>
          <w:szCs w:val="28"/>
        </w:rPr>
        <w:t>у</w:t>
      </w:r>
      <w:r w:rsidRPr="008058B3">
        <w:rPr>
          <w:rFonts w:ascii="Times New Roman" w:hAnsi="Times New Roman"/>
          <w:spacing w:val="2"/>
          <w:sz w:val="28"/>
          <w:szCs w:val="28"/>
        </w:rPr>
        <w:t>щение возникновения кассовых разрывов и возможность финансирования первоочередных расходных обязательств.</w:t>
      </w:r>
    </w:p>
    <w:p w:rsidR="00245ABE" w:rsidRPr="008058B3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58B3">
        <w:rPr>
          <w:rFonts w:ascii="Times New Roman" w:hAnsi="Times New Roman"/>
          <w:spacing w:val="2"/>
          <w:sz w:val="28"/>
          <w:szCs w:val="28"/>
        </w:rPr>
        <w:t>В соответствии с рекомендациями федеральных органов</w:t>
      </w:r>
      <w:r w:rsidR="00DF3673" w:rsidRPr="008058B3">
        <w:rPr>
          <w:rFonts w:ascii="Times New Roman" w:hAnsi="Times New Roman"/>
          <w:spacing w:val="2"/>
          <w:sz w:val="28"/>
          <w:szCs w:val="28"/>
        </w:rPr>
        <w:t xml:space="preserve"> исполн</w:t>
      </w:r>
      <w:r w:rsidR="00DF3673" w:rsidRPr="008058B3">
        <w:rPr>
          <w:rFonts w:ascii="Times New Roman" w:hAnsi="Times New Roman"/>
          <w:spacing w:val="2"/>
          <w:sz w:val="28"/>
          <w:szCs w:val="28"/>
        </w:rPr>
        <w:t>и</w:t>
      </w:r>
      <w:r w:rsidR="00DF3673" w:rsidRPr="008058B3">
        <w:rPr>
          <w:rFonts w:ascii="Times New Roman" w:hAnsi="Times New Roman"/>
          <w:spacing w:val="2"/>
          <w:sz w:val="28"/>
          <w:szCs w:val="28"/>
        </w:rPr>
        <w:t>тельной власти</w:t>
      </w:r>
      <w:r w:rsidRPr="008058B3">
        <w:rPr>
          <w:rFonts w:ascii="Times New Roman" w:hAnsi="Times New Roman"/>
          <w:spacing w:val="2"/>
          <w:sz w:val="28"/>
          <w:szCs w:val="28"/>
        </w:rPr>
        <w:t xml:space="preserve"> необходимо усиливать при построении </w:t>
      </w:r>
      <w:proofErr w:type="spellStart"/>
      <w:r w:rsidRPr="008058B3">
        <w:rPr>
          <w:rFonts w:ascii="Times New Roman" w:hAnsi="Times New Roman"/>
          <w:spacing w:val="2"/>
          <w:sz w:val="28"/>
          <w:szCs w:val="28"/>
        </w:rPr>
        <w:t>внутрирегионал</w:t>
      </w:r>
      <w:r w:rsidRPr="008058B3">
        <w:rPr>
          <w:rFonts w:ascii="Times New Roman" w:hAnsi="Times New Roman"/>
          <w:spacing w:val="2"/>
          <w:sz w:val="28"/>
          <w:szCs w:val="28"/>
        </w:rPr>
        <w:t>ь</w:t>
      </w:r>
      <w:r w:rsidRPr="008058B3">
        <w:rPr>
          <w:rFonts w:ascii="Times New Roman" w:hAnsi="Times New Roman"/>
          <w:spacing w:val="2"/>
          <w:sz w:val="28"/>
          <w:szCs w:val="28"/>
        </w:rPr>
        <w:t>ных</w:t>
      </w:r>
      <w:proofErr w:type="spellEnd"/>
      <w:r w:rsidRPr="008058B3">
        <w:rPr>
          <w:rFonts w:ascii="Times New Roman" w:hAnsi="Times New Roman"/>
          <w:spacing w:val="2"/>
          <w:sz w:val="28"/>
          <w:szCs w:val="28"/>
        </w:rPr>
        <w:t xml:space="preserve"> межбюджетных отношений влияние элементов бюджетирования, </w:t>
      </w:r>
      <w:proofErr w:type="gramStart"/>
      <w:r w:rsidRPr="008058B3">
        <w:rPr>
          <w:rFonts w:ascii="Times New Roman" w:hAnsi="Times New Roman"/>
          <w:spacing w:val="2"/>
          <w:sz w:val="28"/>
          <w:szCs w:val="28"/>
        </w:rPr>
        <w:t>ор</w:t>
      </w:r>
      <w:r w:rsidRPr="008058B3">
        <w:rPr>
          <w:rFonts w:ascii="Times New Roman" w:hAnsi="Times New Roman"/>
          <w:spacing w:val="2"/>
          <w:sz w:val="28"/>
          <w:szCs w:val="28"/>
        </w:rPr>
        <w:t>и</w:t>
      </w:r>
      <w:r w:rsidRPr="008058B3">
        <w:rPr>
          <w:rFonts w:ascii="Times New Roman" w:hAnsi="Times New Roman"/>
          <w:spacing w:val="2"/>
          <w:sz w:val="28"/>
          <w:szCs w:val="28"/>
        </w:rPr>
        <w:t>ентированного</w:t>
      </w:r>
      <w:proofErr w:type="gramEnd"/>
      <w:r w:rsidRPr="008058B3">
        <w:rPr>
          <w:rFonts w:ascii="Times New Roman" w:hAnsi="Times New Roman"/>
          <w:spacing w:val="2"/>
          <w:sz w:val="28"/>
          <w:szCs w:val="28"/>
        </w:rPr>
        <w:t xml:space="preserve"> на результат.</w:t>
      </w:r>
    </w:p>
    <w:p w:rsidR="00245ABE" w:rsidRPr="008058B3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58B3">
        <w:rPr>
          <w:rFonts w:ascii="Times New Roman" w:hAnsi="Times New Roman"/>
          <w:spacing w:val="2"/>
          <w:sz w:val="28"/>
          <w:szCs w:val="28"/>
        </w:rPr>
        <w:t>В целях укрепления заинтересованности местной власти в развитии своей территории в дополнение к уже существующим видам финансовой помощи с 2013 года местным бюджетам из областного бюджета предо</w:t>
      </w:r>
      <w:r w:rsidRPr="008058B3">
        <w:rPr>
          <w:rFonts w:ascii="Times New Roman" w:hAnsi="Times New Roman"/>
          <w:spacing w:val="2"/>
          <w:sz w:val="28"/>
          <w:szCs w:val="28"/>
        </w:rPr>
        <w:t>с</w:t>
      </w:r>
      <w:r w:rsidRPr="008058B3">
        <w:rPr>
          <w:rFonts w:ascii="Times New Roman" w:hAnsi="Times New Roman"/>
          <w:spacing w:val="2"/>
          <w:sz w:val="28"/>
          <w:szCs w:val="28"/>
        </w:rPr>
        <w:t>тавляются субсидии для софинансирования расходных обязательств</w:t>
      </w:r>
      <w:r w:rsidR="002F0890" w:rsidRPr="008058B3">
        <w:rPr>
          <w:rFonts w:ascii="Times New Roman" w:hAnsi="Times New Roman"/>
          <w:spacing w:val="2"/>
          <w:sz w:val="28"/>
          <w:szCs w:val="28"/>
        </w:rPr>
        <w:t xml:space="preserve"> по в</w:t>
      </w:r>
      <w:r w:rsidR="002F0890" w:rsidRPr="008058B3">
        <w:rPr>
          <w:rFonts w:ascii="Times New Roman" w:hAnsi="Times New Roman"/>
          <w:spacing w:val="2"/>
          <w:sz w:val="28"/>
          <w:szCs w:val="28"/>
        </w:rPr>
        <w:t>о</w:t>
      </w:r>
      <w:r w:rsidR="002F0890" w:rsidRPr="008058B3">
        <w:rPr>
          <w:rFonts w:ascii="Times New Roman" w:hAnsi="Times New Roman"/>
          <w:spacing w:val="2"/>
          <w:sz w:val="28"/>
          <w:szCs w:val="28"/>
        </w:rPr>
        <w:t xml:space="preserve">просам местного значения </w:t>
      </w:r>
      <w:r w:rsidRPr="008058B3">
        <w:rPr>
          <w:rFonts w:ascii="Times New Roman" w:hAnsi="Times New Roman"/>
          <w:spacing w:val="2"/>
          <w:sz w:val="28"/>
          <w:szCs w:val="28"/>
        </w:rPr>
        <w:t>с учётом выполнения показателей социально</w:t>
      </w:r>
      <w:r w:rsidR="00C74874" w:rsidRPr="008058B3">
        <w:rPr>
          <w:rFonts w:ascii="Times New Roman" w:hAnsi="Times New Roman"/>
          <w:spacing w:val="2"/>
          <w:sz w:val="28"/>
          <w:szCs w:val="28"/>
        </w:rPr>
        <w:t>-</w:t>
      </w:r>
      <w:r w:rsidRPr="008058B3">
        <w:rPr>
          <w:rFonts w:ascii="Times New Roman" w:hAnsi="Times New Roman"/>
          <w:spacing w:val="2"/>
          <w:sz w:val="28"/>
          <w:szCs w:val="28"/>
        </w:rPr>
        <w:t xml:space="preserve">экономического развития </w:t>
      </w:r>
      <w:r w:rsidR="0011718E" w:rsidRPr="0011718E">
        <w:rPr>
          <w:rFonts w:ascii="Times New Roman" w:hAnsi="Times New Roman"/>
          <w:spacing w:val="2"/>
          <w:sz w:val="28"/>
          <w:szCs w:val="28"/>
        </w:rPr>
        <w:t>(далее – стимулирующие субсидии)</w:t>
      </w:r>
      <w:r w:rsidRPr="008058B3">
        <w:rPr>
          <w:rFonts w:ascii="Times New Roman" w:hAnsi="Times New Roman"/>
          <w:spacing w:val="2"/>
          <w:sz w:val="28"/>
          <w:szCs w:val="28"/>
        </w:rPr>
        <w:t>.</w:t>
      </w:r>
    </w:p>
    <w:p w:rsidR="00245ABE" w:rsidRPr="008058B3" w:rsidRDefault="00DF3673" w:rsidP="0026214C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58B3">
        <w:rPr>
          <w:rFonts w:ascii="Times New Roman" w:hAnsi="Times New Roman"/>
          <w:spacing w:val="2"/>
          <w:sz w:val="28"/>
          <w:szCs w:val="28"/>
        </w:rPr>
        <w:t>Получателями стимулирующих субсидий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 xml:space="preserve"> в 2013 году являются все городские округа, муниципальные районы и поселения Самарской области, с каждым из которых Правительством Самарской области заключено с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о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глашение о взаимодействии в области социально</w:t>
      </w:r>
      <w:r w:rsidR="00C74874" w:rsidRPr="008058B3">
        <w:rPr>
          <w:rFonts w:ascii="Times New Roman" w:hAnsi="Times New Roman"/>
          <w:spacing w:val="2"/>
          <w:sz w:val="28"/>
          <w:szCs w:val="28"/>
        </w:rPr>
        <w:t>-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экономического разв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и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тия.</w:t>
      </w:r>
    </w:p>
    <w:p w:rsidR="00245ABE" w:rsidRPr="008058B3" w:rsidRDefault="00DF3673" w:rsidP="0026214C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58B3">
        <w:rPr>
          <w:rFonts w:ascii="Times New Roman" w:hAnsi="Times New Roman"/>
          <w:spacing w:val="2"/>
          <w:sz w:val="28"/>
          <w:szCs w:val="28"/>
        </w:rPr>
        <w:lastRenderedPageBreak/>
        <w:t xml:space="preserve">Механизм предоставления 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стимулирующих субсидий предполагает, что перевыполнение показателей социально</w:t>
      </w:r>
      <w:r w:rsidR="00C74874" w:rsidRPr="008058B3">
        <w:rPr>
          <w:rFonts w:ascii="Times New Roman" w:hAnsi="Times New Roman"/>
          <w:spacing w:val="2"/>
          <w:sz w:val="28"/>
          <w:szCs w:val="28"/>
        </w:rPr>
        <w:t>-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экономического развития п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о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зволит привлечь в местный бюджет больше субсидий, чем планировалось первоначально (за счет сформированного нераспределенного резерва су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б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 xml:space="preserve">сидий), за недовыполнение </w:t>
      </w:r>
      <w:r w:rsidR="008058B3" w:rsidRPr="008058B3">
        <w:rPr>
          <w:rFonts w:ascii="Times New Roman" w:hAnsi="Times New Roman"/>
          <w:spacing w:val="2"/>
          <w:sz w:val="28"/>
          <w:szCs w:val="28"/>
        </w:rPr>
        <w:t xml:space="preserve">данных 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показателей местный бюджет недоп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о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лучит часть запланированн</w:t>
      </w:r>
      <w:r w:rsidR="002F0890" w:rsidRPr="008058B3">
        <w:rPr>
          <w:rFonts w:ascii="Times New Roman" w:hAnsi="Times New Roman"/>
          <w:spacing w:val="2"/>
          <w:sz w:val="28"/>
          <w:szCs w:val="28"/>
        </w:rPr>
        <w:t>ых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 xml:space="preserve"> субсиди</w:t>
      </w:r>
      <w:r w:rsidR="002F0890" w:rsidRPr="008058B3">
        <w:rPr>
          <w:rFonts w:ascii="Times New Roman" w:hAnsi="Times New Roman"/>
          <w:spacing w:val="2"/>
          <w:sz w:val="28"/>
          <w:szCs w:val="28"/>
        </w:rPr>
        <w:t>й</w:t>
      </w:r>
      <w:r w:rsidR="00245ABE" w:rsidRPr="008058B3">
        <w:rPr>
          <w:rFonts w:ascii="Times New Roman" w:hAnsi="Times New Roman"/>
          <w:spacing w:val="2"/>
          <w:sz w:val="28"/>
          <w:szCs w:val="28"/>
        </w:rPr>
        <w:t>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Показатели социально</w:t>
      </w:r>
      <w:r w:rsidR="00DF3673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экономического развития позволяют оценить деятельность органов местного самоуправления в сферах производства и реализации товаров и услуг, сельского хозяйства, финансов, занятости</w:t>
      </w:r>
      <w:r w:rsidR="00954C73">
        <w:rPr>
          <w:rFonts w:ascii="Times New Roman" w:hAnsi="Times New Roman"/>
          <w:sz w:val="28"/>
          <w:szCs w:val="28"/>
        </w:rPr>
        <w:t>, ж</w:t>
      </w:r>
      <w:r w:rsidR="00954C73">
        <w:rPr>
          <w:rFonts w:ascii="Times New Roman" w:hAnsi="Times New Roman"/>
          <w:sz w:val="28"/>
          <w:szCs w:val="28"/>
        </w:rPr>
        <w:t>и</w:t>
      </w:r>
      <w:r w:rsidR="00954C73">
        <w:rPr>
          <w:rFonts w:ascii="Times New Roman" w:hAnsi="Times New Roman"/>
          <w:sz w:val="28"/>
          <w:szCs w:val="28"/>
        </w:rPr>
        <w:t>лищного строительства, жилищ</w:t>
      </w:r>
      <w:r w:rsidRPr="00A61E71">
        <w:rPr>
          <w:rFonts w:ascii="Times New Roman" w:hAnsi="Times New Roman"/>
          <w:sz w:val="28"/>
          <w:szCs w:val="28"/>
        </w:rPr>
        <w:t>но</w:t>
      </w:r>
      <w:r w:rsidR="00DF3673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коммунального хозяйства. Прогнозные значения показателей социально</w:t>
      </w:r>
      <w:r w:rsidR="00DF3673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экономического развития устанавливаются индивидуально по каждому муниципальному образованию с учетом спец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фических проблем, уровня социально</w:t>
      </w:r>
      <w:r w:rsidR="00DF3673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экономического развития и других особенностей каждого конкретного муниципального образования.</w:t>
      </w:r>
    </w:p>
    <w:p w:rsidR="00245ABE" w:rsidRPr="00A61E71" w:rsidRDefault="008058B3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одним из</w:t>
      </w:r>
      <w:r w:rsidR="000E5DC1" w:rsidRPr="00A61E71">
        <w:rPr>
          <w:rFonts w:ascii="Times New Roman" w:hAnsi="Times New Roman"/>
          <w:sz w:val="28"/>
          <w:szCs w:val="28"/>
        </w:rPr>
        <w:t xml:space="preserve"> </w:t>
      </w:r>
      <w:r w:rsidR="00245ABE" w:rsidRPr="00A61E71">
        <w:rPr>
          <w:rFonts w:ascii="Times New Roman" w:hAnsi="Times New Roman"/>
          <w:sz w:val="28"/>
          <w:szCs w:val="28"/>
        </w:rPr>
        <w:t>важны</w:t>
      </w:r>
      <w:r>
        <w:rPr>
          <w:rFonts w:ascii="Times New Roman" w:hAnsi="Times New Roman"/>
          <w:sz w:val="28"/>
          <w:szCs w:val="28"/>
        </w:rPr>
        <w:t>х</w:t>
      </w:r>
      <w:r w:rsidR="00245ABE" w:rsidRPr="00A61E71">
        <w:rPr>
          <w:rFonts w:ascii="Times New Roman" w:hAnsi="Times New Roman"/>
          <w:sz w:val="28"/>
          <w:szCs w:val="28"/>
        </w:rPr>
        <w:t xml:space="preserve"> инструменто</w:t>
      </w:r>
      <w:r>
        <w:rPr>
          <w:rFonts w:ascii="Times New Roman" w:hAnsi="Times New Roman"/>
          <w:sz w:val="28"/>
          <w:szCs w:val="28"/>
        </w:rPr>
        <w:t>в</w:t>
      </w:r>
      <w:r w:rsidR="00245ABE" w:rsidRPr="00A61E71">
        <w:rPr>
          <w:rFonts w:ascii="Times New Roman" w:hAnsi="Times New Roman"/>
          <w:sz w:val="28"/>
          <w:szCs w:val="28"/>
        </w:rPr>
        <w:t xml:space="preserve"> обеспечения текущей сбала</w:t>
      </w:r>
      <w:r w:rsidR="00245ABE" w:rsidRPr="00A61E71">
        <w:rPr>
          <w:rFonts w:ascii="Times New Roman" w:hAnsi="Times New Roman"/>
          <w:sz w:val="28"/>
          <w:szCs w:val="28"/>
        </w:rPr>
        <w:t>н</w:t>
      </w:r>
      <w:r w:rsidR="00245ABE" w:rsidRPr="00A61E71">
        <w:rPr>
          <w:rFonts w:ascii="Times New Roman" w:hAnsi="Times New Roman"/>
          <w:sz w:val="28"/>
          <w:szCs w:val="28"/>
        </w:rPr>
        <w:t xml:space="preserve">сированности бюджетов муниципальных образований Самарской области </w:t>
      </w:r>
      <w:r>
        <w:rPr>
          <w:rFonts w:ascii="Times New Roman" w:hAnsi="Times New Roman"/>
          <w:sz w:val="28"/>
          <w:szCs w:val="28"/>
        </w:rPr>
        <w:t>является</w:t>
      </w:r>
      <w:r w:rsidR="00245ABE" w:rsidRPr="00A61E71">
        <w:rPr>
          <w:rFonts w:ascii="Times New Roman" w:hAnsi="Times New Roman"/>
          <w:sz w:val="28"/>
          <w:szCs w:val="28"/>
        </w:rPr>
        <w:t xml:space="preserve"> бюджетное кредитование. </w:t>
      </w:r>
      <w:r w:rsidR="00DF3673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="00245ABE" w:rsidRPr="00A61E71">
        <w:rPr>
          <w:rFonts w:ascii="Times New Roman" w:hAnsi="Times New Roman"/>
          <w:sz w:val="28"/>
          <w:szCs w:val="28"/>
        </w:rPr>
        <w:t xml:space="preserve"> планируется сохранить стимулирующие элементы при установлении нормативного правового рег</w:t>
      </w:r>
      <w:r w:rsidR="00245ABE" w:rsidRPr="00A61E71">
        <w:rPr>
          <w:rFonts w:ascii="Times New Roman" w:hAnsi="Times New Roman"/>
          <w:sz w:val="28"/>
          <w:szCs w:val="28"/>
        </w:rPr>
        <w:t>у</w:t>
      </w:r>
      <w:r w:rsidR="00245ABE" w:rsidRPr="00A61E71">
        <w:rPr>
          <w:rFonts w:ascii="Times New Roman" w:hAnsi="Times New Roman"/>
          <w:sz w:val="28"/>
          <w:szCs w:val="28"/>
        </w:rPr>
        <w:t>лирования предоставления бюджетных кредитов из областного бюджета местным бюджетам.</w:t>
      </w:r>
    </w:p>
    <w:p w:rsidR="00876CE0" w:rsidRPr="00A61E71" w:rsidRDefault="00876CE0" w:rsidP="0018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BE" w:rsidRPr="00A61E71" w:rsidRDefault="00245ABE" w:rsidP="0051518C">
      <w:pPr>
        <w:pStyle w:val="aa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Цел</w:t>
      </w:r>
      <w:r w:rsidR="00A62FE8" w:rsidRPr="00A61E71">
        <w:rPr>
          <w:rFonts w:ascii="Times New Roman" w:hAnsi="Times New Roman"/>
          <w:sz w:val="28"/>
          <w:szCs w:val="28"/>
        </w:rPr>
        <w:t>ь</w:t>
      </w:r>
      <w:r w:rsidRPr="00A61E71">
        <w:rPr>
          <w:rFonts w:ascii="Times New Roman" w:hAnsi="Times New Roman"/>
          <w:sz w:val="28"/>
          <w:szCs w:val="28"/>
        </w:rPr>
        <w:t xml:space="preserve">, задачи подпрограммы </w:t>
      </w:r>
      <w:r w:rsidR="00A62FE8" w:rsidRPr="00A61E71">
        <w:rPr>
          <w:rFonts w:ascii="Times New Roman" w:hAnsi="Times New Roman"/>
          <w:sz w:val="28"/>
          <w:szCs w:val="28"/>
        </w:rPr>
        <w:t xml:space="preserve">3 </w:t>
      </w:r>
      <w:r w:rsidRPr="00A61E71">
        <w:rPr>
          <w:rFonts w:ascii="Times New Roman" w:hAnsi="Times New Roman"/>
          <w:sz w:val="28"/>
          <w:szCs w:val="28"/>
        </w:rPr>
        <w:t xml:space="preserve">с указанием сроков и этапов </w:t>
      </w:r>
      <w:r w:rsidR="000F6347" w:rsidRPr="00A61E71">
        <w:rPr>
          <w:rFonts w:ascii="Times New Roman" w:hAnsi="Times New Roman"/>
          <w:sz w:val="28"/>
          <w:szCs w:val="28"/>
        </w:rPr>
        <w:t>ее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807A5F" w:rsidRPr="00A61E71">
        <w:rPr>
          <w:rFonts w:ascii="Times New Roman" w:hAnsi="Times New Roman"/>
          <w:sz w:val="28"/>
          <w:szCs w:val="28"/>
        </w:rPr>
        <w:br/>
      </w:r>
      <w:r w:rsidRPr="00A61E71">
        <w:rPr>
          <w:rFonts w:ascii="Times New Roman" w:hAnsi="Times New Roman"/>
          <w:sz w:val="28"/>
          <w:szCs w:val="28"/>
        </w:rPr>
        <w:t>реализации</w:t>
      </w:r>
    </w:p>
    <w:p w:rsidR="0018273B" w:rsidRPr="00A61E71" w:rsidRDefault="0018273B" w:rsidP="0018273B">
      <w:pPr>
        <w:pStyle w:val="aa"/>
        <w:ind w:left="1080" w:firstLine="0"/>
        <w:rPr>
          <w:rFonts w:ascii="Times New Roman" w:hAnsi="Times New Roman"/>
          <w:sz w:val="28"/>
          <w:szCs w:val="28"/>
        </w:rPr>
      </w:pPr>
    </w:p>
    <w:p w:rsidR="00245ABE" w:rsidRPr="00A61E71" w:rsidRDefault="0011718E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8E">
        <w:rPr>
          <w:rFonts w:ascii="Times New Roman" w:hAnsi="Times New Roman"/>
          <w:sz w:val="28"/>
          <w:szCs w:val="28"/>
        </w:rPr>
        <w:t>Целью подпрограммы 3 является организация межбюджетных отн</w:t>
      </w:r>
      <w:r w:rsidRPr="0011718E">
        <w:rPr>
          <w:rFonts w:ascii="Times New Roman" w:hAnsi="Times New Roman"/>
          <w:sz w:val="28"/>
          <w:szCs w:val="28"/>
        </w:rPr>
        <w:t>о</w:t>
      </w:r>
      <w:r w:rsidRPr="0011718E">
        <w:rPr>
          <w:rFonts w:ascii="Times New Roman" w:hAnsi="Times New Roman"/>
          <w:sz w:val="28"/>
          <w:szCs w:val="28"/>
        </w:rPr>
        <w:t>шений, способствующих стимулированию социально-экономического ра</w:t>
      </w:r>
      <w:r w:rsidRPr="0011718E">
        <w:rPr>
          <w:rFonts w:ascii="Times New Roman" w:hAnsi="Times New Roman"/>
          <w:sz w:val="28"/>
          <w:szCs w:val="28"/>
        </w:rPr>
        <w:t>з</w:t>
      </w:r>
      <w:r w:rsidRPr="0011718E">
        <w:rPr>
          <w:rFonts w:ascii="Times New Roman" w:hAnsi="Times New Roman"/>
          <w:sz w:val="28"/>
          <w:szCs w:val="28"/>
        </w:rPr>
        <w:t>вития муниципальных образований, повышению качества управления м</w:t>
      </w:r>
      <w:r w:rsidRPr="0011718E">
        <w:rPr>
          <w:rFonts w:ascii="Times New Roman" w:hAnsi="Times New Roman"/>
          <w:sz w:val="28"/>
          <w:szCs w:val="28"/>
        </w:rPr>
        <w:t>у</w:t>
      </w:r>
      <w:r w:rsidRPr="0011718E">
        <w:rPr>
          <w:rFonts w:ascii="Times New Roman" w:hAnsi="Times New Roman"/>
          <w:sz w:val="28"/>
          <w:szCs w:val="28"/>
        </w:rPr>
        <w:t>ниципальными финансами, а также обеспечению равных условий для у</w:t>
      </w:r>
      <w:r w:rsidRPr="0011718E">
        <w:rPr>
          <w:rFonts w:ascii="Times New Roman" w:hAnsi="Times New Roman"/>
          <w:sz w:val="28"/>
          <w:szCs w:val="28"/>
        </w:rPr>
        <w:t>с</w:t>
      </w:r>
      <w:r w:rsidRPr="0011718E">
        <w:rPr>
          <w:rFonts w:ascii="Times New Roman" w:hAnsi="Times New Roman"/>
          <w:sz w:val="28"/>
          <w:szCs w:val="28"/>
        </w:rPr>
        <w:t>тойчивого исполнения расходных обязательств муниципальных образов</w:t>
      </w:r>
      <w:r w:rsidRPr="0011718E">
        <w:rPr>
          <w:rFonts w:ascii="Times New Roman" w:hAnsi="Times New Roman"/>
          <w:sz w:val="28"/>
          <w:szCs w:val="28"/>
        </w:rPr>
        <w:t>а</w:t>
      </w:r>
      <w:r w:rsidRPr="0011718E">
        <w:rPr>
          <w:rFonts w:ascii="Times New Roman" w:hAnsi="Times New Roman"/>
          <w:sz w:val="28"/>
          <w:szCs w:val="28"/>
        </w:rPr>
        <w:t>ний Самарской области.</w:t>
      </w:r>
    </w:p>
    <w:p w:rsidR="00812321" w:rsidRPr="00A61E71" w:rsidRDefault="00DF3673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подпрограммы 3 предусматривается решение следующих задач:</w:t>
      </w:r>
    </w:p>
    <w:p w:rsidR="00812321" w:rsidRPr="00A61E71" w:rsidRDefault="00812321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совершенствование механизмов предоставления финансовой помощи местным бюджетам из областного бюджета;</w:t>
      </w:r>
    </w:p>
    <w:p w:rsidR="00812321" w:rsidRPr="00A61E71" w:rsidRDefault="00812321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сокращение дифференциации муниципальных образований Сама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ской област</w:t>
      </w:r>
      <w:r w:rsidR="0011718E">
        <w:rPr>
          <w:rFonts w:ascii="Times New Roman" w:hAnsi="Times New Roman"/>
          <w:sz w:val="28"/>
          <w:szCs w:val="28"/>
        </w:rPr>
        <w:t>и по</w:t>
      </w:r>
      <w:r w:rsidRPr="00A61E71">
        <w:rPr>
          <w:rFonts w:ascii="Times New Roman" w:hAnsi="Times New Roman"/>
          <w:sz w:val="28"/>
          <w:szCs w:val="28"/>
        </w:rPr>
        <w:t xml:space="preserve"> уровн</w:t>
      </w:r>
      <w:r w:rsidR="0011718E">
        <w:rPr>
          <w:rFonts w:ascii="Times New Roman" w:hAnsi="Times New Roman"/>
          <w:sz w:val="28"/>
          <w:szCs w:val="28"/>
        </w:rPr>
        <w:t>ю</w:t>
      </w:r>
      <w:r w:rsidRPr="00A61E71">
        <w:rPr>
          <w:rFonts w:ascii="Times New Roman" w:hAnsi="Times New Roman"/>
          <w:sz w:val="28"/>
          <w:szCs w:val="28"/>
        </w:rPr>
        <w:t xml:space="preserve"> их бюджетной обеспеченности, сбалансированн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сти местных бюджетов;</w:t>
      </w:r>
    </w:p>
    <w:p w:rsidR="001A480A" w:rsidRPr="00A61E71" w:rsidRDefault="00812321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повышение эффективности управления муниципальными финансами.</w:t>
      </w:r>
    </w:p>
    <w:p w:rsidR="001E4C48" w:rsidRPr="00A61E71" w:rsidRDefault="001E4C48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Подпрограмма </w:t>
      </w:r>
      <w:r w:rsidR="001A480A" w:rsidRPr="00A61E71">
        <w:rPr>
          <w:rFonts w:ascii="Times New Roman" w:hAnsi="Times New Roman"/>
          <w:sz w:val="28"/>
          <w:szCs w:val="28"/>
        </w:rPr>
        <w:t xml:space="preserve">3 </w:t>
      </w:r>
      <w:r w:rsidRPr="00A61E71">
        <w:rPr>
          <w:rFonts w:ascii="Times New Roman" w:hAnsi="Times New Roman"/>
          <w:sz w:val="28"/>
          <w:szCs w:val="28"/>
        </w:rPr>
        <w:t>реализуется в один этап с 2014 по 20</w:t>
      </w:r>
      <w:r w:rsidR="00C340AC">
        <w:rPr>
          <w:rFonts w:ascii="Times New Roman" w:hAnsi="Times New Roman"/>
          <w:sz w:val="28"/>
          <w:szCs w:val="28"/>
        </w:rPr>
        <w:t>20</w:t>
      </w:r>
      <w:r w:rsidRPr="00A61E71">
        <w:rPr>
          <w:rFonts w:ascii="Times New Roman" w:hAnsi="Times New Roman"/>
          <w:sz w:val="28"/>
          <w:szCs w:val="28"/>
        </w:rPr>
        <w:t xml:space="preserve"> год.</w:t>
      </w:r>
    </w:p>
    <w:p w:rsidR="002630A7" w:rsidRPr="00A61E71" w:rsidRDefault="002630A7" w:rsidP="0018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D93" w:rsidRPr="00A61E71" w:rsidRDefault="00000D93" w:rsidP="0051518C">
      <w:pPr>
        <w:pStyle w:val="2"/>
        <w:widowControl w:val="0"/>
        <w:numPr>
          <w:ilvl w:val="0"/>
          <w:numId w:val="10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A61E71">
        <w:rPr>
          <w:sz w:val="28"/>
          <w:szCs w:val="28"/>
        </w:rPr>
        <w:t xml:space="preserve">Показатели (индикаторы), характеризующие ежегодный ход </w:t>
      </w:r>
      <w:r w:rsidR="005A20DE">
        <w:rPr>
          <w:sz w:val="28"/>
          <w:szCs w:val="28"/>
        </w:rPr>
        <w:t xml:space="preserve">          </w:t>
      </w:r>
      <w:r w:rsidRPr="00A61E71">
        <w:rPr>
          <w:sz w:val="28"/>
          <w:szCs w:val="28"/>
        </w:rPr>
        <w:t>и итоги реализации подпрограммы</w:t>
      </w:r>
      <w:r w:rsidR="0075189D" w:rsidRPr="00A61E71">
        <w:rPr>
          <w:sz w:val="28"/>
          <w:szCs w:val="28"/>
        </w:rPr>
        <w:t xml:space="preserve"> </w:t>
      </w:r>
      <w:r w:rsidR="00A62FE8" w:rsidRPr="00A61E71">
        <w:rPr>
          <w:sz w:val="28"/>
          <w:szCs w:val="28"/>
        </w:rPr>
        <w:t>3</w:t>
      </w:r>
    </w:p>
    <w:p w:rsidR="0018273B" w:rsidRPr="00A61E71" w:rsidRDefault="0018273B" w:rsidP="0018273B">
      <w:pPr>
        <w:pStyle w:val="2"/>
        <w:widowControl w:val="0"/>
        <w:shd w:val="clear" w:color="auto" w:fill="auto"/>
        <w:spacing w:line="240" w:lineRule="auto"/>
        <w:ind w:left="1080" w:firstLine="0"/>
        <w:rPr>
          <w:sz w:val="28"/>
          <w:szCs w:val="28"/>
        </w:rPr>
      </w:pPr>
    </w:p>
    <w:p w:rsidR="002630A7" w:rsidRPr="00A61E71" w:rsidRDefault="002630A7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Ежегодный ход и итоги реализации подпрограммы </w:t>
      </w:r>
      <w:r w:rsidR="002745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характеризуют следующие п</w:t>
      </w:r>
      <w:r w:rsidRPr="00A61E71">
        <w:rPr>
          <w:rFonts w:ascii="Times New Roman" w:hAnsi="Times New Roman"/>
          <w:sz w:val="28"/>
          <w:szCs w:val="28"/>
        </w:rPr>
        <w:t>оказатели (индикаторы):</w:t>
      </w:r>
    </w:p>
    <w:p w:rsidR="001A208A" w:rsidRPr="00A61E71" w:rsidRDefault="00887BD3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color w:val="000000"/>
          <w:sz w:val="28"/>
          <w:szCs w:val="28"/>
        </w:rPr>
        <w:t>наличие выверки исходных данных для расчета межбюджетных трансфертов на очередной финансовый год в срок до 1 сентября текущего года</w:t>
      </w:r>
      <w:r w:rsidR="001A208A" w:rsidRPr="00A61E71">
        <w:rPr>
          <w:rFonts w:ascii="Times New Roman" w:hAnsi="Times New Roman"/>
          <w:sz w:val="28"/>
          <w:szCs w:val="28"/>
        </w:rPr>
        <w:t>;</w:t>
      </w:r>
    </w:p>
    <w:p w:rsidR="00245ABE" w:rsidRPr="00A61E71" w:rsidRDefault="00D57509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наличие рассчитанного и доведенного до сведения </w:t>
      </w:r>
      <w:proofErr w:type="gramStart"/>
      <w:r w:rsidRPr="00A61E71">
        <w:rPr>
          <w:rFonts w:ascii="Times New Roman" w:hAnsi="Times New Roman"/>
          <w:sz w:val="28"/>
          <w:szCs w:val="28"/>
        </w:rPr>
        <w:t>органов местного самоуправления норматива формирования расходов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на содержание органов местного самоуправления на очередной финансовый год в срок до 1 </w:t>
      </w:r>
      <w:r w:rsidR="00F8422C">
        <w:rPr>
          <w:rFonts w:ascii="Times New Roman" w:hAnsi="Times New Roman"/>
          <w:sz w:val="28"/>
          <w:szCs w:val="28"/>
        </w:rPr>
        <w:t>ноября</w:t>
      </w:r>
      <w:r w:rsidRPr="00A61E71">
        <w:rPr>
          <w:rFonts w:ascii="Times New Roman" w:hAnsi="Times New Roman"/>
          <w:sz w:val="28"/>
          <w:szCs w:val="28"/>
        </w:rPr>
        <w:t xml:space="preserve"> т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кущего года;</w:t>
      </w:r>
    </w:p>
    <w:p w:rsidR="00245ABE" w:rsidRPr="00A61E71" w:rsidRDefault="0021705C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э</w:t>
      </w:r>
      <w:r w:rsidR="00245ABE" w:rsidRPr="00A61E71">
        <w:rPr>
          <w:rFonts w:ascii="Times New Roman" w:hAnsi="Times New Roman"/>
          <w:sz w:val="28"/>
          <w:szCs w:val="28"/>
        </w:rPr>
        <w:t>ффективность выравнивания бюджетной обеспеченности;</w:t>
      </w:r>
    </w:p>
    <w:p w:rsidR="00245ABE" w:rsidRPr="00A61E71" w:rsidRDefault="0021705C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</w:t>
      </w:r>
      <w:r w:rsidR="00245ABE" w:rsidRPr="00A61E71">
        <w:rPr>
          <w:rFonts w:ascii="Times New Roman" w:hAnsi="Times New Roman"/>
          <w:sz w:val="28"/>
          <w:szCs w:val="28"/>
        </w:rPr>
        <w:t>тношение просроченной кредиторской задолженности местных бюджетов к расходам местных бюджетов;</w:t>
      </w:r>
    </w:p>
    <w:p w:rsidR="00245ABE" w:rsidRPr="00A61E71" w:rsidRDefault="0021705C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</w:t>
      </w:r>
      <w:r w:rsidR="00245ABE" w:rsidRPr="00A61E71">
        <w:rPr>
          <w:rFonts w:ascii="Times New Roman" w:hAnsi="Times New Roman"/>
          <w:sz w:val="28"/>
          <w:szCs w:val="28"/>
        </w:rPr>
        <w:t>реднее отношение дефицита местных бюджетов к доходам местных бюджетов;</w:t>
      </w:r>
    </w:p>
    <w:p w:rsidR="00245ABE" w:rsidRPr="00A61E71" w:rsidRDefault="0021705C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</w:t>
      </w:r>
      <w:r w:rsidR="00245ABE" w:rsidRPr="00A61E71">
        <w:rPr>
          <w:rFonts w:ascii="Times New Roman" w:hAnsi="Times New Roman"/>
          <w:sz w:val="28"/>
          <w:szCs w:val="28"/>
        </w:rPr>
        <w:t>оля расходов местных бюджетов, формируемых в рамках муниц</w:t>
      </w:r>
      <w:r w:rsidR="00245ABE" w:rsidRPr="00A61E71">
        <w:rPr>
          <w:rFonts w:ascii="Times New Roman" w:hAnsi="Times New Roman"/>
          <w:sz w:val="28"/>
          <w:szCs w:val="28"/>
        </w:rPr>
        <w:t>и</w:t>
      </w:r>
      <w:r w:rsidR="00245ABE" w:rsidRPr="00A61E71">
        <w:rPr>
          <w:rFonts w:ascii="Times New Roman" w:hAnsi="Times New Roman"/>
          <w:sz w:val="28"/>
          <w:szCs w:val="28"/>
        </w:rPr>
        <w:t>пальных программ;</w:t>
      </w:r>
    </w:p>
    <w:p w:rsidR="00245ABE" w:rsidRPr="00A61E71" w:rsidRDefault="0021705C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</w:t>
      </w:r>
      <w:r w:rsidR="00245ABE" w:rsidRPr="00A61E71">
        <w:rPr>
          <w:rFonts w:ascii="Times New Roman" w:hAnsi="Times New Roman"/>
          <w:sz w:val="28"/>
          <w:szCs w:val="28"/>
        </w:rPr>
        <w:t>оля расходов местных бюджетов на содержание органов местного самоуправления (без учета целевых средств, за исключением стимулиру</w:t>
      </w:r>
      <w:r w:rsidR="00245ABE" w:rsidRPr="00A61E71">
        <w:rPr>
          <w:rFonts w:ascii="Times New Roman" w:hAnsi="Times New Roman"/>
          <w:sz w:val="28"/>
          <w:szCs w:val="28"/>
        </w:rPr>
        <w:t>ю</w:t>
      </w:r>
      <w:r w:rsidR="00245ABE" w:rsidRPr="00A61E71">
        <w:rPr>
          <w:rFonts w:ascii="Times New Roman" w:hAnsi="Times New Roman"/>
          <w:sz w:val="28"/>
          <w:szCs w:val="28"/>
        </w:rPr>
        <w:t>щих субсидий) в общем объеме расходов (без учета целевых средств, за и</w:t>
      </w:r>
      <w:r w:rsidR="00245ABE" w:rsidRPr="00A61E71">
        <w:rPr>
          <w:rFonts w:ascii="Times New Roman" w:hAnsi="Times New Roman"/>
          <w:sz w:val="28"/>
          <w:szCs w:val="28"/>
        </w:rPr>
        <w:t>с</w:t>
      </w:r>
      <w:r w:rsidR="00245ABE" w:rsidRPr="00A61E71">
        <w:rPr>
          <w:rFonts w:ascii="Times New Roman" w:hAnsi="Times New Roman"/>
          <w:sz w:val="28"/>
          <w:szCs w:val="28"/>
        </w:rPr>
        <w:t>ключением стимулирующих субсидий).</w:t>
      </w:r>
    </w:p>
    <w:p w:rsidR="00AF2A1B" w:rsidRPr="00A61E71" w:rsidRDefault="00AF2A1B" w:rsidP="00795699">
      <w:pPr>
        <w:pStyle w:val="2"/>
        <w:shd w:val="clear" w:color="auto" w:fill="auto"/>
        <w:tabs>
          <w:tab w:val="left" w:pos="650"/>
        </w:tabs>
        <w:spacing w:line="360" w:lineRule="auto"/>
        <w:ind w:right="40" w:firstLine="709"/>
        <w:rPr>
          <w:sz w:val="28"/>
          <w:szCs w:val="28"/>
          <w:lang w:eastAsia="ru-RU"/>
        </w:rPr>
      </w:pPr>
      <w:r w:rsidRPr="00A61E71">
        <w:rPr>
          <w:sz w:val="28"/>
          <w:szCs w:val="28"/>
        </w:rPr>
        <w:lastRenderedPageBreak/>
        <w:t xml:space="preserve">Значения </w:t>
      </w:r>
      <w:r w:rsidR="0075189D" w:rsidRPr="00A61E71">
        <w:rPr>
          <w:sz w:val="28"/>
          <w:szCs w:val="28"/>
        </w:rPr>
        <w:t xml:space="preserve">показателей (индикаторов) </w:t>
      </w:r>
      <w:r w:rsidRPr="00A61E71">
        <w:rPr>
          <w:sz w:val="28"/>
          <w:szCs w:val="28"/>
        </w:rPr>
        <w:t xml:space="preserve">подпрограммы </w:t>
      </w:r>
      <w:r w:rsidR="0075189D" w:rsidRPr="00A61E71">
        <w:rPr>
          <w:sz w:val="28"/>
          <w:szCs w:val="28"/>
        </w:rPr>
        <w:t xml:space="preserve">3 </w:t>
      </w:r>
      <w:r w:rsidRPr="00A61E71">
        <w:rPr>
          <w:sz w:val="28"/>
          <w:szCs w:val="28"/>
        </w:rPr>
        <w:t xml:space="preserve">приведены в приложении 1 к </w:t>
      </w:r>
      <w:r w:rsidR="00955515" w:rsidRPr="00A61E71">
        <w:rPr>
          <w:sz w:val="28"/>
          <w:szCs w:val="28"/>
        </w:rPr>
        <w:t>Государственной п</w:t>
      </w:r>
      <w:r w:rsidRPr="00A61E71">
        <w:rPr>
          <w:sz w:val="28"/>
          <w:szCs w:val="28"/>
        </w:rPr>
        <w:t>рограмме.</w:t>
      </w:r>
      <w:r w:rsidR="003A0C4F" w:rsidRPr="00A61E71">
        <w:rPr>
          <w:sz w:val="28"/>
          <w:szCs w:val="28"/>
          <w:lang w:eastAsia="ru-RU"/>
        </w:rPr>
        <w:t xml:space="preserve"> Методика расчета показат</w:t>
      </w:r>
      <w:r w:rsidR="003A0C4F" w:rsidRPr="00A61E71">
        <w:rPr>
          <w:sz w:val="28"/>
          <w:szCs w:val="28"/>
          <w:lang w:eastAsia="ru-RU"/>
        </w:rPr>
        <w:t>е</w:t>
      </w:r>
      <w:r w:rsidR="003A0C4F" w:rsidRPr="00A61E71">
        <w:rPr>
          <w:sz w:val="28"/>
          <w:szCs w:val="28"/>
          <w:lang w:eastAsia="ru-RU"/>
        </w:rPr>
        <w:t>лей (индикаторов)</w:t>
      </w:r>
      <w:r w:rsidR="00274555">
        <w:rPr>
          <w:sz w:val="28"/>
          <w:szCs w:val="28"/>
          <w:lang w:eastAsia="ru-RU"/>
        </w:rPr>
        <w:t xml:space="preserve"> подпрограммы 3</w:t>
      </w:r>
      <w:r w:rsidR="003A0C4F" w:rsidRPr="00A61E71">
        <w:rPr>
          <w:sz w:val="28"/>
          <w:szCs w:val="28"/>
          <w:lang w:eastAsia="ru-RU"/>
        </w:rPr>
        <w:t xml:space="preserve"> приведена в </w:t>
      </w:r>
      <w:r w:rsidR="00955515" w:rsidRPr="00A61E71">
        <w:rPr>
          <w:sz w:val="28"/>
          <w:szCs w:val="28"/>
          <w:lang w:eastAsia="ru-RU"/>
        </w:rPr>
        <w:t>п</w:t>
      </w:r>
      <w:r w:rsidR="003A0C4F" w:rsidRPr="00A61E71">
        <w:rPr>
          <w:sz w:val="28"/>
          <w:szCs w:val="28"/>
          <w:lang w:eastAsia="ru-RU"/>
        </w:rPr>
        <w:t xml:space="preserve">риложении 3 к </w:t>
      </w:r>
      <w:r w:rsidR="00955515" w:rsidRPr="00A61E71">
        <w:rPr>
          <w:sz w:val="28"/>
          <w:szCs w:val="28"/>
          <w:lang w:eastAsia="ru-RU"/>
        </w:rPr>
        <w:t>Государс</w:t>
      </w:r>
      <w:r w:rsidR="00955515" w:rsidRPr="00A61E71">
        <w:rPr>
          <w:sz w:val="28"/>
          <w:szCs w:val="28"/>
          <w:lang w:eastAsia="ru-RU"/>
        </w:rPr>
        <w:t>т</w:t>
      </w:r>
      <w:r w:rsidR="00955515" w:rsidRPr="00A61E71">
        <w:rPr>
          <w:sz w:val="28"/>
          <w:szCs w:val="28"/>
          <w:lang w:eastAsia="ru-RU"/>
        </w:rPr>
        <w:t>венной п</w:t>
      </w:r>
      <w:r w:rsidR="003A0C4F" w:rsidRPr="00A61E71">
        <w:rPr>
          <w:sz w:val="28"/>
          <w:szCs w:val="28"/>
          <w:lang w:eastAsia="ru-RU"/>
        </w:rPr>
        <w:t>рограмме.</w:t>
      </w:r>
    </w:p>
    <w:p w:rsidR="00AF2A1B" w:rsidRPr="00A61E71" w:rsidRDefault="00AF2A1B" w:rsidP="0051518C">
      <w:pPr>
        <w:pStyle w:val="aa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  <w:lang w:val="en-US"/>
        </w:rPr>
      </w:pPr>
      <w:r w:rsidRPr="00A61E7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A62FE8" w:rsidRPr="00A61E71">
        <w:rPr>
          <w:rFonts w:ascii="Times New Roman" w:hAnsi="Times New Roman"/>
          <w:sz w:val="28"/>
          <w:szCs w:val="28"/>
        </w:rPr>
        <w:t xml:space="preserve"> 3</w:t>
      </w:r>
      <w:r w:rsidR="0075189D" w:rsidRPr="00A61E71">
        <w:rPr>
          <w:rFonts w:ascii="Times New Roman" w:hAnsi="Times New Roman"/>
          <w:sz w:val="28"/>
          <w:szCs w:val="28"/>
        </w:rPr>
        <w:t xml:space="preserve"> </w:t>
      </w:r>
    </w:p>
    <w:p w:rsidR="0018273B" w:rsidRPr="00A61E71" w:rsidRDefault="0018273B" w:rsidP="0018273B">
      <w:pPr>
        <w:pStyle w:val="aa"/>
        <w:ind w:left="1080" w:firstLine="0"/>
        <w:rPr>
          <w:rFonts w:ascii="Times New Roman" w:hAnsi="Times New Roman"/>
          <w:sz w:val="28"/>
          <w:szCs w:val="28"/>
          <w:lang w:val="en-US"/>
        </w:rPr>
      </w:pPr>
    </w:p>
    <w:p w:rsidR="00351F25" w:rsidRDefault="00351F25" w:rsidP="00E173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Перечень мероприятий  подпрограммы </w:t>
      </w:r>
      <w:r w:rsidR="0075189D" w:rsidRPr="00A61E71">
        <w:rPr>
          <w:rFonts w:ascii="Times New Roman" w:hAnsi="Times New Roman"/>
          <w:sz w:val="28"/>
          <w:szCs w:val="28"/>
        </w:rPr>
        <w:t>3</w:t>
      </w:r>
      <w:r w:rsidRPr="00A61E71">
        <w:rPr>
          <w:rFonts w:ascii="Times New Roman" w:hAnsi="Times New Roman"/>
          <w:sz w:val="28"/>
          <w:szCs w:val="28"/>
        </w:rPr>
        <w:t xml:space="preserve"> представлен в приложении 2 к </w:t>
      </w:r>
      <w:r w:rsidR="00A62FE8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AF2A1B" w:rsidRPr="00A441E5" w:rsidRDefault="00AF2A1B" w:rsidP="00A441E5">
      <w:pPr>
        <w:pStyle w:val="a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41E5">
        <w:rPr>
          <w:rFonts w:ascii="Times New Roman" w:hAnsi="Times New Roman"/>
          <w:sz w:val="28"/>
          <w:szCs w:val="28"/>
        </w:rPr>
        <w:t>Обоснование ресурсного</w:t>
      </w:r>
      <w:r w:rsidRPr="00A441E5">
        <w:rPr>
          <w:rFonts w:ascii="Times New Roman" w:hAnsi="Times New Roman"/>
          <w:sz w:val="28"/>
          <w:szCs w:val="28"/>
          <w:lang w:eastAsia="ru-RU"/>
        </w:rPr>
        <w:t xml:space="preserve"> обеспечения </w:t>
      </w:r>
      <w:r w:rsidR="00955515" w:rsidRPr="00A441E5">
        <w:rPr>
          <w:rFonts w:ascii="Times New Roman" w:hAnsi="Times New Roman"/>
          <w:sz w:val="28"/>
          <w:szCs w:val="28"/>
          <w:lang w:eastAsia="ru-RU"/>
        </w:rPr>
        <w:t>под</w:t>
      </w:r>
      <w:r w:rsidRPr="00A441E5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955515" w:rsidRPr="00A441E5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75189D" w:rsidRPr="00A44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41E5" w:rsidRPr="00A441E5" w:rsidRDefault="00A441E5" w:rsidP="00A441E5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AB6368" w:rsidRPr="00A61E71" w:rsidRDefault="00BA22C4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</w:t>
      </w:r>
      <w:r w:rsidR="0075189D" w:rsidRPr="00A61E71">
        <w:rPr>
          <w:rFonts w:ascii="Times New Roman" w:hAnsi="Times New Roman"/>
          <w:sz w:val="28"/>
          <w:szCs w:val="28"/>
        </w:rPr>
        <w:t>3</w:t>
      </w:r>
      <w:r w:rsidR="00C574E1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осуществляется в пределах бюджетных ассигнований, предусмотренных министерству зак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 xml:space="preserve">ном </w:t>
      </w:r>
      <w:r w:rsidR="00955515" w:rsidRPr="00A61E71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A61E71">
        <w:rPr>
          <w:rFonts w:ascii="Times New Roman" w:hAnsi="Times New Roman"/>
          <w:sz w:val="28"/>
          <w:szCs w:val="28"/>
        </w:rPr>
        <w:t>об областном бюджете на очередной финансовый год и плановый период</w:t>
      </w:r>
      <w:r w:rsidR="00274555">
        <w:rPr>
          <w:rFonts w:ascii="Times New Roman" w:hAnsi="Times New Roman"/>
          <w:sz w:val="28"/>
          <w:szCs w:val="28"/>
        </w:rPr>
        <w:t>.</w:t>
      </w:r>
    </w:p>
    <w:p w:rsidR="00AB6368" w:rsidRPr="00A61E71" w:rsidRDefault="00274555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AB6368" w:rsidRPr="00A61E71">
        <w:rPr>
          <w:rFonts w:ascii="Times New Roman" w:hAnsi="Times New Roman"/>
          <w:sz w:val="28"/>
          <w:szCs w:val="28"/>
        </w:rPr>
        <w:t>ероприятие 4 подпрограммы 3</w:t>
      </w:r>
      <w:r>
        <w:rPr>
          <w:rFonts w:ascii="Times New Roman" w:hAnsi="Times New Roman"/>
          <w:sz w:val="28"/>
          <w:szCs w:val="28"/>
        </w:rPr>
        <w:t xml:space="preserve"> финансируется в форме бюджетных ассигнований на предоставление</w:t>
      </w:r>
      <w:r w:rsidR="00AB6368" w:rsidRPr="00A61E71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й</w:t>
      </w:r>
      <w:r w:rsidR="00AB6368" w:rsidRPr="00A61E71">
        <w:rPr>
          <w:rFonts w:ascii="Times New Roman" w:hAnsi="Times New Roman"/>
          <w:sz w:val="28"/>
          <w:szCs w:val="28"/>
        </w:rPr>
        <w:t xml:space="preserve"> местным бюджетам для соф</w:t>
      </w:r>
      <w:r w:rsidR="00AB6368" w:rsidRPr="00A61E71">
        <w:rPr>
          <w:rFonts w:ascii="Times New Roman" w:hAnsi="Times New Roman"/>
          <w:sz w:val="28"/>
          <w:szCs w:val="28"/>
        </w:rPr>
        <w:t>и</w:t>
      </w:r>
      <w:r w:rsidR="00AB6368" w:rsidRPr="00A61E71">
        <w:rPr>
          <w:rFonts w:ascii="Times New Roman" w:hAnsi="Times New Roman"/>
          <w:sz w:val="28"/>
          <w:szCs w:val="28"/>
        </w:rPr>
        <w:t xml:space="preserve">нансирования расходных обязательств по вопросам местного значения, </w:t>
      </w:r>
      <w:r>
        <w:rPr>
          <w:rFonts w:ascii="Times New Roman" w:hAnsi="Times New Roman"/>
          <w:sz w:val="28"/>
          <w:szCs w:val="28"/>
        </w:rPr>
        <w:t xml:space="preserve">      (</w:t>
      </w:r>
      <w:r w:rsidR="00AB6368" w:rsidRPr="00A61E71">
        <w:rPr>
          <w:rFonts w:ascii="Times New Roman" w:hAnsi="Times New Roman"/>
          <w:sz w:val="28"/>
          <w:szCs w:val="28"/>
        </w:rPr>
        <w:t>с учётом выполнения показателей социально</w:t>
      </w:r>
      <w:r>
        <w:rPr>
          <w:rFonts w:ascii="Times New Roman" w:hAnsi="Times New Roman"/>
          <w:sz w:val="28"/>
          <w:szCs w:val="28"/>
        </w:rPr>
        <w:t>-</w:t>
      </w:r>
      <w:r w:rsidR="00AB6368" w:rsidRPr="00A61E71">
        <w:rPr>
          <w:rFonts w:ascii="Times New Roman" w:hAnsi="Times New Roman"/>
          <w:sz w:val="28"/>
          <w:szCs w:val="28"/>
        </w:rPr>
        <w:t>экономического развития</w:t>
      </w:r>
      <w:r>
        <w:rPr>
          <w:rFonts w:ascii="Times New Roman" w:hAnsi="Times New Roman"/>
          <w:sz w:val="28"/>
          <w:szCs w:val="28"/>
        </w:rPr>
        <w:t xml:space="preserve">), </w:t>
      </w:r>
      <w:r w:rsidR="00AB6368" w:rsidRPr="00A61E71">
        <w:rPr>
          <w:rFonts w:ascii="Times New Roman" w:hAnsi="Times New Roman"/>
          <w:sz w:val="28"/>
          <w:szCs w:val="28"/>
        </w:rPr>
        <w:t>мероприятие 5 подпрограммы 3</w:t>
      </w:r>
      <w:r w:rsidRPr="00274555">
        <w:rPr>
          <w:rFonts w:ascii="Times New Roman" w:hAnsi="Times New Roman"/>
          <w:sz w:val="28"/>
          <w:szCs w:val="28"/>
        </w:rPr>
        <w:t xml:space="preserve"> </w:t>
      </w:r>
      <w:r w:rsidR="007B065D">
        <w:rPr>
          <w:rFonts w:ascii="Times New Roman" w:hAnsi="Times New Roman"/>
          <w:sz w:val="28"/>
          <w:szCs w:val="28"/>
        </w:rPr>
        <w:t>–</w:t>
      </w:r>
      <w:r w:rsidR="008058B3">
        <w:rPr>
          <w:rFonts w:ascii="Times New Roman" w:hAnsi="Times New Roman"/>
          <w:sz w:val="28"/>
          <w:szCs w:val="28"/>
        </w:rPr>
        <w:t xml:space="preserve"> в</w:t>
      </w:r>
      <w:r w:rsidR="007B0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форме бюджетных ассигнований на </w:t>
      </w:r>
      <w:r w:rsidRPr="008058B3">
        <w:rPr>
          <w:rFonts w:ascii="Times New Roman" w:hAnsi="Times New Roman"/>
          <w:spacing w:val="-2"/>
          <w:sz w:val="28"/>
          <w:szCs w:val="28"/>
        </w:rPr>
        <w:t>пр</w:t>
      </w:r>
      <w:r w:rsidRPr="008058B3">
        <w:rPr>
          <w:rFonts w:ascii="Times New Roman" w:hAnsi="Times New Roman"/>
          <w:spacing w:val="-2"/>
          <w:sz w:val="28"/>
          <w:szCs w:val="28"/>
        </w:rPr>
        <w:t>е</w:t>
      </w:r>
      <w:r w:rsidRPr="008058B3">
        <w:rPr>
          <w:rFonts w:ascii="Times New Roman" w:hAnsi="Times New Roman"/>
          <w:spacing w:val="-2"/>
          <w:sz w:val="28"/>
          <w:szCs w:val="28"/>
        </w:rPr>
        <w:t>доставление</w:t>
      </w:r>
      <w:r w:rsidR="00AB6368" w:rsidRPr="008058B3">
        <w:rPr>
          <w:rFonts w:ascii="Times New Roman" w:hAnsi="Times New Roman"/>
          <w:spacing w:val="-2"/>
          <w:sz w:val="28"/>
          <w:szCs w:val="28"/>
        </w:rPr>
        <w:t xml:space="preserve"> дотаци</w:t>
      </w:r>
      <w:r w:rsidRPr="008058B3">
        <w:rPr>
          <w:rFonts w:ascii="Times New Roman" w:hAnsi="Times New Roman"/>
          <w:spacing w:val="-2"/>
          <w:sz w:val="28"/>
          <w:szCs w:val="28"/>
        </w:rPr>
        <w:t>й</w:t>
      </w:r>
      <w:r w:rsidR="00AB6368" w:rsidRPr="008058B3">
        <w:rPr>
          <w:rFonts w:ascii="Times New Roman" w:hAnsi="Times New Roman"/>
          <w:spacing w:val="-2"/>
          <w:sz w:val="28"/>
          <w:szCs w:val="28"/>
        </w:rPr>
        <w:t xml:space="preserve"> на выравнивание уровня бюджетной обеспеченности муниципальных районов (городских округов), поселений</w:t>
      </w:r>
      <w:r w:rsidRPr="008058B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B6368" w:rsidRPr="008058B3">
        <w:rPr>
          <w:rFonts w:ascii="Times New Roman" w:hAnsi="Times New Roman"/>
          <w:spacing w:val="-2"/>
          <w:sz w:val="28"/>
          <w:szCs w:val="28"/>
        </w:rPr>
        <w:t>мероприятие</w:t>
      </w:r>
      <w:r w:rsidR="00AB6368" w:rsidRPr="00A61E71">
        <w:rPr>
          <w:rFonts w:ascii="Times New Roman" w:hAnsi="Times New Roman"/>
          <w:sz w:val="28"/>
          <w:szCs w:val="28"/>
        </w:rPr>
        <w:t xml:space="preserve"> 6 подпрограммы 3</w:t>
      </w:r>
      <w:r w:rsidR="00597E13" w:rsidRPr="00A61E71">
        <w:rPr>
          <w:rFonts w:ascii="Times New Roman" w:hAnsi="Times New Roman"/>
          <w:sz w:val="28"/>
          <w:szCs w:val="28"/>
        </w:rPr>
        <w:t xml:space="preserve"> </w:t>
      </w:r>
      <w:r w:rsidR="007B065D">
        <w:rPr>
          <w:rFonts w:ascii="Times New Roman" w:hAnsi="Times New Roman"/>
          <w:sz w:val="28"/>
          <w:szCs w:val="28"/>
        </w:rPr>
        <w:t>–</w:t>
      </w:r>
      <w:r w:rsidR="00805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форме бюджетных ассигнований на предоставление</w:t>
      </w:r>
      <w:r w:rsidR="00AB6368" w:rsidRPr="00A61E71">
        <w:rPr>
          <w:rFonts w:ascii="Times New Roman" w:hAnsi="Times New Roman"/>
          <w:sz w:val="28"/>
          <w:szCs w:val="28"/>
        </w:rPr>
        <w:t xml:space="preserve"> д</w:t>
      </w:r>
      <w:r w:rsidR="00AB6368" w:rsidRPr="00A61E71">
        <w:rPr>
          <w:rFonts w:ascii="Times New Roman" w:hAnsi="Times New Roman"/>
          <w:sz w:val="28"/>
          <w:szCs w:val="28"/>
        </w:rPr>
        <w:t>о</w:t>
      </w:r>
      <w:r w:rsidR="00AB6368" w:rsidRPr="00A61E71">
        <w:rPr>
          <w:rFonts w:ascii="Times New Roman" w:hAnsi="Times New Roman"/>
          <w:sz w:val="28"/>
          <w:szCs w:val="28"/>
        </w:rPr>
        <w:t>таци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="00AB6368" w:rsidRPr="00A61E71">
        <w:rPr>
          <w:rFonts w:ascii="Times New Roman" w:hAnsi="Times New Roman"/>
          <w:sz w:val="28"/>
          <w:szCs w:val="28"/>
        </w:rPr>
        <w:t xml:space="preserve"> на стимулирование муниципальных образований.</w:t>
      </w:r>
    </w:p>
    <w:p w:rsidR="00BA22C4" w:rsidRDefault="00BA22C4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Информация </w:t>
      </w:r>
      <w:r w:rsidR="00795699">
        <w:rPr>
          <w:rFonts w:ascii="Times New Roman" w:hAnsi="Times New Roman"/>
          <w:sz w:val="28"/>
          <w:szCs w:val="28"/>
        </w:rPr>
        <w:t>о ресурсном обеспечении</w:t>
      </w:r>
      <w:r w:rsidR="00274555">
        <w:rPr>
          <w:rFonts w:ascii="Times New Roman" w:hAnsi="Times New Roman"/>
          <w:sz w:val="28"/>
          <w:szCs w:val="28"/>
        </w:rPr>
        <w:t xml:space="preserve"> мероприятий подпрограммы 3</w:t>
      </w:r>
      <w:r w:rsidRPr="00A61E71">
        <w:rPr>
          <w:rFonts w:ascii="Times New Roman" w:hAnsi="Times New Roman"/>
          <w:sz w:val="28"/>
          <w:szCs w:val="28"/>
        </w:rPr>
        <w:t xml:space="preserve"> представлена в приложении 2 к </w:t>
      </w:r>
      <w:r w:rsidR="00955515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876CE0" w:rsidRPr="00A61E71" w:rsidRDefault="00876CE0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5ABE" w:rsidRPr="00A61E71" w:rsidRDefault="00C51B67" w:rsidP="0018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VI</w:t>
      </w:r>
      <w:r w:rsidR="00245ABE" w:rsidRPr="00A61E71">
        <w:rPr>
          <w:rFonts w:ascii="Times New Roman" w:hAnsi="Times New Roman"/>
          <w:sz w:val="28"/>
          <w:szCs w:val="28"/>
        </w:rPr>
        <w:t>. Описание мер правового и государственного регулирования</w:t>
      </w:r>
      <w:r w:rsidR="005A20DE">
        <w:rPr>
          <w:rFonts w:ascii="Times New Roman" w:hAnsi="Times New Roman"/>
          <w:sz w:val="28"/>
          <w:szCs w:val="28"/>
        </w:rPr>
        <w:t xml:space="preserve">                    </w:t>
      </w:r>
      <w:r w:rsidR="00245ABE" w:rsidRPr="00A61E71">
        <w:rPr>
          <w:rFonts w:ascii="Times New Roman" w:hAnsi="Times New Roman"/>
          <w:sz w:val="28"/>
          <w:szCs w:val="28"/>
        </w:rPr>
        <w:t xml:space="preserve"> в соответствующей сфере, направленных на достижение целей </w:t>
      </w:r>
      <w:r w:rsidR="005A20DE">
        <w:rPr>
          <w:rFonts w:ascii="Times New Roman" w:hAnsi="Times New Roman"/>
          <w:sz w:val="28"/>
          <w:szCs w:val="28"/>
        </w:rPr>
        <w:t xml:space="preserve">                </w:t>
      </w:r>
      <w:r w:rsidR="00245ABE" w:rsidRPr="00A61E71">
        <w:rPr>
          <w:rFonts w:ascii="Times New Roman" w:hAnsi="Times New Roman"/>
          <w:sz w:val="28"/>
          <w:szCs w:val="28"/>
        </w:rPr>
        <w:t>подпрограммы</w:t>
      </w:r>
      <w:r w:rsidR="00955515" w:rsidRPr="00A61E71">
        <w:rPr>
          <w:rFonts w:ascii="Times New Roman" w:hAnsi="Times New Roman"/>
          <w:sz w:val="28"/>
          <w:szCs w:val="28"/>
        </w:rPr>
        <w:t xml:space="preserve"> 3</w:t>
      </w:r>
      <w:r w:rsidR="0075189D" w:rsidRPr="00A61E71">
        <w:rPr>
          <w:rFonts w:ascii="Times New Roman" w:hAnsi="Times New Roman"/>
          <w:sz w:val="28"/>
          <w:szCs w:val="28"/>
        </w:rPr>
        <w:t xml:space="preserve"> </w:t>
      </w:r>
    </w:p>
    <w:p w:rsidR="00597E13" w:rsidRPr="00A61E71" w:rsidRDefault="00597E13" w:rsidP="0018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ABE" w:rsidRPr="00A61E71" w:rsidRDefault="00245ABE" w:rsidP="007956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 последние годы в Самарской области осуществлен целый </w:t>
      </w:r>
      <w:r w:rsidR="00274555">
        <w:rPr>
          <w:rFonts w:ascii="Times New Roman" w:hAnsi="Times New Roman"/>
          <w:sz w:val="28"/>
          <w:szCs w:val="28"/>
        </w:rPr>
        <w:t>комплекс</w:t>
      </w:r>
      <w:r w:rsidRPr="00A61E71">
        <w:rPr>
          <w:rFonts w:ascii="Times New Roman" w:hAnsi="Times New Roman"/>
          <w:sz w:val="28"/>
          <w:szCs w:val="28"/>
        </w:rPr>
        <w:t xml:space="preserve"> мероприятий, направленных на обеспечение равных условий для устойч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вого исполнения расходных обязательств муниципальных образований С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lastRenderedPageBreak/>
        <w:t>марской области и повышению качества управления муниципальными ф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нан</w:t>
      </w:r>
      <w:r w:rsidR="00274555">
        <w:rPr>
          <w:rFonts w:ascii="Times New Roman" w:hAnsi="Times New Roman"/>
          <w:sz w:val="28"/>
          <w:szCs w:val="28"/>
        </w:rPr>
        <w:t>сами, в том числе</w:t>
      </w:r>
      <w:r w:rsidRPr="00A61E71">
        <w:rPr>
          <w:rFonts w:ascii="Times New Roman" w:hAnsi="Times New Roman"/>
          <w:sz w:val="28"/>
          <w:szCs w:val="28"/>
        </w:rPr>
        <w:t xml:space="preserve"> принят ряд нормативных правовых актов в сфере бюджетного регулирования:</w:t>
      </w:r>
    </w:p>
    <w:p w:rsidR="00245ABE" w:rsidRPr="00A61E71" w:rsidRDefault="00245ABE" w:rsidP="007956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Закон Самарской области «О бюджетном устройстве и бюджетном процессе в Самарской области»;</w:t>
      </w:r>
    </w:p>
    <w:p w:rsidR="000023F5" w:rsidRPr="00A61E71" w:rsidRDefault="000023F5" w:rsidP="007956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61E7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 Правительства Самарской области от 10.12.2008 № 479 «Об утверждении Методики определения нормативов формирования расх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дов на содержание органов местного самоуправления муниципальных ра</w:t>
      </w:r>
      <w:r w:rsidRPr="00A61E71">
        <w:rPr>
          <w:rFonts w:ascii="Times New Roman" w:hAnsi="Times New Roman"/>
          <w:sz w:val="28"/>
          <w:szCs w:val="28"/>
        </w:rPr>
        <w:t>й</w:t>
      </w:r>
      <w:r w:rsidRPr="00A61E71">
        <w:rPr>
          <w:rFonts w:ascii="Times New Roman" w:hAnsi="Times New Roman"/>
          <w:sz w:val="28"/>
          <w:szCs w:val="28"/>
        </w:rPr>
        <w:t>онов и городских округов Самарской области, в бюджетах которых доля межбюджетных трансфертов из других бюджетов бюджетной системы Ро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>сийской Федерации (за исключением субвенций) и (или) налоговых доходов по дополнительным нормативам отчислений в течение двух из трех после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них отчетных финансовых лет превышала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10 процентов собственных дох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дов местного бюджета»;</w:t>
      </w:r>
    </w:p>
    <w:p w:rsidR="00245ABE" w:rsidRPr="00A61E71" w:rsidRDefault="00245ABE" w:rsidP="007956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61E71">
        <w:rPr>
          <w:rFonts w:ascii="Times New Roman" w:hAnsi="Times New Roman"/>
          <w:sz w:val="28"/>
          <w:szCs w:val="28"/>
        </w:rPr>
        <w:t>постановлени</w:t>
      </w:r>
      <w:r w:rsidR="000023F5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 Правительства Самарской области от 21.10.2009 № 572 «Об утверждении Методики определения нормативов формирования расх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дов на содержание органов местного самоуправления поселений в Сама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ской области, в бюджетах которых доля межбюджетных трансфертов из других бюджетов бюджетной системы Российской Федерации (за исключ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нием субвенций) и (или) налоговых доходов по дополнительным нормат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вам отчислений в течение двух из трех последних отчетных финансовых лет превышала 10 процентов собственных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доходов местного бюджета»;</w:t>
      </w:r>
    </w:p>
    <w:p w:rsidR="000023F5" w:rsidRPr="00A61E71" w:rsidRDefault="000023F5" w:rsidP="007956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61E7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 Правительства Самарской области от 30.12.2011 № 912 «Об установлении </w:t>
      </w:r>
      <w:r w:rsidR="008058B3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бщих требований к 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пальных образований в Самарской области, возникающих при выполнении полномочий органов местного самоуправления по вопросам местного зн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чения, в целях софинансирования которых предоставляются субсидии из областного бюджета»;</w:t>
      </w:r>
      <w:proofErr w:type="gramEnd"/>
    </w:p>
    <w:p w:rsidR="00245ABE" w:rsidRPr="00A61E71" w:rsidRDefault="00245ABE" w:rsidP="007956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постановлени</w:t>
      </w:r>
      <w:r w:rsidR="000023F5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 Правительства Самарской области от 12.12.2012 № 742 «О предоставлении из областного бюджета субсидий местным бюджетам для софинансирования расходных обязательств по вопросам местного зн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чения, предоставляемых с учетом выполнения показателей социально</w:t>
      </w:r>
      <w:r w:rsidR="008058B3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экономического развития»;</w:t>
      </w:r>
    </w:p>
    <w:p w:rsidR="00245ABE" w:rsidRPr="00A61E71" w:rsidRDefault="00245ABE" w:rsidP="007956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постановлени</w:t>
      </w:r>
      <w:r w:rsidR="000023F5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 Правительства Самарской области от 22.02.2013 № 50 «Об утверждении Порядка расчета и предоставления из областного бюдж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та местным бюджетам дотаций на стимулирование повышения качества управления муниципальными финансами»;</w:t>
      </w:r>
    </w:p>
    <w:p w:rsidR="000023F5" w:rsidRPr="00A61E71" w:rsidRDefault="000023F5" w:rsidP="007956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приказ министерства управления финансами Самарской области от 21.12.2009 № 01</w:t>
      </w:r>
      <w:r w:rsidR="008058B3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21/65 «Об утверждении Порядка взыскания неиспольз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ванных остатков межбюджетных трансфертов, полученных в форме субс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дий, субвенций и иных межбюджетных трансфертов, имеющих целевое н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значение, предоставленных из областного бюджета».</w:t>
      </w:r>
    </w:p>
    <w:p w:rsidR="00245ABE" w:rsidRPr="00A61E71" w:rsidRDefault="00245ABE" w:rsidP="007956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приказ министерства управления финансами Самарской области от 18.06.2010 № 01</w:t>
      </w:r>
      <w:r w:rsidR="008058B3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21/61 «О представлении финансовыми органами местного самоуправления в министерство управления финансами Самарской области информации, необходимой для анализа исполнения бюджетов, составления прогноза и исполнения консолидированного бюджета Самарской области»;</w:t>
      </w:r>
    </w:p>
    <w:p w:rsidR="00245ABE" w:rsidRPr="00A61E71" w:rsidRDefault="00245ABE" w:rsidP="007956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приказ министерства управления финансами Самарской области от 24.08.2010 № 01</w:t>
      </w:r>
      <w:r w:rsidR="008058B3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21/109 «Об утверждении Порядка приостановления (с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кращения) предоставления межбюджетных трансфертов местным бюджетам из областного бюджета в случае несоблюдения органами местного сам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управления условий их предоставления»;</w:t>
      </w:r>
    </w:p>
    <w:p w:rsidR="0008759D" w:rsidRPr="00A61E71" w:rsidRDefault="0008759D" w:rsidP="007956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572E64">
        <w:rPr>
          <w:rFonts w:ascii="Times New Roman" w:hAnsi="Times New Roman"/>
          <w:sz w:val="28"/>
          <w:szCs w:val="28"/>
        </w:rPr>
        <w:t xml:space="preserve"> 3</w:t>
      </w:r>
      <w:r w:rsidRPr="00A61E71">
        <w:rPr>
          <w:rFonts w:ascii="Times New Roman" w:hAnsi="Times New Roman"/>
          <w:sz w:val="28"/>
          <w:szCs w:val="28"/>
        </w:rPr>
        <w:t xml:space="preserve"> будет происходить постоянный мониторинг и при необходимости корректировка данных </w:t>
      </w:r>
      <w:r w:rsidR="00A95C00" w:rsidRPr="00A61E71">
        <w:rPr>
          <w:rFonts w:ascii="Times New Roman" w:hAnsi="Times New Roman"/>
          <w:sz w:val="28"/>
          <w:szCs w:val="28"/>
        </w:rPr>
        <w:t>нормативных пр</w:t>
      </w:r>
      <w:r w:rsidR="00A95C00" w:rsidRPr="00A61E71">
        <w:rPr>
          <w:rFonts w:ascii="Times New Roman" w:hAnsi="Times New Roman"/>
          <w:sz w:val="28"/>
          <w:szCs w:val="28"/>
        </w:rPr>
        <w:t>а</w:t>
      </w:r>
      <w:r w:rsidR="00A95C00" w:rsidRPr="00A61E71">
        <w:rPr>
          <w:rFonts w:ascii="Times New Roman" w:hAnsi="Times New Roman"/>
          <w:sz w:val="28"/>
          <w:szCs w:val="28"/>
        </w:rPr>
        <w:t>вовых актов</w:t>
      </w:r>
      <w:r w:rsidRPr="00A61E71">
        <w:rPr>
          <w:rFonts w:ascii="Times New Roman" w:hAnsi="Times New Roman"/>
          <w:sz w:val="28"/>
          <w:szCs w:val="28"/>
        </w:rPr>
        <w:t xml:space="preserve"> в целях решения задач подпрограммы</w:t>
      </w:r>
      <w:r w:rsidR="00572E64">
        <w:rPr>
          <w:rFonts w:ascii="Times New Roman" w:hAnsi="Times New Roman"/>
          <w:sz w:val="28"/>
          <w:szCs w:val="28"/>
        </w:rPr>
        <w:t xml:space="preserve"> 3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955515" w:rsidRPr="00A61E71" w:rsidRDefault="00955515" w:rsidP="001827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45ABE" w:rsidRPr="00A61E71" w:rsidRDefault="0009472A" w:rsidP="0018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VII</w:t>
      </w:r>
      <w:r w:rsidR="00245ABE" w:rsidRPr="00A61E71">
        <w:rPr>
          <w:rFonts w:ascii="Times New Roman" w:hAnsi="Times New Roman"/>
          <w:sz w:val="28"/>
          <w:szCs w:val="28"/>
        </w:rPr>
        <w:t>. М</w:t>
      </w:r>
      <w:r w:rsidR="005D60AB" w:rsidRPr="00A61E71">
        <w:rPr>
          <w:rFonts w:ascii="Times New Roman" w:hAnsi="Times New Roman"/>
          <w:sz w:val="28"/>
          <w:szCs w:val="28"/>
        </w:rPr>
        <w:t>еханизм реализации подпрограммы</w:t>
      </w:r>
      <w:r w:rsidR="00955515" w:rsidRPr="00A61E71">
        <w:rPr>
          <w:rFonts w:ascii="Times New Roman" w:hAnsi="Times New Roman"/>
          <w:sz w:val="28"/>
          <w:szCs w:val="28"/>
        </w:rPr>
        <w:t xml:space="preserve"> 3</w:t>
      </w:r>
    </w:p>
    <w:p w:rsidR="00597E13" w:rsidRPr="00A61E71" w:rsidRDefault="00597E13" w:rsidP="0018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3F5" w:rsidRPr="00A61E71" w:rsidRDefault="000023F5" w:rsidP="000023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реализацией</w:t>
      </w:r>
      <w:r w:rsidRPr="00A61E71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61E71">
        <w:rPr>
          <w:rFonts w:ascii="Times New Roman" w:hAnsi="Times New Roman"/>
          <w:sz w:val="28"/>
          <w:szCs w:val="28"/>
        </w:rPr>
        <w:t xml:space="preserve">и контроль за ходом </w:t>
      </w:r>
      <w:r>
        <w:rPr>
          <w:rFonts w:ascii="Times New Roman" w:hAnsi="Times New Roman"/>
          <w:sz w:val="28"/>
          <w:szCs w:val="28"/>
        </w:rPr>
        <w:t xml:space="preserve">ее </w:t>
      </w:r>
      <w:r w:rsidR="006A512F">
        <w:rPr>
          <w:rFonts w:ascii="Times New Roman" w:hAnsi="Times New Roman"/>
          <w:sz w:val="28"/>
          <w:szCs w:val="28"/>
        </w:rPr>
        <w:t>в</w:t>
      </w:r>
      <w:r w:rsidR="006A512F">
        <w:rPr>
          <w:rFonts w:ascii="Times New Roman" w:hAnsi="Times New Roman"/>
          <w:sz w:val="28"/>
          <w:szCs w:val="28"/>
        </w:rPr>
        <w:t>ы</w:t>
      </w:r>
      <w:r w:rsidR="006A512F">
        <w:rPr>
          <w:rFonts w:ascii="Times New Roman" w:hAnsi="Times New Roman"/>
          <w:sz w:val="28"/>
          <w:szCs w:val="28"/>
        </w:rPr>
        <w:t>полнения</w:t>
      </w:r>
      <w:r w:rsidRPr="00A61E71">
        <w:rPr>
          <w:rFonts w:ascii="Times New Roman" w:hAnsi="Times New Roman"/>
          <w:sz w:val="28"/>
          <w:szCs w:val="28"/>
        </w:rPr>
        <w:t xml:space="preserve"> осуществля</w:t>
      </w:r>
      <w:r w:rsidR="005A20DE">
        <w:rPr>
          <w:rFonts w:ascii="Times New Roman" w:hAnsi="Times New Roman"/>
          <w:sz w:val="28"/>
          <w:szCs w:val="28"/>
        </w:rPr>
        <w:t>ю</w:t>
      </w:r>
      <w:r w:rsidRPr="00A61E71">
        <w:rPr>
          <w:rFonts w:ascii="Times New Roman" w:hAnsi="Times New Roman"/>
          <w:sz w:val="28"/>
          <w:szCs w:val="28"/>
        </w:rPr>
        <w:t xml:space="preserve">тся в </w:t>
      </w:r>
      <w:proofErr w:type="gramStart"/>
      <w:r w:rsidRPr="00A61E7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с действующим законодательс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lastRenderedPageBreak/>
        <w:t>вом, в том числе с учетом требований Порядка принятия решений о разр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ботке, формирования и реализации государственных программ Самарской области, утвержденного постановлением Правительства Самарской области от 20.09.2013 № 498.</w:t>
      </w:r>
    </w:p>
    <w:p w:rsidR="007B065D" w:rsidRDefault="007B065D" w:rsidP="0018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A1B" w:rsidRPr="00A61E71" w:rsidRDefault="00AF2A1B" w:rsidP="001827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7FE8" w:rsidRPr="00A61E71">
        <w:rPr>
          <w:rFonts w:ascii="Times New Roman" w:hAnsi="Times New Roman"/>
          <w:sz w:val="28"/>
          <w:szCs w:val="28"/>
          <w:lang w:eastAsia="ru-RU"/>
        </w:rPr>
        <w:t>Комплексная о</w:t>
      </w:r>
      <w:r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</w:t>
      </w:r>
      <w:r w:rsidR="00955515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18273B" w:rsidRPr="00A61E71" w:rsidRDefault="0018273B" w:rsidP="001827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A7ED8" w:rsidRDefault="00967FE8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Комплексная о</w:t>
      </w:r>
      <w:r w:rsidR="008A7ED8"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D15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7ED8" w:rsidRPr="00A61E71">
        <w:rPr>
          <w:rFonts w:ascii="Times New Roman" w:hAnsi="Times New Roman"/>
          <w:sz w:val="28"/>
          <w:szCs w:val="28"/>
          <w:lang w:eastAsia="ru-RU"/>
        </w:rPr>
        <w:t>осуществляется ежегодно в течение всего срока ее реализации и по оконч</w:t>
      </w:r>
      <w:r w:rsidR="008A7ED8"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="008A7ED8" w:rsidRPr="00A61E71">
        <w:rPr>
          <w:rFonts w:ascii="Times New Roman" w:hAnsi="Times New Roman"/>
          <w:sz w:val="28"/>
          <w:szCs w:val="28"/>
          <w:lang w:eastAsia="ru-RU"/>
        </w:rPr>
        <w:t>нии ее реализации и включает в себя оценку степени выполнения меропри</w:t>
      </w:r>
      <w:r w:rsidR="008A7ED8" w:rsidRPr="00A61E71">
        <w:rPr>
          <w:rFonts w:ascii="Times New Roman" w:hAnsi="Times New Roman"/>
          <w:sz w:val="28"/>
          <w:szCs w:val="28"/>
          <w:lang w:eastAsia="ru-RU"/>
        </w:rPr>
        <w:t>я</w:t>
      </w:r>
      <w:r w:rsidR="008A7ED8" w:rsidRPr="00A61E71">
        <w:rPr>
          <w:rFonts w:ascii="Times New Roman" w:hAnsi="Times New Roman"/>
          <w:sz w:val="28"/>
          <w:szCs w:val="28"/>
          <w:lang w:eastAsia="ru-RU"/>
        </w:rPr>
        <w:t>тий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 </w:t>
      </w:r>
      <w:r w:rsidR="008A7ED8" w:rsidRPr="00A61E71">
        <w:rPr>
          <w:rFonts w:ascii="Times New Roman" w:hAnsi="Times New Roman"/>
          <w:sz w:val="28"/>
          <w:szCs w:val="28"/>
          <w:lang w:eastAsia="ru-RU"/>
        </w:rPr>
        <w:t>и оценку эффективности реализации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8A7ED8" w:rsidRPr="00A61E71">
        <w:rPr>
          <w:rFonts w:ascii="Times New Roman" w:hAnsi="Times New Roman"/>
          <w:sz w:val="28"/>
          <w:szCs w:val="28"/>
          <w:lang w:eastAsia="ru-RU"/>
        </w:rPr>
        <w:t>.</w:t>
      </w:r>
    </w:p>
    <w:p w:rsidR="00D15EA4" w:rsidRPr="00A61E71" w:rsidRDefault="00D15EA4" w:rsidP="00D15E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C77" w:rsidRDefault="008A7ED8" w:rsidP="00D15EA4">
      <w:pPr>
        <w:pStyle w:val="aa"/>
        <w:numPr>
          <w:ilvl w:val="0"/>
          <w:numId w:val="3"/>
        </w:numPr>
        <w:ind w:hanging="11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степени выполнения мероприятий подпрограмм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>ы 3</w:t>
      </w:r>
    </w:p>
    <w:p w:rsidR="00D15EA4" w:rsidRDefault="00D15EA4" w:rsidP="00D15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ED8" w:rsidRPr="00A61E71" w:rsidRDefault="008A7ED8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8A7ED8" w:rsidRDefault="008A7ED8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2A3BAF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>по окончании ее реализации рассчитывается как отношение количества мероприятий, в</w:t>
      </w:r>
      <w:r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>полненных за весь период реализации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8058B3">
        <w:rPr>
          <w:rFonts w:ascii="Times New Roman" w:hAnsi="Times New Roman"/>
          <w:sz w:val="28"/>
          <w:szCs w:val="28"/>
          <w:lang w:eastAsia="ru-RU"/>
        </w:rPr>
        <w:t>,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к общему количес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ву мероприятий, предусмотренных к выполнению за весь период ее реал</w:t>
      </w:r>
      <w:r w:rsidRPr="00A61E71">
        <w:rPr>
          <w:rFonts w:ascii="Times New Roman" w:hAnsi="Times New Roman"/>
          <w:sz w:val="28"/>
          <w:szCs w:val="28"/>
          <w:lang w:eastAsia="ru-RU"/>
        </w:rPr>
        <w:t>и</w:t>
      </w:r>
      <w:r w:rsidRPr="00A61E71">
        <w:rPr>
          <w:rFonts w:ascii="Times New Roman" w:hAnsi="Times New Roman"/>
          <w:sz w:val="28"/>
          <w:szCs w:val="28"/>
          <w:lang w:eastAsia="ru-RU"/>
        </w:rPr>
        <w:t>зации.</w:t>
      </w:r>
    </w:p>
    <w:p w:rsidR="004B2819" w:rsidRPr="00A61E71" w:rsidRDefault="004B2819" w:rsidP="004B28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ED8" w:rsidRDefault="008A7ED8" w:rsidP="004B2819">
      <w:pPr>
        <w:pStyle w:val="aa"/>
        <w:numPr>
          <w:ilvl w:val="0"/>
          <w:numId w:val="3"/>
        </w:numPr>
        <w:ind w:hanging="11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4B2819" w:rsidRPr="00A61E71" w:rsidRDefault="004B2819" w:rsidP="004B2819">
      <w:pPr>
        <w:pStyle w:val="aa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8A7ED8" w:rsidRPr="004B2819" w:rsidRDefault="008A7ED8" w:rsidP="00795699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>Эффективность реализации подпрограммы</w:t>
      </w:r>
      <w:r w:rsidR="00D07C77" w:rsidRPr="004B2819">
        <w:rPr>
          <w:rFonts w:ascii="Times New Roman" w:hAnsi="Times New Roman"/>
          <w:spacing w:val="-4"/>
          <w:sz w:val="28"/>
          <w:szCs w:val="28"/>
          <w:lang w:eastAsia="ru-RU"/>
        </w:rPr>
        <w:t xml:space="preserve"> 3 </w:t>
      </w: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>рассчитывается путем с</w:t>
      </w: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>отнесения степени достижения показателей (индикаторов</w:t>
      </w:r>
      <w:r w:rsidR="00D07C77" w:rsidRPr="004B2819">
        <w:rPr>
          <w:rFonts w:ascii="Times New Roman" w:hAnsi="Times New Roman"/>
          <w:spacing w:val="-4"/>
          <w:sz w:val="28"/>
          <w:szCs w:val="28"/>
          <w:lang w:eastAsia="ru-RU"/>
        </w:rPr>
        <w:t xml:space="preserve">) </w:t>
      </w: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>подпрограммы</w:t>
      </w:r>
      <w:r w:rsidR="00D07C77" w:rsidRPr="004B2819">
        <w:rPr>
          <w:rFonts w:ascii="Times New Roman" w:hAnsi="Times New Roman"/>
          <w:spacing w:val="-4"/>
          <w:sz w:val="28"/>
          <w:szCs w:val="28"/>
          <w:lang w:eastAsia="ru-RU"/>
        </w:rPr>
        <w:t xml:space="preserve"> 3</w:t>
      </w: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4B2819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</w:t>
      </w: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>к уровню ее финансирования (расходов).</w:t>
      </w:r>
    </w:p>
    <w:p w:rsidR="0015309F" w:rsidRPr="00A61E71" w:rsidRDefault="008A7ED8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Показатель эффективности реализации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4B2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val="en-US" w:eastAsia="ru-RU"/>
        </w:rPr>
        <w:t>R</w:t>
      </w:r>
      <w:r w:rsidR="00D07C77" w:rsidRPr="00A61E71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за отче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ный год рассчитывается по формуле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8E9" w:rsidRPr="00A61E71" w:rsidRDefault="00E35B8E" w:rsidP="00FA38E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факт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пла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н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план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факт</m:t>
                              </m:r>
                            </m:den>
                          </m:f>
                        </m:e>
                      </m:nary>
                    </m:e>
                  </m:nary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факт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план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>*100% ,</m:t>
          </m:r>
        </m:oMath>
      </m:oMathPara>
    </w:p>
    <w:p w:rsidR="0015309F" w:rsidRPr="00A61E71" w:rsidRDefault="0015309F" w:rsidP="004B28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где</w:t>
      </w:r>
      <w:r w:rsidR="00543386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N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общее число показателей (индикаторов) подпрограммы 3;</w:t>
      </w:r>
    </w:p>
    <w:p w:rsidR="0015309F" w:rsidRPr="00A61E71" w:rsidRDefault="0015309F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n(i)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рост значений которых свидетельс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вует об улучшении ситуации в оцениваемой сфере (пункты </w:t>
      </w:r>
      <w:r w:rsidR="00814813" w:rsidRPr="00A61E71">
        <w:rPr>
          <w:rFonts w:ascii="Times New Roman" w:hAnsi="Times New Roman"/>
          <w:sz w:val="28"/>
          <w:szCs w:val="28"/>
          <w:lang w:eastAsia="ru-RU"/>
        </w:rPr>
        <w:t>8, 9, 13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прил</w:t>
      </w: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жения 1 к </w:t>
      </w:r>
      <w:r w:rsidR="00955515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15309F" w:rsidRPr="00A61E71" w:rsidRDefault="0015309F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n(</w:t>
      </w:r>
      <w:r w:rsidR="00BB159A" w:rsidRPr="00A61E71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снижение значений которых свид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тельствует об улучшении ситуации в оцениваемой сфере (пункты</w:t>
      </w:r>
      <w:r w:rsidR="00FA38E9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813" w:rsidRPr="00A61E71">
        <w:rPr>
          <w:rFonts w:ascii="Times New Roman" w:hAnsi="Times New Roman"/>
          <w:sz w:val="28"/>
          <w:szCs w:val="28"/>
          <w:lang w:eastAsia="ru-RU"/>
        </w:rPr>
        <w:t>10, 11, 12, 14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приложения 1</w:t>
      </w:r>
      <w:r w:rsidR="008058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955515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15309F" w:rsidRPr="00A61E71" w:rsidRDefault="0015309F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план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плановое значение показателей (индикаторов);</w:t>
      </w:r>
    </w:p>
    <w:p w:rsidR="0015309F" w:rsidRPr="00A61E71" w:rsidRDefault="0015309F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факт </w:t>
      </w:r>
      <w:r w:rsidRPr="00A61E71">
        <w:rPr>
          <w:rFonts w:ascii="Times New Roman" w:hAnsi="Times New Roman"/>
          <w:sz w:val="28"/>
          <w:szCs w:val="28"/>
          <w:lang w:eastAsia="ru-RU"/>
        </w:rPr>
        <w:t>– фактическое значение показателей (индикаторов);</w:t>
      </w:r>
    </w:p>
    <w:p w:rsidR="0015309F" w:rsidRPr="00A61E71" w:rsidRDefault="0015309F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 – плановая сумма финансирования по подпрограмме 3;</w:t>
      </w:r>
    </w:p>
    <w:p w:rsidR="0015309F" w:rsidRPr="00A61E71" w:rsidRDefault="0015309F" w:rsidP="0079569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факт – фактическая сумма финансирования по подпрограмме 3;</w:t>
      </w:r>
    </w:p>
    <w:p w:rsidR="0015309F" w:rsidRPr="004B2819" w:rsidRDefault="0015309F" w:rsidP="0079569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Для расчета показателя эффективности реализации подпрограммы </w:t>
      </w:r>
      <w:r w:rsidR="00D4311B" w:rsidRPr="004B2819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</w:t>
      </w: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пользуются все показатели (индикаторы) подпрограммы 3, приведенные в приложении 1 к </w:t>
      </w:r>
      <w:r w:rsidR="00506986" w:rsidRPr="004B2819">
        <w:rPr>
          <w:rFonts w:ascii="Times New Roman" w:hAnsi="Times New Roman"/>
          <w:spacing w:val="-4"/>
          <w:sz w:val="28"/>
          <w:szCs w:val="28"/>
          <w:lang w:eastAsia="ru-RU"/>
        </w:rPr>
        <w:t>Государственной п</w:t>
      </w:r>
      <w:r w:rsidRPr="004B2819">
        <w:rPr>
          <w:rFonts w:ascii="Times New Roman" w:hAnsi="Times New Roman"/>
          <w:spacing w:val="-4"/>
          <w:sz w:val="28"/>
          <w:szCs w:val="28"/>
          <w:lang w:eastAsia="ru-RU"/>
        </w:rPr>
        <w:t>рограмме.</w:t>
      </w:r>
    </w:p>
    <w:p w:rsidR="00740821" w:rsidRPr="00A61E71" w:rsidRDefault="00740821" w:rsidP="00795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3 за весь период реализации рассчитывается как среднее арифметическое показателей э</w:t>
      </w:r>
      <w:r w:rsidRPr="00A61E71">
        <w:rPr>
          <w:rFonts w:ascii="Times New Roman" w:hAnsi="Times New Roman"/>
          <w:sz w:val="28"/>
          <w:szCs w:val="28"/>
          <w:lang w:eastAsia="ru-RU"/>
        </w:rPr>
        <w:t>ф</w:t>
      </w:r>
      <w:r w:rsidRPr="00A61E71">
        <w:rPr>
          <w:rFonts w:ascii="Times New Roman" w:hAnsi="Times New Roman"/>
          <w:sz w:val="28"/>
          <w:szCs w:val="28"/>
          <w:lang w:eastAsia="ru-RU"/>
        </w:rPr>
        <w:t>фективности реализации подпрограммы 3 за все отчетные годы.</w:t>
      </w:r>
    </w:p>
    <w:p w:rsidR="00115401" w:rsidRPr="00A61E71" w:rsidRDefault="00416EB3" w:rsidP="00543386">
      <w:pPr>
        <w:widowControl w:val="0"/>
        <w:tabs>
          <w:tab w:val="left" w:pos="1485"/>
        </w:tabs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61E71">
        <w:rPr>
          <w:rFonts w:ascii="Times New Roman" w:hAnsi="Times New Roman"/>
          <w:bCs/>
          <w:sz w:val="28"/>
          <w:szCs w:val="28"/>
        </w:rPr>
        <w:t>ПАСПОРТ</w:t>
      </w:r>
      <w:r w:rsidR="00597E13" w:rsidRPr="00A61E71">
        <w:rPr>
          <w:rFonts w:ascii="Times New Roman" w:hAnsi="Times New Roman"/>
          <w:bCs/>
          <w:sz w:val="28"/>
          <w:szCs w:val="28"/>
        </w:rPr>
        <w:t xml:space="preserve"> ПОДПРОГРАММЫ 4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4760FB" w:rsidRPr="00A61E71" w:rsidTr="00597E13">
        <w:trPr>
          <w:trHeight w:val="237"/>
        </w:trPr>
        <w:tc>
          <w:tcPr>
            <w:tcW w:w="2943" w:type="dxa"/>
          </w:tcPr>
          <w:p w:rsidR="00795699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4760FB" w:rsidRPr="00A61E71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4760FB" w:rsidRPr="00A61E71" w:rsidRDefault="00597E13" w:rsidP="00C340A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</w:t>
            </w:r>
            <w:r w:rsidR="004760FB" w:rsidRPr="00A61E71">
              <w:rPr>
                <w:rFonts w:ascii="Times New Roman" w:hAnsi="Times New Roman"/>
                <w:bCs/>
                <w:sz w:val="28"/>
                <w:szCs w:val="28"/>
              </w:rPr>
              <w:t>«Организация планирования и и</w:t>
            </w:r>
            <w:r w:rsidR="004760FB" w:rsidRPr="00A61E7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760FB" w:rsidRPr="00A61E71">
              <w:rPr>
                <w:rFonts w:ascii="Times New Roman" w:hAnsi="Times New Roman"/>
                <w:bCs/>
                <w:sz w:val="28"/>
                <w:szCs w:val="28"/>
              </w:rPr>
              <w:t>полнения областного бюджета» на 2014</w:t>
            </w:r>
            <w:r w:rsidR="008058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54C7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8058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60FB" w:rsidRPr="00A61E7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C340A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60FB" w:rsidRPr="00A61E71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 w:rsidR="004760FB" w:rsidRPr="00A61E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760FB" w:rsidRPr="00A61E71">
              <w:rPr>
                <w:rFonts w:ascii="Times New Roman" w:hAnsi="Times New Roman"/>
                <w:bCs/>
                <w:sz w:val="28"/>
                <w:szCs w:val="28"/>
              </w:rPr>
              <w:t>ды</w:t>
            </w:r>
          </w:p>
        </w:tc>
      </w:tr>
      <w:tr w:rsidR="004760FB" w:rsidRPr="00A61E71" w:rsidTr="00597E13">
        <w:trPr>
          <w:trHeight w:val="237"/>
        </w:trPr>
        <w:tc>
          <w:tcPr>
            <w:tcW w:w="2943" w:type="dxa"/>
          </w:tcPr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4760FB" w:rsidRPr="00A61E71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4760FB" w:rsidRDefault="005A20DE" w:rsidP="009F15F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ормативно</w:t>
            </w:r>
            <w:r w:rsidR="008058B3">
              <w:rPr>
                <w:rFonts w:ascii="Times New Roman" w:hAnsi="Times New Roman"/>
                <w:sz w:val="28"/>
                <w:szCs w:val="28"/>
              </w:rPr>
              <w:t>-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методическое обеспечение и оптим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зация технологических процессов формирования и исполнения областного бюджета</w:t>
            </w:r>
          </w:p>
          <w:p w:rsidR="00795699" w:rsidRPr="00A61E71" w:rsidRDefault="00795699" w:rsidP="009F15F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0FB" w:rsidRPr="00A61E71" w:rsidTr="00597E13">
        <w:trPr>
          <w:trHeight w:val="487"/>
        </w:trPr>
        <w:tc>
          <w:tcPr>
            <w:tcW w:w="2943" w:type="dxa"/>
          </w:tcPr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4760FB" w:rsidRPr="00A61E71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4760FB" w:rsidRPr="00A61E71" w:rsidRDefault="00597E13" w:rsidP="00F82B2D">
            <w:p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облюдение норм, установленных бюджетным з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конодательством;</w:t>
            </w:r>
          </w:p>
          <w:p w:rsidR="00423449" w:rsidRPr="00423449" w:rsidRDefault="00423449" w:rsidP="00423449">
            <w:p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449">
              <w:rPr>
                <w:rFonts w:ascii="Times New Roman" w:hAnsi="Times New Roman"/>
                <w:sz w:val="28"/>
                <w:szCs w:val="28"/>
              </w:rPr>
              <w:t>совершенствование процедур контроля за опер</w:t>
            </w:r>
            <w:r w:rsidRPr="00423449">
              <w:rPr>
                <w:rFonts w:ascii="Times New Roman" w:hAnsi="Times New Roman"/>
                <w:sz w:val="28"/>
                <w:szCs w:val="28"/>
              </w:rPr>
              <w:t>а</w:t>
            </w:r>
            <w:r w:rsidRPr="00423449">
              <w:rPr>
                <w:rFonts w:ascii="Times New Roman" w:hAnsi="Times New Roman"/>
                <w:sz w:val="28"/>
                <w:szCs w:val="28"/>
              </w:rPr>
              <w:t>циями со средствами клиентов;</w:t>
            </w:r>
          </w:p>
          <w:p w:rsidR="004760FB" w:rsidRPr="00423449" w:rsidRDefault="00423449" w:rsidP="00423449">
            <w:p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449">
              <w:rPr>
                <w:rFonts w:ascii="Times New Roman" w:hAnsi="Times New Roman"/>
                <w:sz w:val="28"/>
                <w:szCs w:val="28"/>
              </w:rPr>
              <w:t>совершенствование операционно-кассового обсл</w:t>
            </w:r>
            <w:r w:rsidRPr="00423449">
              <w:rPr>
                <w:rFonts w:ascii="Times New Roman" w:hAnsi="Times New Roman"/>
                <w:sz w:val="28"/>
                <w:szCs w:val="28"/>
              </w:rPr>
              <w:t>у</w:t>
            </w:r>
            <w:r w:rsidRPr="00423449">
              <w:rPr>
                <w:rFonts w:ascii="Times New Roman" w:hAnsi="Times New Roman"/>
                <w:sz w:val="28"/>
                <w:szCs w:val="28"/>
              </w:rPr>
              <w:t>живания клиентов;</w:t>
            </w:r>
          </w:p>
          <w:p w:rsidR="00795699" w:rsidRPr="00A61E71" w:rsidRDefault="00795699" w:rsidP="00F82B2D">
            <w:pPr>
              <w:pStyle w:val="31"/>
              <w:widowControl w:val="0"/>
              <w:shd w:val="clear" w:color="auto" w:fill="auto"/>
              <w:tabs>
                <w:tab w:val="left" w:pos="334"/>
                <w:tab w:val="left" w:pos="1058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  <w:p w:rsidR="004760FB" w:rsidRPr="00A61E71" w:rsidRDefault="00597E13" w:rsidP="00F82B2D">
            <w:pPr>
              <w:pStyle w:val="31"/>
              <w:widowControl w:val="0"/>
              <w:shd w:val="clear" w:color="auto" w:fill="auto"/>
              <w:tabs>
                <w:tab w:val="left" w:pos="477"/>
                <w:tab w:val="left" w:pos="1058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61E71">
              <w:rPr>
                <w:color w:val="auto"/>
                <w:sz w:val="28"/>
                <w:szCs w:val="28"/>
              </w:rPr>
              <w:lastRenderedPageBreak/>
              <w:t>п</w:t>
            </w:r>
            <w:r w:rsidR="004760FB" w:rsidRPr="00A61E71">
              <w:rPr>
                <w:color w:val="auto"/>
                <w:sz w:val="28"/>
                <w:szCs w:val="28"/>
              </w:rPr>
              <w:t>овышение качества управления ликвидностью о</w:t>
            </w:r>
            <w:r w:rsidR="004760FB" w:rsidRPr="00A61E71">
              <w:rPr>
                <w:color w:val="auto"/>
                <w:sz w:val="28"/>
                <w:szCs w:val="28"/>
              </w:rPr>
              <w:t>б</w:t>
            </w:r>
            <w:r w:rsidR="004760FB" w:rsidRPr="00A61E71">
              <w:rPr>
                <w:color w:val="auto"/>
                <w:sz w:val="28"/>
                <w:szCs w:val="28"/>
              </w:rPr>
              <w:t>ластного бюджета;</w:t>
            </w:r>
          </w:p>
          <w:p w:rsidR="004760FB" w:rsidRPr="00A61E71" w:rsidRDefault="00597E13" w:rsidP="00F82B2D">
            <w:pPr>
              <w:pStyle w:val="31"/>
              <w:widowControl w:val="0"/>
              <w:shd w:val="clear" w:color="auto" w:fill="auto"/>
              <w:tabs>
                <w:tab w:val="left" w:pos="477"/>
                <w:tab w:val="left" w:pos="1058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61E71">
              <w:rPr>
                <w:color w:val="auto"/>
                <w:sz w:val="28"/>
                <w:szCs w:val="28"/>
              </w:rPr>
              <w:t>м</w:t>
            </w:r>
            <w:r w:rsidR="004760FB" w:rsidRPr="00A61E71">
              <w:rPr>
                <w:color w:val="auto"/>
                <w:sz w:val="28"/>
                <w:szCs w:val="28"/>
              </w:rPr>
              <w:t>одернизация системы осуществления закупок т</w:t>
            </w:r>
            <w:r w:rsidR="004760FB" w:rsidRPr="00A61E71">
              <w:rPr>
                <w:color w:val="auto"/>
                <w:sz w:val="28"/>
                <w:szCs w:val="28"/>
              </w:rPr>
              <w:t>о</w:t>
            </w:r>
            <w:r w:rsidR="004760FB" w:rsidRPr="00A61E71">
              <w:rPr>
                <w:color w:val="auto"/>
                <w:sz w:val="28"/>
                <w:szCs w:val="28"/>
              </w:rPr>
              <w:t>варов, работ, услуг для нужд министерства в соо</w:t>
            </w:r>
            <w:r w:rsidR="004760FB" w:rsidRPr="00A61E71">
              <w:rPr>
                <w:color w:val="auto"/>
                <w:sz w:val="28"/>
                <w:szCs w:val="28"/>
              </w:rPr>
              <w:t>т</w:t>
            </w:r>
            <w:r w:rsidR="004760FB" w:rsidRPr="00A61E71">
              <w:rPr>
                <w:color w:val="auto"/>
                <w:sz w:val="28"/>
                <w:szCs w:val="28"/>
              </w:rPr>
              <w:t>ветствии с требованиями действующего законод</w:t>
            </w:r>
            <w:r w:rsidR="004760FB" w:rsidRPr="00A61E71">
              <w:rPr>
                <w:color w:val="auto"/>
                <w:sz w:val="28"/>
                <w:szCs w:val="28"/>
              </w:rPr>
              <w:t>а</w:t>
            </w:r>
            <w:r w:rsidR="004760FB" w:rsidRPr="00A61E71">
              <w:rPr>
                <w:color w:val="auto"/>
                <w:sz w:val="28"/>
                <w:szCs w:val="28"/>
              </w:rPr>
              <w:t>тельства Российской Федерации;</w:t>
            </w:r>
          </w:p>
          <w:p w:rsidR="004760FB" w:rsidRPr="00A61E71" w:rsidRDefault="00597E13" w:rsidP="00F82B2D">
            <w:pPr>
              <w:pStyle w:val="31"/>
              <w:widowControl w:val="0"/>
              <w:shd w:val="clear" w:color="auto" w:fill="auto"/>
              <w:tabs>
                <w:tab w:val="left" w:pos="477"/>
                <w:tab w:val="left" w:pos="1058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61E71">
              <w:rPr>
                <w:color w:val="auto"/>
                <w:sz w:val="28"/>
                <w:szCs w:val="28"/>
              </w:rPr>
              <w:t>п</w:t>
            </w:r>
            <w:r w:rsidR="004760FB" w:rsidRPr="00A61E71">
              <w:rPr>
                <w:color w:val="auto"/>
                <w:sz w:val="28"/>
                <w:szCs w:val="28"/>
              </w:rPr>
              <w:t>овышение эффективности расходования бюдже</w:t>
            </w:r>
            <w:r w:rsidR="004760FB" w:rsidRPr="00A61E71">
              <w:rPr>
                <w:color w:val="auto"/>
                <w:sz w:val="28"/>
                <w:szCs w:val="28"/>
              </w:rPr>
              <w:t>т</w:t>
            </w:r>
            <w:r w:rsidR="004760FB" w:rsidRPr="00A61E71">
              <w:rPr>
                <w:color w:val="auto"/>
                <w:sz w:val="28"/>
                <w:szCs w:val="28"/>
              </w:rPr>
              <w:t>ных сре</w:t>
            </w:r>
            <w:proofErr w:type="gramStart"/>
            <w:r w:rsidR="004760FB" w:rsidRPr="00A61E71">
              <w:rPr>
                <w:color w:val="auto"/>
                <w:sz w:val="28"/>
                <w:szCs w:val="28"/>
              </w:rPr>
              <w:t>дств гл</w:t>
            </w:r>
            <w:proofErr w:type="gramEnd"/>
            <w:r w:rsidR="004760FB" w:rsidRPr="00A61E71">
              <w:rPr>
                <w:color w:val="auto"/>
                <w:sz w:val="28"/>
                <w:szCs w:val="28"/>
              </w:rPr>
              <w:t>авными распорядителями средств областного бюджета</w:t>
            </w:r>
          </w:p>
        </w:tc>
      </w:tr>
      <w:tr w:rsidR="004760FB" w:rsidRPr="00A61E71" w:rsidTr="00597E13">
        <w:trPr>
          <w:trHeight w:val="487"/>
        </w:trPr>
        <w:tc>
          <w:tcPr>
            <w:tcW w:w="2943" w:type="dxa"/>
          </w:tcPr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(ИНДИКАТОРЫ) ПОДПРОГРАММЫ 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>4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4760FB" w:rsidRPr="00A61E71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vAlign w:val="center"/>
          </w:tcPr>
          <w:tbl>
            <w:tblPr>
              <w:tblW w:w="649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499"/>
            </w:tblGrid>
            <w:tr w:rsidR="002E5078" w:rsidRPr="002E5078" w:rsidTr="002E5078">
              <w:tc>
                <w:tcPr>
                  <w:tcW w:w="6499" w:type="dxa"/>
                </w:tcPr>
                <w:p w:rsidR="002E5078" w:rsidRPr="002E5078" w:rsidRDefault="002E5078" w:rsidP="002E50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внесение проекта областного бюджета на очередной финансовый год и плановый период в законодател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ь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ный орган Самарской области в установленный срок;</w:t>
                  </w:r>
                </w:p>
              </w:tc>
            </w:tr>
            <w:tr w:rsidR="002E5078" w:rsidRPr="002E5078" w:rsidTr="002E5078">
              <w:tc>
                <w:tcPr>
                  <w:tcW w:w="6499" w:type="dxa"/>
                </w:tcPr>
                <w:p w:rsidR="002E5078" w:rsidRPr="002E5078" w:rsidRDefault="002E5078" w:rsidP="002E50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бюджетных обязательств по предоставлению субсидий на капитальные вложения, оплата которых осуществлена после постановки их на учет, в общем числе оплаченных бюджетных обязательств по пр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доставлению субсидий на капитальные вложения;</w:t>
                  </w:r>
                </w:p>
              </w:tc>
            </w:tr>
            <w:tr w:rsidR="002E5078" w:rsidRPr="002E5078" w:rsidTr="002E5078">
              <w:tc>
                <w:tcPr>
                  <w:tcW w:w="6499" w:type="dxa"/>
                </w:tcPr>
                <w:p w:rsidR="002E5078" w:rsidRPr="002E5078" w:rsidRDefault="002E5078" w:rsidP="002E50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договорных обязательств капитального хара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тера, оплата которых осуществлена после постано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ки их на учет, в общем числе оплаченных догово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ных обязательств капитального характера;</w:t>
                  </w:r>
                </w:p>
              </w:tc>
            </w:tr>
            <w:tr w:rsidR="002E5078" w:rsidRPr="002E5078" w:rsidTr="002E5078">
              <w:tc>
                <w:tcPr>
                  <w:tcW w:w="6499" w:type="dxa"/>
                </w:tcPr>
                <w:p w:rsidR="002E5078" w:rsidRPr="002E5078" w:rsidRDefault="002E5078" w:rsidP="002E50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получателей средств областного бюджета, п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реведенных на безналичное денежное обращение, в общем количестве получателей средств областного бюджета;</w:t>
                  </w:r>
                </w:p>
              </w:tc>
            </w:tr>
            <w:tr w:rsidR="002E5078" w:rsidRPr="002E5078" w:rsidTr="002E5078">
              <w:tc>
                <w:tcPr>
                  <w:tcW w:w="6499" w:type="dxa"/>
                </w:tcPr>
                <w:p w:rsidR="002E5078" w:rsidRPr="002E5078" w:rsidRDefault="002E5078" w:rsidP="002E50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консолидированных бюджетных, сводных бу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галтерских отчетов, представленных в Федеральное казначейство, от общего количества регламентир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ванных консолидированных бюджетных, сводных бухгалтерских отчетов субъекта Российской Фед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рации, подлежащих представлению в Федеральное казначейство;</w:t>
                  </w:r>
                </w:p>
              </w:tc>
            </w:tr>
            <w:tr w:rsidR="002E5078" w:rsidRPr="002E5078" w:rsidTr="002E5078">
              <w:tc>
                <w:tcPr>
                  <w:tcW w:w="6499" w:type="dxa"/>
                </w:tcPr>
                <w:p w:rsidR="002E5078" w:rsidRPr="002E5078" w:rsidRDefault="002E5078" w:rsidP="002E50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доля выплат по погашению и обслуживанию долг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вых обязательств Самарской области за отчетный период, осуществленных в соответствии с устано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ленными сроками, в общем объеме выплат по пог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шению и обслуживанию долговых обязательств С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марской области за отчетный период;</w:t>
                  </w:r>
                </w:p>
              </w:tc>
            </w:tr>
            <w:tr w:rsidR="002E5078" w:rsidRPr="002E5078" w:rsidTr="002E5078">
              <w:tc>
                <w:tcPr>
                  <w:tcW w:w="6499" w:type="dxa"/>
                </w:tcPr>
                <w:p w:rsidR="002E5078" w:rsidRPr="002E5078" w:rsidRDefault="002E5078" w:rsidP="002E50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наличие программного продукта, обеспечивающего автоматизацию процесса закупок в министерстве;</w:t>
                  </w:r>
                </w:p>
              </w:tc>
            </w:tr>
            <w:tr w:rsidR="002E5078" w:rsidRPr="002E5078" w:rsidTr="002E5078">
              <w:tc>
                <w:tcPr>
                  <w:tcW w:w="6499" w:type="dxa"/>
                </w:tcPr>
                <w:p w:rsidR="002E5078" w:rsidRPr="002E5078" w:rsidRDefault="002E5078" w:rsidP="002E50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наличие утвержденной </w:t>
                  </w:r>
                  <w:proofErr w:type="gramStart"/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методики оценки качества финансового менеджмента главных распорядителей средств областного бюджета</w:t>
                  </w:r>
                  <w:proofErr w:type="gramEnd"/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2E5078" w:rsidRPr="002E5078" w:rsidTr="002E5078">
              <w:tc>
                <w:tcPr>
                  <w:tcW w:w="6499" w:type="dxa"/>
                </w:tcPr>
                <w:p w:rsidR="002E5078" w:rsidRPr="002E5078" w:rsidRDefault="002E5078" w:rsidP="002E50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отношение объема просроченной кредиторской з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долженности областного бюджета к объему расх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2E5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дов областного бюджета</w:t>
                  </w:r>
                </w:p>
              </w:tc>
            </w:tr>
          </w:tbl>
          <w:p w:rsidR="00241B66" w:rsidRPr="00A61E71" w:rsidRDefault="00241B66" w:rsidP="00F82B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0FB" w:rsidRPr="00241B66" w:rsidTr="00597E13">
        <w:trPr>
          <w:trHeight w:val="487"/>
        </w:trPr>
        <w:tc>
          <w:tcPr>
            <w:tcW w:w="2943" w:type="dxa"/>
          </w:tcPr>
          <w:p w:rsidR="004760FB" w:rsidRPr="00241B66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ЭТАПЫ И СРОКИ </w:t>
            </w:r>
          </w:p>
          <w:p w:rsidR="004760FB" w:rsidRPr="00241B66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РЕАЛИЗАЦИИИ </w:t>
            </w:r>
          </w:p>
          <w:p w:rsidR="004760FB" w:rsidRPr="00241B66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ПОДПРОГРАММЫ </w:t>
            </w:r>
            <w:r w:rsidR="00597E13" w:rsidRPr="00241B6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  <w:p w:rsidR="00241B66" w:rsidRPr="00241B66" w:rsidRDefault="00241B66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36" w:type="dxa"/>
          </w:tcPr>
          <w:p w:rsidR="004760FB" w:rsidRPr="00241B66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4760FB" w:rsidRPr="00241B66" w:rsidRDefault="00597E13" w:rsidP="00C340A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>2014 – 20</w:t>
            </w:r>
            <w:r w:rsidR="00C340AC">
              <w:rPr>
                <w:rFonts w:ascii="Times New Roman" w:hAnsi="Times New Roman"/>
                <w:spacing w:val="-4"/>
                <w:sz w:val="28"/>
                <w:szCs w:val="28"/>
              </w:rPr>
              <w:t>20</w:t>
            </w: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годы. Подпрограмма </w:t>
            </w:r>
            <w:r w:rsidR="00F7162C" w:rsidRPr="00241B6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реализуется в один этап</w:t>
            </w:r>
          </w:p>
        </w:tc>
      </w:tr>
      <w:tr w:rsidR="00305527" w:rsidRPr="00241B66" w:rsidTr="00597E13">
        <w:trPr>
          <w:trHeight w:val="487"/>
        </w:trPr>
        <w:tc>
          <w:tcPr>
            <w:tcW w:w="2943" w:type="dxa"/>
          </w:tcPr>
          <w:p w:rsidR="00305527" w:rsidRPr="00305527" w:rsidRDefault="00305527" w:rsidP="003055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552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ОБЪЕМЫ </w:t>
            </w:r>
          </w:p>
          <w:p w:rsidR="00305527" w:rsidRPr="00305527" w:rsidRDefault="00305527" w:rsidP="003055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552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БЮДЖЕТНЫХ </w:t>
            </w:r>
          </w:p>
          <w:p w:rsidR="00305527" w:rsidRPr="00305527" w:rsidRDefault="00305527" w:rsidP="003055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5527">
              <w:rPr>
                <w:rFonts w:ascii="Times New Roman" w:hAnsi="Times New Roman"/>
                <w:spacing w:val="-4"/>
                <w:sz w:val="28"/>
                <w:szCs w:val="28"/>
              </w:rPr>
              <w:t>АССИГНОВАНИЙ ПОДПРОГРАММЫ 4</w:t>
            </w:r>
          </w:p>
        </w:tc>
        <w:tc>
          <w:tcPr>
            <w:tcW w:w="236" w:type="dxa"/>
          </w:tcPr>
          <w:p w:rsidR="00305527" w:rsidRPr="00305527" w:rsidRDefault="00305527" w:rsidP="003055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5527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FF6C5B" w:rsidRPr="00FF6C5B" w:rsidRDefault="00FF6C5B" w:rsidP="00FF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6C5B">
              <w:rPr>
                <w:rFonts w:ascii="Times New Roman" w:hAnsi="Times New Roman"/>
                <w:spacing w:val="-4"/>
                <w:sz w:val="28"/>
                <w:szCs w:val="28"/>
              </w:rPr>
              <w:t>общий объем финансирования подпрограммы 4 с</w:t>
            </w:r>
            <w:r w:rsidRPr="00FF6C5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FF6C5B">
              <w:rPr>
                <w:rFonts w:ascii="Times New Roman" w:hAnsi="Times New Roman"/>
                <w:spacing w:val="-4"/>
                <w:sz w:val="28"/>
                <w:szCs w:val="28"/>
              </w:rPr>
              <w:t>ставит 2 235,9 млн. рублей, в том числе:</w:t>
            </w:r>
          </w:p>
          <w:p w:rsidR="00FF6C5B" w:rsidRPr="00FF6C5B" w:rsidRDefault="00FF6C5B" w:rsidP="00FF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6C5B">
              <w:rPr>
                <w:rFonts w:ascii="Times New Roman" w:hAnsi="Times New Roman"/>
                <w:spacing w:val="-4"/>
                <w:sz w:val="28"/>
                <w:szCs w:val="28"/>
              </w:rPr>
              <w:t>в 2014 году – 349,9 млн. рублей;</w:t>
            </w:r>
          </w:p>
          <w:p w:rsidR="00FF6C5B" w:rsidRPr="00FF6C5B" w:rsidRDefault="00FF6C5B" w:rsidP="00FF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6C5B">
              <w:rPr>
                <w:rFonts w:ascii="Times New Roman" w:hAnsi="Times New Roman"/>
                <w:spacing w:val="-4"/>
                <w:sz w:val="28"/>
                <w:szCs w:val="28"/>
              </w:rPr>
              <w:t>в 2015 году – 299,9 млн. рублей;</w:t>
            </w:r>
          </w:p>
          <w:p w:rsidR="00FF6C5B" w:rsidRPr="00FF6C5B" w:rsidRDefault="00FF6C5B" w:rsidP="00FF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6C5B">
              <w:rPr>
                <w:rFonts w:ascii="Times New Roman" w:hAnsi="Times New Roman"/>
                <w:spacing w:val="-4"/>
                <w:sz w:val="28"/>
                <w:szCs w:val="28"/>
              </w:rPr>
              <w:t>в 2016 году – 316,97 млн. рублей;</w:t>
            </w:r>
          </w:p>
          <w:p w:rsidR="00FF6C5B" w:rsidRPr="00FF6C5B" w:rsidRDefault="00FF6C5B" w:rsidP="00FF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6C5B">
              <w:rPr>
                <w:rFonts w:ascii="Times New Roman" w:hAnsi="Times New Roman"/>
                <w:spacing w:val="-4"/>
                <w:sz w:val="28"/>
                <w:szCs w:val="28"/>
              </w:rPr>
              <w:t>в 2017 году – 317,2 млн. рублей;</w:t>
            </w:r>
          </w:p>
          <w:p w:rsidR="00FF6C5B" w:rsidRPr="00FF6C5B" w:rsidRDefault="00FF6C5B" w:rsidP="00FF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6C5B">
              <w:rPr>
                <w:rFonts w:ascii="Times New Roman" w:hAnsi="Times New Roman"/>
                <w:spacing w:val="-4"/>
                <w:sz w:val="28"/>
                <w:szCs w:val="28"/>
              </w:rPr>
              <w:t>в 2018 году – 317,3 млн. рублей;</w:t>
            </w:r>
          </w:p>
          <w:p w:rsidR="00FF6C5B" w:rsidRPr="00FF6C5B" w:rsidRDefault="00FF6C5B" w:rsidP="00FF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6C5B">
              <w:rPr>
                <w:rFonts w:ascii="Times New Roman" w:hAnsi="Times New Roman"/>
                <w:spacing w:val="-4"/>
                <w:sz w:val="28"/>
                <w:szCs w:val="28"/>
              </w:rPr>
              <w:t>в 2019 году – 317,3 млн. рублей;</w:t>
            </w:r>
          </w:p>
          <w:p w:rsidR="00305527" w:rsidRPr="00305527" w:rsidRDefault="00FF6C5B" w:rsidP="00FF6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2020 году – 317,3 млн. рублей</w:t>
            </w:r>
            <w:r w:rsidRPr="00FF6C5B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</w:tc>
      </w:tr>
      <w:tr w:rsidR="004760FB" w:rsidRPr="00241B66" w:rsidTr="00597E13">
        <w:trPr>
          <w:trHeight w:val="487"/>
        </w:trPr>
        <w:tc>
          <w:tcPr>
            <w:tcW w:w="2943" w:type="dxa"/>
          </w:tcPr>
          <w:p w:rsidR="004760FB" w:rsidRPr="00241B66" w:rsidRDefault="004760FB" w:rsidP="00D37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ОЖИДАЕМЫЕ </w:t>
            </w:r>
          </w:p>
          <w:p w:rsidR="004760FB" w:rsidRPr="00241B66" w:rsidRDefault="004760FB" w:rsidP="00D37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РЕЗУЛЬТАТЫ </w:t>
            </w:r>
          </w:p>
          <w:p w:rsidR="004760FB" w:rsidRPr="00241B66" w:rsidRDefault="004760FB" w:rsidP="00D37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РЕАЛИЗАЦИИ </w:t>
            </w:r>
          </w:p>
          <w:p w:rsidR="004760FB" w:rsidRPr="00241B66" w:rsidRDefault="004760FB" w:rsidP="00D37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ПОДПРОГРАММЫ </w:t>
            </w:r>
            <w:r w:rsidR="00597E13" w:rsidRPr="00241B66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4760FB" w:rsidRPr="00241B66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6440" w:type="dxa"/>
            <w:vAlign w:val="center"/>
          </w:tcPr>
          <w:p w:rsidR="004760FB" w:rsidRPr="00241B66" w:rsidRDefault="00F7162C" w:rsidP="00D37989">
            <w:pPr>
              <w:pStyle w:val="aa"/>
              <w:ind w:left="0"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4760FB" w:rsidRPr="00241B66">
              <w:rPr>
                <w:rFonts w:ascii="Times New Roman" w:hAnsi="Times New Roman"/>
                <w:spacing w:val="-4"/>
                <w:sz w:val="28"/>
                <w:szCs w:val="28"/>
              </w:rPr>
              <w:t>птимизация процессов исполнения областного бюджета;</w:t>
            </w:r>
          </w:p>
          <w:p w:rsidR="004760FB" w:rsidRPr="00241B66" w:rsidRDefault="004760FB" w:rsidP="00D37989">
            <w:pPr>
              <w:pStyle w:val="aa"/>
              <w:ind w:left="0"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>повышение эффективности и результативности и</w:t>
            </w: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>пользования средств областного бюджета;</w:t>
            </w:r>
          </w:p>
          <w:p w:rsidR="004760FB" w:rsidRPr="00241B66" w:rsidRDefault="004760FB" w:rsidP="00241B66">
            <w:pPr>
              <w:pStyle w:val="aa"/>
              <w:ind w:left="0" w:firstLine="0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>своевременное выполнение денежных обязательств получателей бюджетных средств за счет средств бюджета Самарской области в текущем финансовом году в соответствии с условиями гражданско</w:t>
            </w:r>
            <w:r w:rsidR="00241B66" w:rsidRPr="00241B66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>правовых сделок, законами и иными правовыми а</w:t>
            </w: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241B66">
              <w:rPr>
                <w:rFonts w:ascii="Times New Roman" w:hAnsi="Times New Roman"/>
                <w:spacing w:val="-4"/>
                <w:sz w:val="28"/>
                <w:szCs w:val="28"/>
              </w:rPr>
              <w:t>тами</w:t>
            </w:r>
          </w:p>
        </w:tc>
      </w:tr>
    </w:tbl>
    <w:p w:rsidR="00330037" w:rsidRPr="00241B66" w:rsidRDefault="00330037" w:rsidP="0051518C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240"/>
        <w:ind w:left="1077"/>
        <w:jc w:val="center"/>
        <w:rPr>
          <w:rFonts w:ascii="Times New Roman" w:hAnsi="Times New Roman"/>
          <w:spacing w:val="-4"/>
          <w:sz w:val="28"/>
          <w:szCs w:val="28"/>
        </w:rPr>
      </w:pPr>
      <w:r w:rsidRPr="00241B66">
        <w:rPr>
          <w:rFonts w:ascii="Times New Roman" w:hAnsi="Times New Roman"/>
          <w:spacing w:val="-4"/>
          <w:sz w:val="28"/>
          <w:szCs w:val="28"/>
        </w:rPr>
        <w:t>Характеристика проблемы</w:t>
      </w:r>
      <w:r w:rsidR="005D60AB" w:rsidRPr="00241B66">
        <w:rPr>
          <w:rFonts w:ascii="Times New Roman" w:hAnsi="Times New Roman"/>
          <w:spacing w:val="-4"/>
          <w:sz w:val="28"/>
          <w:szCs w:val="28"/>
        </w:rPr>
        <w:t>,</w:t>
      </w:r>
      <w:r w:rsidRPr="00241B66">
        <w:rPr>
          <w:rFonts w:ascii="Times New Roman" w:hAnsi="Times New Roman"/>
          <w:spacing w:val="-4"/>
          <w:sz w:val="28"/>
          <w:szCs w:val="28"/>
        </w:rPr>
        <w:t xml:space="preserve"> на решение которой направлена </w:t>
      </w:r>
      <w:r w:rsidRPr="00241B66">
        <w:rPr>
          <w:rFonts w:ascii="Times New Roman" w:hAnsi="Times New Roman"/>
          <w:spacing w:val="-4"/>
          <w:sz w:val="28"/>
          <w:szCs w:val="28"/>
        </w:rPr>
        <w:br/>
        <w:t>подпрограмма</w:t>
      </w:r>
      <w:r w:rsidR="00F7162C" w:rsidRPr="00241B66">
        <w:rPr>
          <w:rFonts w:ascii="Times New Roman" w:hAnsi="Times New Roman"/>
          <w:spacing w:val="-4"/>
          <w:sz w:val="28"/>
          <w:szCs w:val="28"/>
        </w:rPr>
        <w:t xml:space="preserve"> 4</w:t>
      </w:r>
    </w:p>
    <w:p w:rsidR="0018273B" w:rsidRPr="00241B66" w:rsidRDefault="0018273B" w:rsidP="0018273B">
      <w:pPr>
        <w:pStyle w:val="aa"/>
        <w:autoSpaceDE w:val="0"/>
        <w:autoSpaceDN w:val="0"/>
        <w:adjustRightInd w:val="0"/>
        <w:spacing w:before="240"/>
        <w:ind w:left="1077" w:firstLine="0"/>
        <w:rPr>
          <w:rFonts w:ascii="Times New Roman" w:hAnsi="Times New Roman"/>
          <w:spacing w:val="-4"/>
          <w:sz w:val="28"/>
          <w:szCs w:val="28"/>
        </w:rPr>
      </w:pPr>
    </w:p>
    <w:p w:rsidR="00115401" w:rsidRPr="00241B66" w:rsidRDefault="00115401" w:rsidP="009253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Согласно постановлению Правительства Самарской области от 21.11.2008 № 447 «Об утверждении Положения о министерстве управления финансами Самарской области» министерство является органом исполнител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ной власти Самарской области, обеспечивающим проведение в пределах своих полномочий финансовой, бюджетной и налоговой политики Самарской обла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ти и координирующим деятельность в этой сфере иных органов исполнител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ной власти Самарской области.</w:t>
      </w:r>
    </w:p>
    <w:p w:rsidR="00115401" w:rsidRPr="00A61E71" w:rsidRDefault="00115401" w:rsidP="009253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В целях выполнения возложенных на финансовый орган Самарской о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ласти полномочий министерство осуществляет организацию исполнения обл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стного бюджета и составление отчёта об исполнении областного и консолид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241B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рованного бюджетов Самарской области, сводной бухгалтерской отчетности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(муниципальных) учреждений Самарской области.</w:t>
      </w:r>
    </w:p>
    <w:p w:rsidR="00115401" w:rsidRPr="00A61E71" w:rsidRDefault="0092534B" w:rsidP="009253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115401" w:rsidRPr="00A61E71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эффективной реализации указанных полномочий министерс</w:t>
      </w:r>
      <w:r w:rsidR="00115401" w:rsidRPr="00A61E7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15401" w:rsidRPr="00A61E71">
        <w:rPr>
          <w:rFonts w:ascii="Times New Roman" w:eastAsia="Times New Roman" w:hAnsi="Times New Roman"/>
          <w:sz w:val="28"/>
          <w:szCs w:val="28"/>
          <w:lang w:eastAsia="ru-RU"/>
        </w:rPr>
        <w:t>вом постоянно проводится работа по обновлению нормативной правовой базы, регулирующей процедуру исполнения областного бюджета</w:t>
      </w:r>
      <w:r w:rsidR="00115401" w:rsidRPr="00A61E71">
        <w:rPr>
          <w:rFonts w:ascii="Times New Roman" w:hAnsi="Times New Roman"/>
          <w:sz w:val="28"/>
          <w:szCs w:val="28"/>
        </w:rPr>
        <w:t xml:space="preserve"> по расх</w:t>
      </w:r>
      <w:r w:rsidR="00115401" w:rsidRPr="00A61E71">
        <w:rPr>
          <w:rFonts w:ascii="Times New Roman" w:hAnsi="Times New Roman"/>
          <w:sz w:val="28"/>
          <w:szCs w:val="28"/>
        </w:rPr>
        <w:t>о</w:t>
      </w:r>
      <w:r w:rsidR="00115401" w:rsidRPr="00A61E71">
        <w:rPr>
          <w:rFonts w:ascii="Times New Roman" w:hAnsi="Times New Roman"/>
          <w:sz w:val="28"/>
          <w:szCs w:val="28"/>
        </w:rPr>
        <w:t xml:space="preserve">дам и осуществления операций со средствами </w:t>
      </w:r>
      <w:r w:rsidR="008B2855" w:rsidRPr="008B2855">
        <w:rPr>
          <w:rFonts w:ascii="Times New Roman" w:hAnsi="Times New Roman"/>
          <w:sz w:val="28"/>
          <w:szCs w:val="28"/>
        </w:rPr>
        <w:t>юридических лиц, лицевые счета которым открыты в министерстве</w:t>
      </w:r>
      <w:r w:rsidR="00115401" w:rsidRPr="00A61E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5401" w:rsidRPr="00A61E71" w:rsidRDefault="00115401" w:rsidP="009253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положений Федерального закона </w:t>
      </w:r>
      <w:r w:rsidRPr="00A61E71">
        <w:rPr>
          <w:rFonts w:ascii="Times New Roman" w:hAnsi="Times New Roman"/>
          <w:sz w:val="28"/>
          <w:szCs w:val="28"/>
        </w:rPr>
        <w:t>от 08.05.2010</w:t>
      </w:r>
      <w:r w:rsidR="0092534B">
        <w:rPr>
          <w:rFonts w:ascii="Times New Roman" w:hAnsi="Times New Roman"/>
          <w:sz w:val="28"/>
          <w:szCs w:val="28"/>
        </w:rPr>
        <w:t xml:space="preserve">         </w:t>
      </w:r>
      <w:r w:rsidRPr="00A61E71">
        <w:rPr>
          <w:rFonts w:ascii="Times New Roman" w:hAnsi="Times New Roman"/>
          <w:sz w:val="28"/>
          <w:szCs w:val="28"/>
        </w:rPr>
        <w:t xml:space="preserve"> № 83</w:t>
      </w:r>
      <w:r w:rsidR="0092534B"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ФЗ «О внесении изменений в отдельные законодательные акты Ро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>сийской Федерации в связи с совершенствованием правового положения г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сударственных (муниципальных) учреждений» министерством были разр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ботаны приказы, регулирующие порядок проведения кассовых выплат за счет средств бюджетных и автономных учреждений Самарской области, а также процедуры санкционирования расходов, источником финансового обеспечения которых являются средства, полученные в соответствии с а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зацем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вторым пункта 1 статьи 78.1  и пунктом 5 статьи 79 Бюджетного к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 xml:space="preserve">декса Российской Федерации. </w:t>
      </w:r>
    </w:p>
    <w:p w:rsidR="00115401" w:rsidRPr="00A61E71" w:rsidRDefault="00115401" w:rsidP="00925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506986" w:rsidRPr="00A61E71">
        <w:rPr>
          <w:rFonts w:ascii="Times New Roman" w:hAnsi="Times New Roman"/>
          <w:sz w:val="28"/>
          <w:szCs w:val="28"/>
        </w:rPr>
        <w:t xml:space="preserve"> 4</w:t>
      </w:r>
      <w:r w:rsidRPr="00A61E71">
        <w:rPr>
          <w:rFonts w:ascii="Times New Roman" w:hAnsi="Times New Roman"/>
          <w:sz w:val="28"/>
          <w:szCs w:val="28"/>
        </w:rPr>
        <w:t xml:space="preserve"> предлагается внедрить мех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низм учета </w:t>
      </w:r>
      <w:r w:rsidR="00915115" w:rsidRPr="00915115">
        <w:rPr>
          <w:rFonts w:ascii="Times New Roman" w:hAnsi="Times New Roman"/>
          <w:sz w:val="28"/>
          <w:szCs w:val="28"/>
        </w:rPr>
        <w:t>договорных обязательств капитального характера, который пр</w:t>
      </w:r>
      <w:r w:rsidR="00915115" w:rsidRPr="00915115">
        <w:rPr>
          <w:rFonts w:ascii="Times New Roman" w:hAnsi="Times New Roman"/>
          <w:sz w:val="28"/>
          <w:szCs w:val="28"/>
        </w:rPr>
        <w:t>е</w:t>
      </w:r>
      <w:r w:rsidR="00915115" w:rsidRPr="00915115">
        <w:rPr>
          <w:rFonts w:ascii="Times New Roman" w:hAnsi="Times New Roman"/>
          <w:sz w:val="28"/>
          <w:szCs w:val="28"/>
        </w:rPr>
        <w:t>доставит дополнительные возможности для их анализа и контроля за их и</w:t>
      </w:r>
      <w:r w:rsidR="00915115" w:rsidRPr="00915115">
        <w:rPr>
          <w:rFonts w:ascii="Times New Roman" w:hAnsi="Times New Roman"/>
          <w:sz w:val="28"/>
          <w:szCs w:val="28"/>
        </w:rPr>
        <w:t>с</w:t>
      </w:r>
      <w:r w:rsidR="00915115" w:rsidRPr="00915115">
        <w:rPr>
          <w:rFonts w:ascii="Times New Roman" w:hAnsi="Times New Roman"/>
          <w:sz w:val="28"/>
          <w:szCs w:val="28"/>
        </w:rPr>
        <w:t>полнением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115401" w:rsidRPr="00A61E71" w:rsidRDefault="00115401" w:rsidP="00925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>Федеральный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закон «О контрактной системе в сфере закупок товаров, работ, услуг для обеспечения государственных и муниципальных нужд» существенно расширил систему контролирующих органов в сфере закупок товаров, работ, услуг для обеспечения государственных и муниципальных нужд. В число указанных органов вошли также Федеральное казначейство, финансовые органы субъектов Российской Федерации и муниципальных образований, органы управления государственными внебюджетными фо</w:t>
      </w:r>
      <w:r w:rsidRPr="00A61E71">
        <w:rPr>
          <w:rFonts w:ascii="Times New Roman" w:hAnsi="Times New Roman"/>
          <w:sz w:val="28"/>
          <w:szCs w:val="28"/>
          <w:lang w:eastAsia="ru-RU"/>
        </w:rPr>
        <w:t>н</w:t>
      </w:r>
      <w:r w:rsidR="004566EA">
        <w:rPr>
          <w:rFonts w:ascii="Times New Roman" w:hAnsi="Times New Roman"/>
          <w:sz w:val="28"/>
          <w:szCs w:val="28"/>
          <w:lang w:eastAsia="ru-RU"/>
        </w:rPr>
        <w:lastRenderedPageBreak/>
        <w:t>дами. В связи с этим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необходимо создать надлежащие правовые, методич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ские и организационные условия, позволяющие эффективно контролир</w:t>
      </w: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>вать закупки товаров, работ, услуг для обеспечения государственных нужд, в рамках полномочий министерства.</w:t>
      </w:r>
    </w:p>
    <w:p w:rsidR="00115401" w:rsidRPr="00A61E71" w:rsidRDefault="00115401" w:rsidP="00925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Реформирование бюджетного процесса диктует новые требования оперативного получения полной и достоверной информации о результатах финансовой деятельности всех его участников, ведения раздельного учёта и формирования отчётности по каждому </w:t>
      </w:r>
      <w:r w:rsidR="00475B8B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Pr="00A61E71">
        <w:rPr>
          <w:rFonts w:ascii="Times New Roman" w:hAnsi="Times New Roman"/>
          <w:sz w:val="28"/>
          <w:szCs w:val="28"/>
          <w:lang w:eastAsia="ru-RU"/>
        </w:rPr>
        <w:t>тип</w:t>
      </w:r>
      <w:r w:rsidR="00475B8B">
        <w:rPr>
          <w:rFonts w:ascii="Times New Roman" w:hAnsi="Times New Roman"/>
          <w:sz w:val="28"/>
          <w:szCs w:val="28"/>
          <w:lang w:eastAsia="ru-RU"/>
        </w:rPr>
        <w:t>ов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государственных учрежд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ний и виду финансового обеспечения, что ведёт к необходимости использ</w:t>
      </w: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>вания новых подходов к процессам сбора, формирования и контроля фина</w:t>
      </w:r>
      <w:r w:rsidRPr="00A61E71">
        <w:rPr>
          <w:rFonts w:ascii="Times New Roman" w:hAnsi="Times New Roman"/>
          <w:sz w:val="28"/>
          <w:szCs w:val="28"/>
          <w:lang w:eastAsia="ru-RU"/>
        </w:rPr>
        <w:t>н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совой отчётности. </w:t>
      </w:r>
      <w:proofErr w:type="gramStart"/>
      <w:r w:rsidRPr="00A61E71">
        <w:rPr>
          <w:rFonts w:ascii="Times New Roman" w:hAnsi="Times New Roman"/>
          <w:sz w:val="28"/>
          <w:szCs w:val="28"/>
          <w:lang w:eastAsia="ru-RU"/>
        </w:rPr>
        <w:t>С целью решения указанной проблемы подпрограммой</w:t>
      </w:r>
      <w:r w:rsidR="00506986" w:rsidRPr="00A61E71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предусматривается внедрение более совершенной системы автоматизир</w:t>
      </w: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>ванного контроля качества представляемой консолидированной бюджетной и сводной бухгалтерской отчётности, нового механизма сбора консолидир</w:t>
      </w: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>ванной бюджетной и сводной бухгалтерской отчётности, предусматрива</w:t>
      </w:r>
      <w:r w:rsidRPr="00A61E71">
        <w:rPr>
          <w:rFonts w:ascii="Times New Roman" w:hAnsi="Times New Roman"/>
          <w:sz w:val="28"/>
          <w:szCs w:val="28"/>
          <w:lang w:eastAsia="ru-RU"/>
        </w:rPr>
        <w:t>ю</w:t>
      </w:r>
      <w:r w:rsidRPr="00A61E71">
        <w:rPr>
          <w:rFonts w:ascii="Times New Roman" w:hAnsi="Times New Roman"/>
          <w:sz w:val="28"/>
          <w:szCs w:val="28"/>
          <w:lang w:eastAsia="ru-RU"/>
        </w:rPr>
        <w:t>щего представление отчётности не только субъектами бюджетной отчётн</w:t>
      </w: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сти, но и государственными, муниципальными учреждениями </w:t>
      </w:r>
      <w:r w:rsidR="00506986" w:rsidRPr="00A61E7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61E71">
        <w:rPr>
          <w:rFonts w:ascii="Times New Roman" w:hAnsi="Times New Roman"/>
          <w:sz w:val="28"/>
          <w:szCs w:val="28"/>
          <w:lang w:eastAsia="ru-RU"/>
        </w:rPr>
        <w:t>Самарской области.</w:t>
      </w:r>
      <w:proofErr w:type="gramEnd"/>
    </w:p>
    <w:p w:rsidR="00B4601C" w:rsidRPr="00B4601C" w:rsidRDefault="00115401" w:rsidP="00B460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Неотъемлемой частью бюджетного процесса в Самарской области </w:t>
      </w:r>
      <w:r w:rsidRPr="00A61E71">
        <w:rPr>
          <w:rFonts w:ascii="Times New Roman" w:hAnsi="Times New Roman"/>
          <w:sz w:val="28"/>
          <w:szCs w:val="28"/>
        </w:rPr>
        <w:br/>
        <w:t>явля</w:t>
      </w:r>
      <w:r w:rsidR="005473D9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тся управление ликвидностью областного бюджета, направленное на безусловное исполнение денежных обязательств по мере наступления ср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 xml:space="preserve">ков платежей по ним, </w:t>
      </w:r>
      <w:r w:rsidR="004566EA">
        <w:rPr>
          <w:rFonts w:ascii="Times New Roman" w:hAnsi="Times New Roman"/>
          <w:sz w:val="28"/>
          <w:szCs w:val="28"/>
        </w:rPr>
        <w:t xml:space="preserve">а также </w:t>
      </w:r>
      <w:r w:rsidRPr="00A61E71">
        <w:rPr>
          <w:rFonts w:ascii="Times New Roman" w:hAnsi="Times New Roman"/>
          <w:sz w:val="28"/>
          <w:szCs w:val="28"/>
        </w:rPr>
        <w:t xml:space="preserve">качественное и эффективное управление средствами областного бюджета. </w:t>
      </w:r>
      <w:r w:rsidR="00B4601C" w:rsidRPr="00B4601C">
        <w:rPr>
          <w:rFonts w:ascii="Times New Roman" w:hAnsi="Times New Roman"/>
          <w:sz w:val="28"/>
          <w:szCs w:val="28"/>
        </w:rPr>
        <w:t>В целях управления ликвидностью при н</w:t>
      </w:r>
      <w:r w:rsidR="00B4601C" w:rsidRPr="00B4601C">
        <w:rPr>
          <w:rFonts w:ascii="Times New Roman" w:hAnsi="Times New Roman"/>
          <w:sz w:val="28"/>
          <w:szCs w:val="28"/>
        </w:rPr>
        <w:t>а</w:t>
      </w:r>
      <w:r w:rsidR="00B4601C" w:rsidRPr="00B4601C">
        <w:rPr>
          <w:rFonts w:ascii="Times New Roman" w:hAnsi="Times New Roman"/>
          <w:sz w:val="28"/>
          <w:szCs w:val="28"/>
        </w:rPr>
        <w:t>личии временно свободных средств областного бюджета министерством осуществляется размещение средств областного бюджета на банковских д</w:t>
      </w:r>
      <w:r w:rsidR="00B4601C" w:rsidRPr="00B4601C">
        <w:rPr>
          <w:rFonts w:ascii="Times New Roman" w:hAnsi="Times New Roman"/>
          <w:sz w:val="28"/>
          <w:szCs w:val="28"/>
        </w:rPr>
        <w:t>е</w:t>
      </w:r>
      <w:r w:rsidR="00B4601C" w:rsidRPr="00B4601C">
        <w:rPr>
          <w:rFonts w:ascii="Times New Roman" w:hAnsi="Times New Roman"/>
          <w:sz w:val="28"/>
          <w:szCs w:val="28"/>
        </w:rPr>
        <w:t>позитах. Операции по размещению средств областного бюджета на банко</w:t>
      </w:r>
      <w:r w:rsidR="00B4601C" w:rsidRPr="00B4601C">
        <w:rPr>
          <w:rFonts w:ascii="Times New Roman" w:hAnsi="Times New Roman"/>
          <w:sz w:val="28"/>
          <w:szCs w:val="28"/>
        </w:rPr>
        <w:t>в</w:t>
      </w:r>
      <w:r w:rsidR="00B4601C" w:rsidRPr="00B4601C">
        <w:rPr>
          <w:rFonts w:ascii="Times New Roman" w:hAnsi="Times New Roman"/>
          <w:sz w:val="28"/>
          <w:szCs w:val="28"/>
        </w:rPr>
        <w:t xml:space="preserve">ских депозитах проводятся  министерством с 2004 года. </w:t>
      </w:r>
    </w:p>
    <w:p w:rsidR="00B4601C" w:rsidRPr="00B4601C" w:rsidRDefault="00B4601C" w:rsidP="00B460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01C">
        <w:rPr>
          <w:rFonts w:ascii="Times New Roman" w:hAnsi="Times New Roman"/>
          <w:sz w:val="28"/>
          <w:szCs w:val="28"/>
        </w:rPr>
        <w:t>Размещение временно свободных средств областного бюджета осущ</w:t>
      </w:r>
      <w:r w:rsidRPr="00B4601C">
        <w:rPr>
          <w:rFonts w:ascii="Times New Roman" w:hAnsi="Times New Roman"/>
          <w:sz w:val="28"/>
          <w:szCs w:val="28"/>
        </w:rPr>
        <w:t>е</w:t>
      </w:r>
      <w:r w:rsidRPr="00B4601C">
        <w:rPr>
          <w:rFonts w:ascii="Times New Roman" w:hAnsi="Times New Roman"/>
          <w:sz w:val="28"/>
          <w:szCs w:val="28"/>
        </w:rPr>
        <w:t xml:space="preserve">ствляется в соответствии со статьей 236 Бюджетного кодекса Российской Федерации, а также постановлением Правительства Самарской области от 10.02.2012 № 49 «Об утверждении Порядка размещения средств областного </w:t>
      </w:r>
      <w:r w:rsidRPr="00B4601C">
        <w:rPr>
          <w:rFonts w:ascii="Times New Roman" w:hAnsi="Times New Roman"/>
          <w:sz w:val="28"/>
          <w:szCs w:val="28"/>
        </w:rPr>
        <w:lastRenderedPageBreak/>
        <w:t>бюджета на банковских депозитах» в кредитных организациях – победит</w:t>
      </w:r>
      <w:r w:rsidRPr="00B4601C">
        <w:rPr>
          <w:rFonts w:ascii="Times New Roman" w:hAnsi="Times New Roman"/>
          <w:sz w:val="28"/>
          <w:szCs w:val="28"/>
        </w:rPr>
        <w:t>е</w:t>
      </w:r>
      <w:r w:rsidRPr="00B4601C">
        <w:rPr>
          <w:rFonts w:ascii="Times New Roman" w:hAnsi="Times New Roman"/>
          <w:sz w:val="28"/>
          <w:szCs w:val="28"/>
        </w:rPr>
        <w:t>лях отбора заявок на размещение средств областного бюджета на банко</w:t>
      </w:r>
      <w:r w:rsidRPr="00B4601C">
        <w:rPr>
          <w:rFonts w:ascii="Times New Roman" w:hAnsi="Times New Roman"/>
          <w:sz w:val="28"/>
          <w:szCs w:val="28"/>
        </w:rPr>
        <w:t>в</w:t>
      </w:r>
      <w:r w:rsidRPr="00B4601C">
        <w:rPr>
          <w:rFonts w:ascii="Times New Roman" w:hAnsi="Times New Roman"/>
          <w:sz w:val="28"/>
          <w:szCs w:val="28"/>
        </w:rPr>
        <w:t>ских депозитах. Участниками отбора заявок являются банки, соответс</w:t>
      </w:r>
      <w:r w:rsidRPr="00B4601C">
        <w:rPr>
          <w:rFonts w:ascii="Times New Roman" w:hAnsi="Times New Roman"/>
          <w:sz w:val="28"/>
          <w:szCs w:val="28"/>
        </w:rPr>
        <w:t>т</w:t>
      </w:r>
      <w:r w:rsidRPr="00B4601C">
        <w:rPr>
          <w:rFonts w:ascii="Times New Roman" w:hAnsi="Times New Roman"/>
          <w:sz w:val="28"/>
          <w:szCs w:val="28"/>
        </w:rPr>
        <w:t>вующие требованиям, установленным постановлением Правительства Ро</w:t>
      </w:r>
      <w:r w:rsidRPr="00B4601C">
        <w:rPr>
          <w:rFonts w:ascii="Times New Roman" w:hAnsi="Times New Roman"/>
          <w:sz w:val="28"/>
          <w:szCs w:val="28"/>
        </w:rPr>
        <w:t>с</w:t>
      </w:r>
      <w:r w:rsidRPr="00B4601C">
        <w:rPr>
          <w:rFonts w:ascii="Times New Roman" w:hAnsi="Times New Roman"/>
          <w:sz w:val="28"/>
          <w:szCs w:val="28"/>
        </w:rPr>
        <w:t xml:space="preserve">сийской Федерации от 24.12.2011 № 1121 «О порядке размещения средств федерального бюджета на банковских депозитах». Отбор заявок проводится один раз в год. </w:t>
      </w:r>
    </w:p>
    <w:p w:rsidR="00B4601C" w:rsidRPr="00B4601C" w:rsidRDefault="00B4601C" w:rsidP="00B460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01C">
        <w:rPr>
          <w:rFonts w:ascii="Times New Roman" w:hAnsi="Times New Roman"/>
          <w:sz w:val="28"/>
          <w:szCs w:val="28"/>
        </w:rPr>
        <w:t>Размещение средств областного бюджета на банковских депозитах осуществляется министерством при наличии фактической возможности о</w:t>
      </w:r>
      <w:r w:rsidRPr="00B4601C">
        <w:rPr>
          <w:rFonts w:ascii="Times New Roman" w:hAnsi="Times New Roman"/>
          <w:sz w:val="28"/>
          <w:szCs w:val="28"/>
        </w:rPr>
        <w:t>б</w:t>
      </w:r>
      <w:r w:rsidRPr="00B4601C">
        <w:rPr>
          <w:rFonts w:ascii="Times New Roman" w:hAnsi="Times New Roman"/>
          <w:sz w:val="28"/>
          <w:szCs w:val="28"/>
        </w:rPr>
        <w:t>ластного бюджета в пределах объемов средств и сроков размещения, уст</w:t>
      </w:r>
      <w:r w:rsidRPr="00B4601C">
        <w:rPr>
          <w:rFonts w:ascii="Times New Roman" w:hAnsi="Times New Roman"/>
          <w:sz w:val="28"/>
          <w:szCs w:val="28"/>
        </w:rPr>
        <w:t>а</w:t>
      </w:r>
      <w:r w:rsidRPr="00B4601C">
        <w:rPr>
          <w:rFonts w:ascii="Times New Roman" w:hAnsi="Times New Roman"/>
          <w:sz w:val="28"/>
          <w:szCs w:val="28"/>
        </w:rPr>
        <w:t>новленных соответствующими лотами по итогам проведенного отбора. Максимальный размер средств областного бюджета, размещаемых на ба</w:t>
      </w:r>
      <w:r w:rsidRPr="00B4601C">
        <w:rPr>
          <w:rFonts w:ascii="Times New Roman" w:hAnsi="Times New Roman"/>
          <w:sz w:val="28"/>
          <w:szCs w:val="28"/>
        </w:rPr>
        <w:t>н</w:t>
      </w:r>
      <w:r w:rsidRPr="00B4601C">
        <w:rPr>
          <w:rFonts w:ascii="Times New Roman" w:hAnsi="Times New Roman"/>
          <w:sz w:val="28"/>
          <w:szCs w:val="28"/>
        </w:rPr>
        <w:t>ковских депозитах, и срок размещения определяются министерством на о</w:t>
      </w:r>
      <w:r w:rsidRPr="00B4601C">
        <w:rPr>
          <w:rFonts w:ascii="Times New Roman" w:hAnsi="Times New Roman"/>
          <w:sz w:val="28"/>
          <w:szCs w:val="28"/>
        </w:rPr>
        <w:t>с</w:t>
      </w:r>
      <w:r w:rsidRPr="00B4601C">
        <w:rPr>
          <w:rFonts w:ascii="Times New Roman" w:hAnsi="Times New Roman"/>
          <w:sz w:val="28"/>
          <w:szCs w:val="28"/>
        </w:rPr>
        <w:t>новании показателей сводной бюджетной росписи, прогноза кассовых п</w:t>
      </w:r>
      <w:r w:rsidRPr="00B4601C">
        <w:rPr>
          <w:rFonts w:ascii="Times New Roman" w:hAnsi="Times New Roman"/>
          <w:sz w:val="28"/>
          <w:szCs w:val="28"/>
        </w:rPr>
        <w:t>о</w:t>
      </w:r>
      <w:r w:rsidRPr="00B4601C">
        <w:rPr>
          <w:rFonts w:ascii="Times New Roman" w:hAnsi="Times New Roman"/>
          <w:sz w:val="28"/>
          <w:szCs w:val="28"/>
        </w:rPr>
        <w:t xml:space="preserve">ступлений и выплат, объема резервного фонда Самарской области. </w:t>
      </w:r>
      <w:r w:rsidRPr="00B4601C">
        <w:rPr>
          <w:rFonts w:ascii="Times New Roman" w:hAnsi="Times New Roman"/>
          <w:bCs/>
          <w:sz w:val="28"/>
          <w:szCs w:val="28"/>
        </w:rPr>
        <w:t>При з</w:t>
      </w:r>
      <w:r w:rsidRPr="00B4601C">
        <w:rPr>
          <w:rFonts w:ascii="Times New Roman" w:hAnsi="Times New Roman"/>
          <w:bCs/>
          <w:sz w:val="28"/>
          <w:szCs w:val="28"/>
        </w:rPr>
        <w:t>а</w:t>
      </w:r>
      <w:r w:rsidRPr="00B4601C">
        <w:rPr>
          <w:rFonts w:ascii="Times New Roman" w:hAnsi="Times New Roman"/>
          <w:bCs/>
          <w:sz w:val="28"/>
          <w:szCs w:val="28"/>
        </w:rPr>
        <w:t>ключении договора банковского вклада (депозита) министерство обеспеч</w:t>
      </w:r>
      <w:r w:rsidRPr="00B4601C">
        <w:rPr>
          <w:rFonts w:ascii="Times New Roman" w:hAnsi="Times New Roman"/>
          <w:bCs/>
          <w:sz w:val="28"/>
          <w:szCs w:val="28"/>
        </w:rPr>
        <w:t>и</w:t>
      </w:r>
      <w:r w:rsidRPr="00B4601C">
        <w:rPr>
          <w:rFonts w:ascii="Times New Roman" w:hAnsi="Times New Roman"/>
          <w:bCs/>
          <w:sz w:val="28"/>
          <w:szCs w:val="28"/>
        </w:rPr>
        <w:t>вает возможность изъятия сре</w:t>
      </w:r>
      <w:proofErr w:type="gramStart"/>
      <w:r w:rsidRPr="00B4601C">
        <w:rPr>
          <w:rFonts w:ascii="Times New Roman" w:hAnsi="Times New Roman"/>
          <w:bCs/>
          <w:sz w:val="28"/>
          <w:szCs w:val="28"/>
        </w:rPr>
        <w:t>дств с б</w:t>
      </w:r>
      <w:proofErr w:type="gramEnd"/>
      <w:r w:rsidRPr="00B4601C">
        <w:rPr>
          <w:rFonts w:ascii="Times New Roman" w:hAnsi="Times New Roman"/>
          <w:bCs/>
          <w:sz w:val="28"/>
          <w:szCs w:val="28"/>
        </w:rPr>
        <w:t xml:space="preserve">анковского депозита (полностью или частично) в любой рабочий день. </w:t>
      </w:r>
    </w:p>
    <w:p w:rsidR="00115401" w:rsidRPr="00B4601C" w:rsidRDefault="00B4601C" w:rsidP="00B460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4601C">
        <w:rPr>
          <w:rFonts w:ascii="Times New Roman" w:hAnsi="Times New Roman"/>
          <w:sz w:val="28"/>
          <w:szCs w:val="28"/>
        </w:rPr>
        <w:t>Эффективное управление ликвидностью положительно влияет на пр</w:t>
      </w:r>
      <w:r w:rsidRPr="00B4601C">
        <w:rPr>
          <w:rFonts w:ascii="Times New Roman" w:hAnsi="Times New Roman"/>
          <w:sz w:val="28"/>
          <w:szCs w:val="28"/>
        </w:rPr>
        <w:t>и</w:t>
      </w:r>
      <w:r w:rsidRPr="00B4601C">
        <w:rPr>
          <w:rFonts w:ascii="Times New Roman" w:hAnsi="Times New Roman"/>
          <w:sz w:val="28"/>
          <w:szCs w:val="28"/>
        </w:rPr>
        <w:t>своение рейтингов региону. Рейтинговые агентства, давая оценку ликвидн</w:t>
      </w:r>
      <w:r w:rsidRPr="00B4601C">
        <w:rPr>
          <w:rFonts w:ascii="Times New Roman" w:hAnsi="Times New Roman"/>
          <w:sz w:val="28"/>
          <w:szCs w:val="28"/>
        </w:rPr>
        <w:t>о</w:t>
      </w:r>
      <w:r w:rsidRPr="00B4601C">
        <w:rPr>
          <w:rFonts w:ascii="Times New Roman" w:hAnsi="Times New Roman"/>
          <w:sz w:val="28"/>
          <w:szCs w:val="28"/>
        </w:rPr>
        <w:t>сти субъекта Российской Федерации, определяют, в какой степени внутре</w:t>
      </w:r>
      <w:r w:rsidRPr="00B4601C">
        <w:rPr>
          <w:rFonts w:ascii="Times New Roman" w:hAnsi="Times New Roman"/>
          <w:sz w:val="28"/>
          <w:szCs w:val="28"/>
        </w:rPr>
        <w:t>н</w:t>
      </w:r>
      <w:r w:rsidRPr="00B4601C">
        <w:rPr>
          <w:rFonts w:ascii="Times New Roman" w:hAnsi="Times New Roman"/>
          <w:sz w:val="28"/>
          <w:szCs w:val="28"/>
        </w:rPr>
        <w:t>ние и внешние источники ликвидности могут в перспективе повлиять на его способность обслуживать и погашать свои долговые обязательства.</w:t>
      </w:r>
    </w:p>
    <w:p w:rsidR="00B4601C" w:rsidRDefault="00B4601C" w:rsidP="001154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01C">
        <w:rPr>
          <w:rFonts w:ascii="Times New Roman" w:hAnsi="Times New Roman"/>
          <w:sz w:val="28"/>
          <w:szCs w:val="28"/>
        </w:rPr>
        <w:t>Опыт последних лет показал, что политика создания «подушки без</w:t>
      </w:r>
      <w:r w:rsidRPr="00B4601C">
        <w:rPr>
          <w:rFonts w:ascii="Times New Roman" w:hAnsi="Times New Roman"/>
          <w:sz w:val="28"/>
          <w:szCs w:val="28"/>
        </w:rPr>
        <w:t>о</w:t>
      </w:r>
      <w:r w:rsidRPr="00B4601C">
        <w:rPr>
          <w:rFonts w:ascii="Times New Roman" w:hAnsi="Times New Roman"/>
          <w:sz w:val="28"/>
          <w:szCs w:val="28"/>
        </w:rPr>
        <w:t>пасности» в периоды макроэкономической стабильности полностью опра</w:t>
      </w:r>
      <w:r w:rsidRPr="00B4601C">
        <w:rPr>
          <w:rFonts w:ascii="Times New Roman" w:hAnsi="Times New Roman"/>
          <w:sz w:val="28"/>
          <w:szCs w:val="28"/>
        </w:rPr>
        <w:t>в</w:t>
      </w:r>
      <w:r w:rsidRPr="00B4601C">
        <w:rPr>
          <w:rFonts w:ascii="Times New Roman" w:hAnsi="Times New Roman"/>
          <w:sz w:val="28"/>
          <w:szCs w:val="28"/>
        </w:rPr>
        <w:t>дала себя. Законом Самарской области «О резервном фонде Самарской о</w:t>
      </w:r>
      <w:r w:rsidRPr="00B4601C">
        <w:rPr>
          <w:rFonts w:ascii="Times New Roman" w:hAnsi="Times New Roman"/>
          <w:sz w:val="28"/>
          <w:szCs w:val="28"/>
        </w:rPr>
        <w:t>б</w:t>
      </w:r>
      <w:r w:rsidRPr="00B4601C">
        <w:rPr>
          <w:rFonts w:ascii="Times New Roman" w:hAnsi="Times New Roman"/>
          <w:sz w:val="28"/>
          <w:szCs w:val="28"/>
        </w:rPr>
        <w:t>ласти» установлен порядок формирования и использования средств резер</w:t>
      </w:r>
      <w:r w:rsidRPr="00B4601C">
        <w:rPr>
          <w:rFonts w:ascii="Times New Roman" w:hAnsi="Times New Roman"/>
          <w:sz w:val="28"/>
          <w:szCs w:val="28"/>
        </w:rPr>
        <w:t>в</w:t>
      </w:r>
      <w:r w:rsidRPr="00B4601C">
        <w:rPr>
          <w:rFonts w:ascii="Times New Roman" w:hAnsi="Times New Roman"/>
          <w:sz w:val="28"/>
          <w:szCs w:val="28"/>
        </w:rPr>
        <w:t>ного фонда Самарской области, предусмотрена возможность размещения средств резервного фонда Самарской области на банковских депозитах, а также формирования его остатков за счет доходов областного бюджета, п</w:t>
      </w:r>
      <w:r w:rsidRPr="00B4601C">
        <w:rPr>
          <w:rFonts w:ascii="Times New Roman" w:hAnsi="Times New Roman"/>
          <w:sz w:val="28"/>
          <w:szCs w:val="28"/>
        </w:rPr>
        <w:t>о</w:t>
      </w:r>
      <w:r w:rsidRPr="00B4601C">
        <w:rPr>
          <w:rFonts w:ascii="Times New Roman" w:hAnsi="Times New Roman"/>
          <w:sz w:val="28"/>
          <w:szCs w:val="28"/>
        </w:rPr>
        <w:lastRenderedPageBreak/>
        <w:t>лученных от размещения временно свободных средств резервного фонда на банковских депозитах.</w:t>
      </w:r>
    </w:p>
    <w:p w:rsidR="00B4601C" w:rsidRPr="00B4601C" w:rsidRDefault="00B4601C" w:rsidP="00B460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01C">
        <w:rPr>
          <w:rFonts w:ascii="Times New Roman" w:hAnsi="Times New Roman"/>
          <w:sz w:val="28"/>
          <w:szCs w:val="28"/>
        </w:rPr>
        <w:t>Для реализации его положений министерством был издан приказ от 14.03.2013 № 01-07/9 «О Порядке управления и учета движения средств р</w:t>
      </w:r>
      <w:r w:rsidRPr="00B4601C">
        <w:rPr>
          <w:rFonts w:ascii="Times New Roman" w:hAnsi="Times New Roman"/>
          <w:sz w:val="28"/>
          <w:szCs w:val="28"/>
        </w:rPr>
        <w:t>е</w:t>
      </w:r>
      <w:r w:rsidRPr="00B4601C">
        <w:rPr>
          <w:rFonts w:ascii="Times New Roman" w:hAnsi="Times New Roman"/>
          <w:sz w:val="28"/>
          <w:szCs w:val="28"/>
        </w:rPr>
        <w:t xml:space="preserve">зервного фонда Самарской области». </w:t>
      </w:r>
    </w:p>
    <w:p w:rsidR="00B4601C" w:rsidRPr="00B4601C" w:rsidRDefault="00B4601C" w:rsidP="00B460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01C">
        <w:rPr>
          <w:rFonts w:ascii="Times New Roman" w:hAnsi="Times New Roman"/>
          <w:sz w:val="28"/>
          <w:szCs w:val="28"/>
        </w:rPr>
        <w:t xml:space="preserve">При исполнении функции по составлению, уточнению и ведению </w:t>
      </w:r>
      <w:r w:rsidRPr="00B4601C">
        <w:rPr>
          <w:rFonts w:ascii="Times New Roman" w:hAnsi="Times New Roman"/>
          <w:sz w:val="28"/>
          <w:szCs w:val="28"/>
        </w:rPr>
        <w:br/>
        <w:t xml:space="preserve">кассового плана министерство на основании показателей по доходам, </w:t>
      </w:r>
      <w:r w:rsidRPr="00B4601C">
        <w:rPr>
          <w:rFonts w:ascii="Times New Roman" w:hAnsi="Times New Roman"/>
          <w:sz w:val="28"/>
          <w:szCs w:val="28"/>
        </w:rPr>
        <w:br/>
        <w:t xml:space="preserve">расходам и источникам финансирования дефицита областного бюджета </w:t>
      </w:r>
      <w:r w:rsidRPr="00B4601C">
        <w:rPr>
          <w:rFonts w:ascii="Times New Roman" w:hAnsi="Times New Roman"/>
          <w:sz w:val="28"/>
          <w:szCs w:val="28"/>
        </w:rPr>
        <w:br/>
        <w:t xml:space="preserve"> составляет:</w:t>
      </w:r>
    </w:p>
    <w:p w:rsidR="00B4601C" w:rsidRPr="00B4601C" w:rsidRDefault="00B4601C" w:rsidP="00B460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01C">
        <w:rPr>
          <w:rFonts w:ascii="Times New Roman" w:hAnsi="Times New Roman"/>
          <w:sz w:val="28"/>
          <w:szCs w:val="28"/>
        </w:rPr>
        <w:t>кассовый план на текущий финансовый год с распределением по кварталам;</w:t>
      </w:r>
    </w:p>
    <w:p w:rsidR="00B4601C" w:rsidRPr="00B4601C" w:rsidRDefault="00B4601C" w:rsidP="00B460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01C">
        <w:rPr>
          <w:rFonts w:ascii="Times New Roman" w:hAnsi="Times New Roman"/>
          <w:sz w:val="28"/>
          <w:szCs w:val="28"/>
        </w:rPr>
        <w:t>кассовый план на текущий квартал с распределением по месяцам;</w:t>
      </w:r>
    </w:p>
    <w:p w:rsidR="00B4601C" w:rsidRPr="00B4601C" w:rsidRDefault="00B4601C" w:rsidP="00B460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01C">
        <w:rPr>
          <w:rFonts w:ascii="Times New Roman" w:hAnsi="Times New Roman"/>
          <w:sz w:val="28"/>
          <w:szCs w:val="28"/>
        </w:rPr>
        <w:t>кассовый план на текущий месяц с детализацией по рабочим дням;</w:t>
      </w:r>
    </w:p>
    <w:p w:rsidR="00B4601C" w:rsidRPr="00B4601C" w:rsidRDefault="00B4601C" w:rsidP="00B460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01C">
        <w:rPr>
          <w:rFonts w:ascii="Times New Roman" w:hAnsi="Times New Roman"/>
          <w:bCs/>
          <w:sz w:val="28"/>
          <w:szCs w:val="28"/>
        </w:rPr>
        <w:t xml:space="preserve">распределение плановых назначений доходов областного бюджета </w:t>
      </w:r>
    </w:p>
    <w:p w:rsidR="00B4601C" w:rsidRDefault="00B4601C" w:rsidP="00B460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01C">
        <w:rPr>
          <w:rFonts w:ascii="Times New Roman" w:hAnsi="Times New Roman"/>
          <w:bCs/>
          <w:sz w:val="28"/>
          <w:szCs w:val="28"/>
        </w:rPr>
        <w:t>по главным администраторам доходов и кодам классификации дох</w:t>
      </w:r>
      <w:r w:rsidRPr="00B4601C">
        <w:rPr>
          <w:rFonts w:ascii="Times New Roman" w:hAnsi="Times New Roman"/>
          <w:bCs/>
          <w:sz w:val="28"/>
          <w:szCs w:val="28"/>
        </w:rPr>
        <w:t>о</w:t>
      </w:r>
      <w:r w:rsidRPr="00B4601C">
        <w:rPr>
          <w:rFonts w:ascii="Times New Roman" w:hAnsi="Times New Roman"/>
          <w:bCs/>
          <w:sz w:val="28"/>
          <w:szCs w:val="28"/>
        </w:rPr>
        <w:t>дов бюджетов Российской Федерации на текущий финансовый год.</w:t>
      </w:r>
    </w:p>
    <w:p w:rsidR="00115401" w:rsidRDefault="00B4601C" w:rsidP="0011540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еравномерность внутригодового поступления доходов и осущест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 расходов областного бюджета по месяцам в пределах финансового года, крупные разовые выплаты из областного бюджета, связанные с о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служиванием государственного долга Самарской области, другие обсто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тельства, требующие проведения срочных разовых выплат за счет средств областного бюджета, а также недостаточно высокий уровень планирования, осуществляемого главными администраторами доходов и главными расп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рядителями средств областного бюджета, могут служить факторами, прив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дящими</w:t>
      </w:r>
      <w:proofErr w:type="gramEnd"/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возникновению временного кассового разрыва</w:t>
      </w:r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>Для решения да</w:t>
      </w:r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>ной проблемы необходима доработка нормативной правовой базы в части внесения изменений в Порядок составления и ведения кассового плана и</w:t>
      </w:r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>полнения областного бюджета, планирования временных кассовых разр</w:t>
      </w:r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>вов в текущем финансовом году, утверждения и доведения до главных ра</w:t>
      </w:r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порядителей, распорядителей и получателей средств областного бюджета предельных объемов оплаты денежных обязательств (предельных объемов </w:t>
      </w:r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финансирования), утвержденный приказом министерства от 19.03.2009 № 01-21/11, а также</w:t>
      </w:r>
      <w:proofErr w:type="gramEnd"/>
      <w:r w:rsidRPr="00B4601C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автоматизация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процесса ежедневного мониторинга факт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ческих и плановых остатков средств на счете областного бюджета, который позволит своевременно обнаружить возникновение кассового разрыва и принять следующие меры по обеспечению сбалансированности бюджета:</w:t>
      </w:r>
    </w:p>
    <w:p w:rsidR="00B4601C" w:rsidRPr="00B4601C" w:rsidRDefault="00B4601C" w:rsidP="00B460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изменение </w:t>
      </w:r>
      <w:proofErr w:type="gramStart"/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графика финансирования главных распорядителей средств областного бюджета</w:t>
      </w:r>
      <w:proofErr w:type="gramEnd"/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4601C" w:rsidRPr="00B4601C" w:rsidRDefault="00B4601C" w:rsidP="00B460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получение краткосрочного кредита от других бюджетов бюджетной системы Российской Федерации;</w:t>
      </w:r>
    </w:p>
    <w:p w:rsidR="00B4601C" w:rsidRPr="00B4601C" w:rsidRDefault="00B4601C" w:rsidP="00B460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привлечение денежных средств со счета 40601;</w:t>
      </w:r>
    </w:p>
    <w:p w:rsidR="00B4601C" w:rsidRPr="00A61E71" w:rsidRDefault="00B4601C" w:rsidP="00B460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01C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средств резервного фонда Самарской области.</w:t>
      </w:r>
    </w:p>
    <w:p w:rsidR="00115401" w:rsidRPr="00A61E71" w:rsidRDefault="00115401" w:rsidP="001154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>В условиях дефицита финансовых ресурсов на первый план выходит задача эффективного расходования бюджетных средств, предусматрива</w:t>
      </w:r>
      <w:r w:rsidRPr="00A61E71">
        <w:rPr>
          <w:rFonts w:ascii="Times New Roman" w:hAnsi="Times New Roman"/>
          <w:sz w:val="28"/>
          <w:szCs w:val="28"/>
        </w:rPr>
        <w:t>ю</w:t>
      </w:r>
      <w:r w:rsidR="00486D5B">
        <w:rPr>
          <w:rFonts w:ascii="Times New Roman" w:hAnsi="Times New Roman"/>
          <w:sz w:val="28"/>
          <w:szCs w:val="28"/>
        </w:rPr>
        <w:t>щая</w:t>
      </w:r>
      <w:r w:rsidRPr="00A61E71">
        <w:rPr>
          <w:rFonts w:ascii="Times New Roman" w:hAnsi="Times New Roman"/>
          <w:sz w:val="28"/>
          <w:szCs w:val="28"/>
        </w:rPr>
        <w:t xml:space="preserve"> в том числе и необходимость </w:t>
      </w:r>
      <w:proofErr w:type="gramStart"/>
      <w:r w:rsidRPr="00A61E71">
        <w:rPr>
          <w:rFonts w:ascii="Times New Roman" w:hAnsi="Times New Roman"/>
          <w:sz w:val="28"/>
          <w:szCs w:val="28"/>
        </w:rPr>
        <w:t>повышения качества финансового м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неджмента главных распорядителей средств областного бюджета</w:t>
      </w:r>
      <w:proofErr w:type="gramEnd"/>
      <w:r w:rsidRPr="00A61E71">
        <w:rPr>
          <w:rFonts w:ascii="Times New Roman" w:hAnsi="Times New Roman"/>
          <w:sz w:val="28"/>
          <w:szCs w:val="28"/>
        </w:rPr>
        <w:t>. В связи с этим министерством разработано постановление Правительства Самарской области от 29.05.2013 № 226 «</w:t>
      </w:r>
      <w:r w:rsidRPr="00A61E71">
        <w:rPr>
          <w:rFonts w:ascii="Times New Roman" w:hAnsi="Times New Roman"/>
          <w:bCs/>
          <w:sz w:val="28"/>
          <w:szCs w:val="28"/>
        </w:rPr>
        <w:t>О проведении министерством управления финансами Самарской области мониторинга качества финансового м</w:t>
      </w:r>
      <w:r w:rsidRPr="00A61E71">
        <w:rPr>
          <w:rFonts w:ascii="Times New Roman" w:hAnsi="Times New Roman"/>
          <w:bCs/>
          <w:sz w:val="28"/>
          <w:szCs w:val="28"/>
        </w:rPr>
        <w:t>е</w:t>
      </w:r>
      <w:r w:rsidRPr="00A61E71">
        <w:rPr>
          <w:rFonts w:ascii="Times New Roman" w:hAnsi="Times New Roman"/>
          <w:bCs/>
          <w:sz w:val="28"/>
          <w:szCs w:val="28"/>
        </w:rPr>
        <w:t xml:space="preserve">неджмента главных распорядителей средств областного бюджета» (далее – постановление от 29.05.2013 № 226). </w:t>
      </w:r>
      <w:r w:rsidRPr="00A61E71">
        <w:rPr>
          <w:rFonts w:ascii="Times New Roman" w:hAnsi="Times New Roman"/>
          <w:sz w:val="28"/>
          <w:szCs w:val="28"/>
        </w:rPr>
        <w:t xml:space="preserve">Мониторинг </w:t>
      </w:r>
      <w:proofErr w:type="gramStart"/>
      <w:r w:rsidRPr="00A61E71">
        <w:rPr>
          <w:rFonts w:ascii="Times New Roman" w:hAnsi="Times New Roman"/>
          <w:sz w:val="28"/>
          <w:szCs w:val="28"/>
        </w:rPr>
        <w:t>качества финансового менеджмента главных распорядителей средств областного бюджета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позв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лит проводить регулярный анализ и оценку качества финансового менед</w:t>
      </w:r>
      <w:r w:rsidRPr="00A61E71">
        <w:rPr>
          <w:rFonts w:ascii="Times New Roman" w:hAnsi="Times New Roman"/>
          <w:sz w:val="28"/>
          <w:szCs w:val="28"/>
        </w:rPr>
        <w:t>ж</w:t>
      </w:r>
      <w:r w:rsidRPr="00A61E71">
        <w:rPr>
          <w:rFonts w:ascii="Times New Roman" w:hAnsi="Times New Roman"/>
          <w:sz w:val="28"/>
          <w:szCs w:val="28"/>
        </w:rPr>
        <w:t>мента, а также стимулировать главных распорядителей</w:t>
      </w:r>
      <w:r w:rsidR="00E96D99">
        <w:rPr>
          <w:rFonts w:ascii="Times New Roman" w:hAnsi="Times New Roman"/>
          <w:sz w:val="28"/>
          <w:szCs w:val="28"/>
        </w:rPr>
        <w:t xml:space="preserve"> средств областного бюджета </w:t>
      </w:r>
      <w:r w:rsidRPr="00A61E71">
        <w:rPr>
          <w:rFonts w:ascii="Times New Roman" w:hAnsi="Times New Roman"/>
          <w:sz w:val="28"/>
          <w:szCs w:val="28"/>
        </w:rPr>
        <w:t>к совершенствованию процедур планирования и исполнения обл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стного бюджета.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401" w:rsidRPr="00A67FD0" w:rsidRDefault="00115401" w:rsidP="00E17313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67FD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A67FD0">
        <w:rPr>
          <w:rFonts w:ascii="Times New Roman" w:hAnsi="Times New Roman"/>
          <w:spacing w:val="-4"/>
          <w:sz w:val="28"/>
          <w:szCs w:val="28"/>
        </w:rPr>
        <w:t>дним из механизмов, направленных на эффективное и экономное ра</w:t>
      </w:r>
      <w:r w:rsidRPr="00A67FD0">
        <w:rPr>
          <w:rFonts w:ascii="Times New Roman" w:hAnsi="Times New Roman"/>
          <w:spacing w:val="-4"/>
          <w:sz w:val="28"/>
          <w:szCs w:val="28"/>
        </w:rPr>
        <w:t>с</w:t>
      </w:r>
      <w:r w:rsidRPr="00A67FD0">
        <w:rPr>
          <w:rFonts w:ascii="Times New Roman" w:hAnsi="Times New Roman"/>
          <w:spacing w:val="-4"/>
          <w:sz w:val="28"/>
          <w:szCs w:val="28"/>
        </w:rPr>
        <w:t>ходование бюджетных средств, является организация системы закупок для нужд министерства. Оптимальное функционирование системы осуществления закупок обеспечивается</w:t>
      </w:r>
      <w:r w:rsidR="00FE7E8E">
        <w:rPr>
          <w:rFonts w:ascii="Times New Roman" w:hAnsi="Times New Roman"/>
          <w:spacing w:val="-4"/>
          <w:sz w:val="28"/>
          <w:szCs w:val="28"/>
        </w:rPr>
        <w:t xml:space="preserve"> благодаря</w:t>
      </w:r>
      <w:r w:rsidRPr="00A67FD0">
        <w:rPr>
          <w:rFonts w:ascii="Times New Roman" w:hAnsi="Times New Roman"/>
          <w:spacing w:val="-4"/>
          <w:sz w:val="28"/>
          <w:szCs w:val="28"/>
        </w:rPr>
        <w:t xml:space="preserve"> наличи</w:t>
      </w:r>
      <w:r w:rsidR="00E96D99">
        <w:rPr>
          <w:rFonts w:ascii="Times New Roman" w:hAnsi="Times New Roman"/>
          <w:spacing w:val="-4"/>
          <w:sz w:val="28"/>
          <w:szCs w:val="28"/>
        </w:rPr>
        <w:t>ю</w:t>
      </w:r>
      <w:r w:rsidRPr="00A67FD0">
        <w:rPr>
          <w:rFonts w:ascii="Times New Roman" w:hAnsi="Times New Roman"/>
          <w:spacing w:val="-4"/>
          <w:sz w:val="28"/>
          <w:szCs w:val="28"/>
        </w:rPr>
        <w:t xml:space="preserve"> нормативно</w:t>
      </w:r>
      <w:r w:rsidR="00E96D99">
        <w:rPr>
          <w:rFonts w:ascii="Times New Roman" w:hAnsi="Times New Roman"/>
          <w:spacing w:val="-4"/>
          <w:sz w:val="28"/>
          <w:szCs w:val="28"/>
        </w:rPr>
        <w:t>-</w:t>
      </w:r>
      <w:r w:rsidRPr="00A67FD0">
        <w:rPr>
          <w:rFonts w:ascii="Times New Roman" w:hAnsi="Times New Roman"/>
          <w:spacing w:val="-4"/>
          <w:sz w:val="28"/>
          <w:szCs w:val="28"/>
        </w:rPr>
        <w:t>методической базы, качественно</w:t>
      </w:r>
      <w:r w:rsidR="00E96D99">
        <w:rPr>
          <w:rFonts w:ascii="Times New Roman" w:hAnsi="Times New Roman"/>
          <w:spacing w:val="-4"/>
          <w:sz w:val="28"/>
          <w:szCs w:val="28"/>
        </w:rPr>
        <w:t>му</w:t>
      </w:r>
      <w:r w:rsidRPr="00A67FD0">
        <w:rPr>
          <w:rFonts w:ascii="Times New Roman" w:hAnsi="Times New Roman"/>
          <w:spacing w:val="-4"/>
          <w:sz w:val="28"/>
          <w:szCs w:val="28"/>
        </w:rPr>
        <w:t xml:space="preserve"> планировани</w:t>
      </w:r>
      <w:r w:rsidR="00E96D99">
        <w:rPr>
          <w:rFonts w:ascii="Times New Roman" w:hAnsi="Times New Roman"/>
          <w:spacing w:val="-4"/>
          <w:sz w:val="28"/>
          <w:szCs w:val="28"/>
        </w:rPr>
        <w:t>ю</w:t>
      </w:r>
      <w:r w:rsidRPr="00A67FD0">
        <w:rPr>
          <w:rFonts w:ascii="Times New Roman" w:hAnsi="Times New Roman"/>
          <w:spacing w:val="-4"/>
          <w:sz w:val="28"/>
          <w:szCs w:val="28"/>
        </w:rPr>
        <w:t>, своевременно</w:t>
      </w:r>
      <w:r w:rsidR="00E96D99">
        <w:rPr>
          <w:rFonts w:ascii="Times New Roman" w:hAnsi="Times New Roman"/>
          <w:spacing w:val="-4"/>
          <w:sz w:val="28"/>
          <w:szCs w:val="28"/>
        </w:rPr>
        <w:t>му</w:t>
      </w:r>
      <w:r w:rsidRPr="00A67FD0">
        <w:rPr>
          <w:rFonts w:ascii="Times New Roman" w:hAnsi="Times New Roman"/>
          <w:spacing w:val="-4"/>
          <w:sz w:val="28"/>
          <w:szCs w:val="28"/>
        </w:rPr>
        <w:t xml:space="preserve"> размещени</w:t>
      </w:r>
      <w:r w:rsidR="00E96D99">
        <w:rPr>
          <w:rFonts w:ascii="Times New Roman" w:hAnsi="Times New Roman"/>
          <w:spacing w:val="-4"/>
          <w:sz w:val="28"/>
          <w:szCs w:val="28"/>
        </w:rPr>
        <w:t>ю</w:t>
      </w:r>
      <w:r w:rsidRPr="00A67FD0">
        <w:rPr>
          <w:rFonts w:ascii="Times New Roman" w:hAnsi="Times New Roman"/>
          <w:spacing w:val="-4"/>
          <w:sz w:val="28"/>
          <w:szCs w:val="28"/>
        </w:rPr>
        <w:t xml:space="preserve"> заказов, систем</w:t>
      </w:r>
      <w:r w:rsidR="00E96D99">
        <w:rPr>
          <w:rFonts w:ascii="Times New Roman" w:hAnsi="Times New Roman"/>
          <w:spacing w:val="-4"/>
          <w:sz w:val="28"/>
          <w:szCs w:val="28"/>
        </w:rPr>
        <w:t>е</w:t>
      </w:r>
      <w:r w:rsidRPr="00A67FD0">
        <w:rPr>
          <w:rFonts w:ascii="Times New Roman" w:hAnsi="Times New Roman"/>
          <w:spacing w:val="-4"/>
          <w:sz w:val="28"/>
          <w:szCs w:val="28"/>
        </w:rPr>
        <w:t xml:space="preserve"> контроля за исполнением заключенных государственных контрактов (догов</w:t>
      </w:r>
      <w:r w:rsidRPr="00A67FD0">
        <w:rPr>
          <w:rFonts w:ascii="Times New Roman" w:hAnsi="Times New Roman"/>
          <w:spacing w:val="-4"/>
          <w:sz w:val="28"/>
          <w:szCs w:val="28"/>
        </w:rPr>
        <w:t>о</w:t>
      </w:r>
      <w:r w:rsidRPr="00A67FD0">
        <w:rPr>
          <w:rFonts w:ascii="Times New Roman" w:hAnsi="Times New Roman"/>
          <w:spacing w:val="-4"/>
          <w:sz w:val="28"/>
          <w:szCs w:val="28"/>
        </w:rPr>
        <w:lastRenderedPageBreak/>
        <w:t>ров), проведени</w:t>
      </w:r>
      <w:r w:rsidR="00E96D99">
        <w:rPr>
          <w:rFonts w:ascii="Times New Roman" w:hAnsi="Times New Roman"/>
          <w:spacing w:val="-4"/>
          <w:sz w:val="28"/>
          <w:szCs w:val="28"/>
        </w:rPr>
        <w:t>ю</w:t>
      </w:r>
      <w:r w:rsidRPr="00A67FD0">
        <w:rPr>
          <w:rFonts w:ascii="Times New Roman" w:hAnsi="Times New Roman"/>
          <w:spacing w:val="-4"/>
          <w:sz w:val="28"/>
          <w:szCs w:val="28"/>
        </w:rPr>
        <w:t xml:space="preserve"> мониторинга результатов осуществления закупок. В целях реализации поставленной задачи</w:t>
      </w:r>
      <w:r w:rsidRPr="00A67FD0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A67FD0">
        <w:rPr>
          <w:rFonts w:ascii="Times New Roman" w:hAnsi="Times New Roman"/>
          <w:spacing w:val="-4"/>
          <w:sz w:val="28"/>
          <w:szCs w:val="28"/>
        </w:rPr>
        <w:t>министерством будет совершенствоваться система планирования закупок для нужд министерства</w:t>
      </w:r>
      <w:r w:rsidR="00911EAA" w:rsidRPr="00A67FD0">
        <w:rPr>
          <w:rFonts w:ascii="Times New Roman" w:hAnsi="Times New Roman"/>
          <w:spacing w:val="-4"/>
          <w:sz w:val="28"/>
          <w:szCs w:val="28"/>
        </w:rPr>
        <w:t>.</w:t>
      </w:r>
    </w:p>
    <w:p w:rsidR="00486D5B" w:rsidRPr="00A61E71" w:rsidRDefault="00486D5B" w:rsidP="00486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0AB" w:rsidRPr="00A61E71" w:rsidRDefault="005D60AB" w:rsidP="00486D5B">
      <w:pPr>
        <w:pStyle w:val="a9"/>
        <w:jc w:val="center"/>
        <w:rPr>
          <w:rStyle w:val="FontStyle16"/>
          <w:sz w:val="28"/>
          <w:szCs w:val="28"/>
        </w:rPr>
      </w:pPr>
      <w:r w:rsidRPr="00A61E71">
        <w:rPr>
          <w:rStyle w:val="FontStyle16"/>
          <w:sz w:val="28"/>
          <w:szCs w:val="28"/>
          <w:lang w:val="en-US"/>
        </w:rPr>
        <w:t>II</w:t>
      </w:r>
      <w:r w:rsidRPr="00A61E71">
        <w:rPr>
          <w:rStyle w:val="FontStyle16"/>
          <w:sz w:val="28"/>
          <w:szCs w:val="28"/>
        </w:rPr>
        <w:t>. Цел</w:t>
      </w:r>
      <w:r w:rsidR="00506986" w:rsidRPr="00A61E71">
        <w:rPr>
          <w:rStyle w:val="FontStyle16"/>
          <w:sz w:val="28"/>
          <w:szCs w:val="28"/>
        </w:rPr>
        <w:t>ь</w:t>
      </w:r>
      <w:r w:rsidRPr="00A61E71">
        <w:rPr>
          <w:rStyle w:val="FontStyle16"/>
          <w:sz w:val="28"/>
          <w:szCs w:val="28"/>
        </w:rPr>
        <w:t xml:space="preserve"> и задачи подпрограммы </w:t>
      </w:r>
      <w:r w:rsidR="00506986" w:rsidRPr="00A61E71">
        <w:rPr>
          <w:rStyle w:val="FontStyle16"/>
          <w:sz w:val="28"/>
          <w:szCs w:val="28"/>
        </w:rPr>
        <w:t xml:space="preserve">4 </w:t>
      </w:r>
      <w:r w:rsidRPr="00A61E71">
        <w:rPr>
          <w:rStyle w:val="FontStyle16"/>
          <w:sz w:val="28"/>
          <w:szCs w:val="28"/>
        </w:rPr>
        <w:t xml:space="preserve">с указанием сроков и этапов ее </w:t>
      </w:r>
      <w:r w:rsidRPr="00A61E71">
        <w:rPr>
          <w:rStyle w:val="FontStyle16"/>
          <w:sz w:val="28"/>
          <w:szCs w:val="28"/>
        </w:rPr>
        <w:br/>
        <w:t>реализации</w:t>
      </w:r>
    </w:p>
    <w:p w:rsidR="00F7162C" w:rsidRPr="00A61E71" w:rsidRDefault="00F7162C" w:rsidP="00486D5B">
      <w:pPr>
        <w:pStyle w:val="a9"/>
        <w:jc w:val="center"/>
        <w:rPr>
          <w:rStyle w:val="FontStyle16"/>
          <w:sz w:val="28"/>
          <w:szCs w:val="28"/>
        </w:rPr>
      </w:pPr>
    </w:p>
    <w:p w:rsidR="00115401" w:rsidRPr="00A61E71" w:rsidRDefault="003550F7" w:rsidP="00E17313">
      <w:pPr>
        <w:pStyle w:val="31"/>
        <w:widowControl w:val="0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Целью</w:t>
      </w:r>
      <w:r w:rsidR="00115401" w:rsidRPr="00A61E71">
        <w:rPr>
          <w:color w:val="auto"/>
          <w:sz w:val="28"/>
          <w:szCs w:val="28"/>
        </w:rPr>
        <w:t xml:space="preserve"> </w:t>
      </w:r>
      <w:r w:rsidR="00EC53C2" w:rsidRPr="00A61E71">
        <w:rPr>
          <w:color w:val="auto"/>
          <w:sz w:val="28"/>
          <w:szCs w:val="28"/>
        </w:rPr>
        <w:t>подпрограммы</w:t>
      </w:r>
      <w:r w:rsidR="00115401" w:rsidRPr="00A61E71">
        <w:rPr>
          <w:color w:val="auto"/>
          <w:sz w:val="28"/>
          <w:szCs w:val="28"/>
        </w:rPr>
        <w:t xml:space="preserve"> </w:t>
      </w:r>
      <w:r w:rsidR="006C1F8C" w:rsidRPr="00A61E71">
        <w:rPr>
          <w:color w:val="auto"/>
          <w:sz w:val="28"/>
          <w:szCs w:val="28"/>
        </w:rPr>
        <w:t xml:space="preserve">4 </w:t>
      </w:r>
      <w:r w:rsidRPr="00A61E71">
        <w:rPr>
          <w:color w:val="auto"/>
          <w:sz w:val="28"/>
          <w:szCs w:val="28"/>
        </w:rPr>
        <w:t>явля</w:t>
      </w:r>
      <w:r w:rsidR="00CF6EA3" w:rsidRPr="00A61E71">
        <w:rPr>
          <w:color w:val="auto"/>
          <w:sz w:val="28"/>
          <w:szCs w:val="28"/>
        </w:rPr>
        <w:t>е</w:t>
      </w:r>
      <w:r w:rsidRPr="00A61E71">
        <w:rPr>
          <w:color w:val="auto"/>
          <w:sz w:val="28"/>
          <w:szCs w:val="28"/>
        </w:rPr>
        <w:t>тся</w:t>
      </w:r>
      <w:r w:rsidR="00486D5B">
        <w:rPr>
          <w:color w:val="auto"/>
          <w:sz w:val="28"/>
          <w:szCs w:val="28"/>
        </w:rPr>
        <w:t xml:space="preserve"> </w:t>
      </w:r>
      <w:r w:rsidR="00EC5902" w:rsidRPr="00A61E71">
        <w:rPr>
          <w:color w:val="auto"/>
          <w:sz w:val="28"/>
          <w:szCs w:val="28"/>
        </w:rPr>
        <w:t>н</w:t>
      </w:r>
      <w:r w:rsidR="00EC5902" w:rsidRPr="00A61E71">
        <w:rPr>
          <w:sz w:val="28"/>
          <w:szCs w:val="28"/>
        </w:rPr>
        <w:t>ормативно</w:t>
      </w:r>
      <w:r w:rsidR="00486D5B">
        <w:rPr>
          <w:sz w:val="28"/>
          <w:szCs w:val="28"/>
        </w:rPr>
        <w:t>-</w:t>
      </w:r>
      <w:r w:rsidR="00EC5902" w:rsidRPr="00A61E71">
        <w:rPr>
          <w:sz w:val="28"/>
          <w:szCs w:val="28"/>
        </w:rPr>
        <w:t>методическое обеспеч</w:t>
      </w:r>
      <w:r w:rsidR="00EC5902" w:rsidRPr="00A61E71">
        <w:rPr>
          <w:sz w:val="28"/>
          <w:szCs w:val="28"/>
        </w:rPr>
        <w:t>е</w:t>
      </w:r>
      <w:r w:rsidR="00EC5902" w:rsidRPr="00A61E71">
        <w:rPr>
          <w:sz w:val="28"/>
          <w:szCs w:val="28"/>
        </w:rPr>
        <w:t>ние и оптимизация технологических процессов формирования и исполнения областного бюджета</w:t>
      </w:r>
      <w:r w:rsidR="00115401" w:rsidRPr="00A61E71">
        <w:rPr>
          <w:color w:val="auto"/>
          <w:sz w:val="28"/>
          <w:szCs w:val="28"/>
        </w:rPr>
        <w:t>.</w:t>
      </w:r>
    </w:p>
    <w:p w:rsidR="00115401" w:rsidRPr="00A61E71" w:rsidRDefault="00115401" w:rsidP="00E17313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Для достижения цел</w:t>
      </w:r>
      <w:r w:rsidR="00BB5B82" w:rsidRPr="00A61E71">
        <w:rPr>
          <w:color w:val="auto"/>
          <w:sz w:val="28"/>
          <w:szCs w:val="28"/>
        </w:rPr>
        <w:t>и</w:t>
      </w:r>
      <w:r w:rsidRPr="00A61E71">
        <w:rPr>
          <w:color w:val="auto"/>
          <w:sz w:val="28"/>
          <w:szCs w:val="28"/>
        </w:rPr>
        <w:t xml:space="preserve"> </w:t>
      </w:r>
      <w:r w:rsidR="00486D5B">
        <w:rPr>
          <w:color w:val="auto"/>
          <w:sz w:val="28"/>
          <w:szCs w:val="28"/>
        </w:rPr>
        <w:t xml:space="preserve">подпрограммы 4 </w:t>
      </w:r>
      <w:r w:rsidRPr="00A61E71">
        <w:rPr>
          <w:color w:val="auto"/>
          <w:sz w:val="28"/>
          <w:szCs w:val="28"/>
        </w:rPr>
        <w:t>необходимо решение следу</w:t>
      </w:r>
      <w:r w:rsidRPr="00A61E71">
        <w:rPr>
          <w:color w:val="auto"/>
          <w:sz w:val="28"/>
          <w:szCs w:val="28"/>
        </w:rPr>
        <w:t>ю</w:t>
      </w:r>
      <w:r w:rsidRPr="00A61E71">
        <w:rPr>
          <w:color w:val="auto"/>
          <w:sz w:val="28"/>
          <w:szCs w:val="28"/>
        </w:rPr>
        <w:t xml:space="preserve">щих задач: </w:t>
      </w:r>
    </w:p>
    <w:p w:rsidR="004F7191" w:rsidRPr="00A61E71" w:rsidRDefault="00EC5902" w:rsidP="00F7162C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sz w:val="28"/>
          <w:szCs w:val="28"/>
        </w:rPr>
        <w:t>соблюдение норм, установленных бюджетным законодательством</w:t>
      </w:r>
      <w:r w:rsidR="004F7191" w:rsidRPr="00A61E71">
        <w:rPr>
          <w:sz w:val="28"/>
          <w:szCs w:val="28"/>
        </w:rPr>
        <w:t>;</w:t>
      </w:r>
    </w:p>
    <w:p w:rsidR="00115401" w:rsidRPr="00A61E71" w:rsidRDefault="00166FBC" w:rsidP="00E17313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6FBC">
        <w:rPr>
          <w:color w:val="auto"/>
          <w:sz w:val="28"/>
          <w:szCs w:val="28"/>
        </w:rPr>
        <w:t>совершенствование процедур контроля за операциями со средствами клиентов;</w:t>
      </w:r>
    </w:p>
    <w:p w:rsidR="00115401" w:rsidRPr="00A61E71" w:rsidRDefault="00115401" w:rsidP="00E17313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совершенствование операционно</w:t>
      </w:r>
      <w:r w:rsidR="00486D5B">
        <w:rPr>
          <w:color w:val="auto"/>
          <w:sz w:val="28"/>
          <w:szCs w:val="28"/>
        </w:rPr>
        <w:t>-</w:t>
      </w:r>
      <w:r w:rsidRPr="00A61E71">
        <w:rPr>
          <w:color w:val="auto"/>
          <w:sz w:val="28"/>
          <w:szCs w:val="28"/>
        </w:rPr>
        <w:t xml:space="preserve">кассового обслуживания клиентов; </w:t>
      </w:r>
    </w:p>
    <w:p w:rsidR="00115401" w:rsidRPr="00A61E71" w:rsidRDefault="00115401" w:rsidP="00567847">
      <w:pPr>
        <w:pStyle w:val="31"/>
        <w:widowControl w:val="0"/>
        <w:shd w:val="clear" w:color="auto" w:fill="auto"/>
        <w:tabs>
          <w:tab w:val="left" w:pos="477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оптимизация формирования консолидированной бюджетной и сво</w:t>
      </w:r>
      <w:r w:rsidRPr="00A61E71">
        <w:rPr>
          <w:color w:val="auto"/>
          <w:sz w:val="28"/>
          <w:szCs w:val="28"/>
        </w:rPr>
        <w:t>д</w:t>
      </w:r>
      <w:r w:rsidRPr="00A61E71">
        <w:rPr>
          <w:color w:val="auto"/>
          <w:sz w:val="28"/>
          <w:szCs w:val="28"/>
        </w:rPr>
        <w:t>ной бухгалтерской отчётности Самарской области;</w:t>
      </w:r>
    </w:p>
    <w:p w:rsidR="00115401" w:rsidRPr="00A61E71" w:rsidRDefault="00115401" w:rsidP="00567847">
      <w:pPr>
        <w:pStyle w:val="31"/>
        <w:widowControl w:val="0"/>
        <w:shd w:val="clear" w:color="auto" w:fill="auto"/>
        <w:tabs>
          <w:tab w:val="left" w:pos="477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повышение качества управления ликвидностью областного бюджета;</w:t>
      </w:r>
    </w:p>
    <w:p w:rsidR="00115401" w:rsidRPr="00A61E71" w:rsidRDefault="00115401" w:rsidP="00567847">
      <w:pPr>
        <w:pStyle w:val="31"/>
        <w:widowControl w:val="0"/>
        <w:shd w:val="clear" w:color="auto" w:fill="auto"/>
        <w:tabs>
          <w:tab w:val="left" w:pos="42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модернизация системы осуществления закупок товаров, работ, услуг для нужд министерства в соответствии с требованиями действующего зак</w:t>
      </w:r>
      <w:r w:rsidRPr="00A61E71">
        <w:rPr>
          <w:color w:val="auto"/>
          <w:sz w:val="28"/>
          <w:szCs w:val="28"/>
        </w:rPr>
        <w:t>о</w:t>
      </w:r>
      <w:r w:rsidRPr="00A61E71">
        <w:rPr>
          <w:color w:val="auto"/>
          <w:sz w:val="28"/>
          <w:szCs w:val="28"/>
        </w:rPr>
        <w:t>нодательства Российской Федерации;</w:t>
      </w:r>
    </w:p>
    <w:p w:rsidR="006C1F8C" w:rsidRPr="00A61E71" w:rsidRDefault="00115401" w:rsidP="00567847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повышение эффективности расходования бюджетных сре</w:t>
      </w:r>
      <w:proofErr w:type="gramStart"/>
      <w:r w:rsidRPr="00A61E71">
        <w:rPr>
          <w:color w:val="auto"/>
          <w:sz w:val="28"/>
          <w:szCs w:val="28"/>
        </w:rPr>
        <w:t>дств гл</w:t>
      </w:r>
      <w:proofErr w:type="gramEnd"/>
      <w:r w:rsidRPr="00A61E71">
        <w:rPr>
          <w:color w:val="auto"/>
          <w:sz w:val="28"/>
          <w:szCs w:val="28"/>
        </w:rPr>
        <w:t>а</w:t>
      </w:r>
      <w:r w:rsidRPr="00A61E71">
        <w:rPr>
          <w:color w:val="auto"/>
          <w:sz w:val="28"/>
          <w:szCs w:val="28"/>
        </w:rPr>
        <w:t>в</w:t>
      </w:r>
      <w:r w:rsidRPr="00A61E71">
        <w:rPr>
          <w:color w:val="auto"/>
          <w:sz w:val="28"/>
          <w:szCs w:val="28"/>
        </w:rPr>
        <w:t>ными распорядителями средств областного бюджета.</w:t>
      </w:r>
    </w:p>
    <w:p w:rsidR="001E4C48" w:rsidRPr="00A61E71" w:rsidRDefault="001E4C48" w:rsidP="00E17313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61E71">
        <w:rPr>
          <w:sz w:val="28"/>
          <w:szCs w:val="28"/>
        </w:rPr>
        <w:t xml:space="preserve">Подпрограмма </w:t>
      </w:r>
      <w:r w:rsidR="006C1F8C" w:rsidRPr="00A61E71">
        <w:rPr>
          <w:sz w:val="28"/>
          <w:szCs w:val="28"/>
        </w:rPr>
        <w:t>4</w:t>
      </w:r>
      <w:r w:rsidRPr="00A61E71">
        <w:rPr>
          <w:sz w:val="28"/>
          <w:szCs w:val="28"/>
        </w:rPr>
        <w:t xml:space="preserve"> реализуется в один этап</w:t>
      </w:r>
      <w:r w:rsidR="00B4601C">
        <w:rPr>
          <w:sz w:val="28"/>
          <w:szCs w:val="28"/>
        </w:rPr>
        <w:t xml:space="preserve"> с 2014 по 2020</w:t>
      </w:r>
      <w:r w:rsidR="00486D5B">
        <w:rPr>
          <w:sz w:val="28"/>
          <w:szCs w:val="28"/>
        </w:rPr>
        <w:t xml:space="preserve"> год</w:t>
      </w:r>
      <w:r w:rsidRPr="00A61E71">
        <w:rPr>
          <w:sz w:val="28"/>
          <w:szCs w:val="28"/>
        </w:rPr>
        <w:t>.</w:t>
      </w:r>
    </w:p>
    <w:p w:rsidR="00F7162C" w:rsidRPr="00A61E71" w:rsidRDefault="00F7162C" w:rsidP="0051518C">
      <w:pPr>
        <w:pStyle w:val="31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F2A1B" w:rsidRPr="00A61E71" w:rsidRDefault="00115401" w:rsidP="0051518C">
      <w:pPr>
        <w:pStyle w:val="31"/>
        <w:widowControl w:val="0"/>
        <w:shd w:val="clear" w:color="auto" w:fill="auto"/>
        <w:spacing w:line="240" w:lineRule="auto"/>
        <w:ind w:firstLine="0"/>
        <w:jc w:val="center"/>
        <w:rPr>
          <w:rStyle w:val="a6"/>
          <w:rFonts w:eastAsia="Trebuchet MS"/>
          <w:b w:val="0"/>
          <w:color w:val="auto"/>
          <w:sz w:val="28"/>
          <w:szCs w:val="28"/>
        </w:rPr>
      </w:pPr>
      <w:r w:rsidRPr="00A61E71">
        <w:rPr>
          <w:rStyle w:val="a6"/>
          <w:rFonts w:eastAsia="Trebuchet MS"/>
          <w:b w:val="0"/>
          <w:color w:val="auto"/>
          <w:sz w:val="28"/>
          <w:szCs w:val="28"/>
          <w:lang w:val="en-US"/>
        </w:rPr>
        <w:t>III</w:t>
      </w:r>
      <w:r w:rsidRPr="00A61E71">
        <w:rPr>
          <w:rStyle w:val="a6"/>
          <w:rFonts w:eastAsia="Trebuchet MS"/>
          <w:b w:val="0"/>
          <w:color w:val="auto"/>
          <w:sz w:val="28"/>
          <w:szCs w:val="28"/>
        </w:rPr>
        <w:t xml:space="preserve">. </w:t>
      </w:r>
      <w:r w:rsidR="00151380" w:rsidRPr="00A61E71">
        <w:rPr>
          <w:rStyle w:val="a6"/>
          <w:rFonts w:eastAsia="Trebuchet MS"/>
          <w:b w:val="0"/>
          <w:color w:val="auto"/>
          <w:sz w:val="28"/>
          <w:szCs w:val="28"/>
        </w:rPr>
        <w:t xml:space="preserve">Показатели (индикаторы), характеризующие ежегодный ход и итоги </w:t>
      </w:r>
      <w:r w:rsidR="006A512F">
        <w:rPr>
          <w:rStyle w:val="a6"/>
          <w:rFonts w:eastAsia="Trebuchet MS"/>
          <w:b w:val="0"/>
          <w:color w:val="auto"/>
          <w:sz w:val="28"/>
          <w:szCs w:val="28"/>
        </w:rPr>
        <w:t xml:space="preserve">   </w:t>
      </w:r>
      <w:r w:rsidR="00151380" w:rsidRPr="00A61E71">
        <w:rPr>
          <w:rStyle w:val="a6"/>
          <w:rFonts w:eastAsia="Trebuchet MS"/>
          <w:b w:val="0"/>
          <w:color w:val="auto"/>
          <w:sz w:val="28"/>
          <w:szCs w:val="28"/>
        </w:rPr>
        <w:t>реализации подпрограммы</w:t>
      </w:r>
      <w:r w:rsidR="006C1F8C" w:rsidRPr="00A61E71">
        <w:rPr>
          <w:rStyle w:val="a6"/>
          <w:rFonts w:eastAsia="Trebuchet MS"/>
          <w:b w:val="0"/>
          <w:color w:val="auto"/>
          <w:sz w:val="28"/>
          <w:szCs w:val="28"/>
        </w:rPr>
        <w:t xml:space="preserve"> </w:t>
      </w:r>
      <w:r w:rsidR="00506986" w:rsidRPr="00A61E71">
        <w:rPr>
          <w:rStyle w:val="a6"/>
          <w:rFonts w:eastAsia="Trebuchet MS"/>
          <w:b w:val="0"/>
          <w:color w:val="auto"/>
          <w:sz w:val="28"/>
          <w:szCs w:val="28"/>
        </w:rPr>
        <w:t>4</w:t>
      </w:r>
    </w:p>
    <w:p w:rsidR="00F7162C" w:rsidRPr="00A61E71" w:rsidRDefault="00F7162C" w:rsidP="00E17313">
      <w:pPr>
        <w:pStyle w:val="31"/>
        <w:widowControl w:val="0"/>
        <w:shd w:val="clear" w:color="auto" w:fill="auto"/>
        <w:spacing w:line="360" w:lineRule="auto"/>
        <w:ind w:firstLine="0"/>
        <w:jc w:val="center"/>
        <w:rPr>
          <w:rStyle w:val="a6"/>
          <w:rFonts w:eastAsia="Trebuchet MS"/>
          <w:b w:val="0"/>
          <w:color w:val="auto"/>
          <w:sz w:val="28"/>
          <w:szCs w:val="28"/>
        </w:rPr>
      </w:pPr>
    </w:p>
    <w:p w:rsidR="00044849" w:rsidRPr="00044849" w:rsidRDefault="00044849" w:rsidP="00044849">
      <w:pPr>
        <w:pStyle w:val="2"/>
        <w:widowControl w:val="0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044849">
        <w:rPr>
          <w:sz w:val="28"/>
          <w:szCs w:val="28"/>
        </w:rPr>
        <w:t>Ежегодный ход и итоги реализации подпрограммы 4 характеризуют следующие показатели (индикаторы):</w:t>
      </w:r>
    </w:p>
    <w:p w:rsidR="00044849" w:rsidRPr="00044849" w:rsidRDefault="00044849" w:rsidP="00044849">
      <w:pPr>
        <w:pStyle w:val="2"/>
        <w:widowControl w:val="0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044849">
        <w:rPr>
          <w:sz w:val="28"/>
          <w:szCs w:val="28"/>
        </w:rPr>
        <w:t>внесение проекта областного бюджета на очередной финансовый год и плановый период в законодательный орган Самарской области в устано</w:t>
      </w:r>
      <w:r w:rsidRPr="00044849">
        <w:rPr>
          <w:sz w:val="28"/>
          <w:szCs w:val="28"/>
        </w:rPr>
        <w:t>в</w:t>
      </w:r>
      <w:r w:rsidRPr="00044849">
        <w:rPr>
          <w:sz w:val="28"/>
          <w:szCs w:val="28"/>
        </w:rPr>
        <w:lastRenderedPageBreak/>
        <w:t>ленный срок;</w:t>
      </w:r>
    </w:p>
    <w:p w:rsidR="00044849" w:rsidRPr="00044849" w:rsidRDefault="00044849" w:rsidP="00044849">
      <w:pPr>
        <w:pStyle w:val="2"/>
        <w:widowControl w:val="0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044849">
        <w:rPr>
          <w:sz w:val="28"/>
          <w:szCs w:val="28"/>
        </w:rPr>
        <w:t>доля бюджетных обязательств по предоставлению субсидий на кап</w:t>
      </w:r>
      <w:r w:rsidRPr="00044849">
        <w:rPr>
          <w:sz w:val="28"/>
          <w:szCs w:val="28"/>
        </w:rPr>
        <w:t>и</w:t>
      </w:r>
      <w:r w:rsidRPr="00044849">
        <w:rPr>
          <w:sz w:val="28"/>
          <w:szCs w:val="28"/>
        </w:rPr>
        <w:t>тальные вложения, оплата которых осуществлена после постановки их на учет, в общем числе оплаченных бюджетных обязательств по предоставл</w:t>
      </w:r>
      <w:r w:rsidRPr="00044849">
        <w:rPr>
          <w:sz w:val="28"/>
          <w:szCs w:val="28"/>
        </w:rPr>
        <w:t>е</w:t>
      </w:r>
      <w:r w:rsidRPr="00044849">
        <w:rPr>
          <w:sz w:val="28"/>
          <w:szCs w:val="28"/>
        </w:rPr>
        <w:t>нию субсидий на капитальные вложения;</w:t>
      </w:r>
    </w:p>
    <w:p w:rsidR="00044849" w:rsidRPr="00044849" w:rsidRDefault="00044849" w:rsidP="00044849">
      <w:pPr>
        <w:pStyle w:val="2"/>
        <w:widowControl w:val="0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044849">
        <w:rPr>
          <w:sz w:val="28"/>
          <w:szCs w:val="28"/>
        </w:rPr>
        <w:t>доля договорных обязательств капитального характера, оплата кот</w:t>
      </w:r>
      <w:r w:rsidRPr="00044849">
        <w:rPr>
          <w:sz w:val="28"/>
          <w:szCs w:val="28"/>
        </w:rPr>
        <w:t>о</w:t>
      </w:r>
      <w:r w:rsidRPr="00044849">
        <w:rPr>
          <w:sz w:val="28"/>
          <w:szCs w:val="28"/>
        </w:rPr>
        <w:t>рых осуществлена после постановки их на учет, в общем числе оплаченных договорных обязательств капитального характера;</w:t>
      </w:r>
    </w:p>
    <w:p w:rsidR="00044849" w:rsidRPr="00044849" w:rsidRDefault="00044849" w:rsidP="00044849">
      <w:pPr>
        <w:pStyle w:val="2"/>
        <w:widowControl w:val="0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044849">
        <w:rPr>
          <w:sz w:val="28"/>
          <w:szCs w:val="28"/>
        </w:rPr>
        <w:t>доля получателей средств областного бюджета, переведенных на бе</w:t>
      </w:r>
      <w:r w:rsidRPr="00044849">
        <w:rPr>
          <w:sz w:val="28"/>
          <w:szCs w:val="28"/>
        </w:rPr>
        <w:t>з</w:t>
      </w:r>
      <w:r w:rsidRPr="00044849">
        <w:rPr>
          <w:sz w:val="28"/>
          <w:szCs w:val="28"/>
        </w:rPr>
        <w:t>наличное денежное обращение, в общем количестве получателей средств областного бюджета;</w:t>
      </w:r>
    </w:p>
    <w:p w:rsidR="00044849" w:rsidRPr="00044849" w:rsidRDefault="00044849" w:rsidP="00044849">
      <w:pPr>
        <w:pStyle w:val="2"/>
        <w:widowControl w:val="0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044849">
        <w:rPr>
          <w:sz w:val="28"/>
          <w:szCs w:val="28"/>
        </w:rPr>
        <w:t>доля консолидированных бюджетных, сводных бухгалтерских отч</w:t>
      </w:r>
      <w:r w:rsidRPr="00044849">
        <w:rPr>
          <w:sz w:val="28"/>
          <w:szCs w:val="28"/>
        </w:rPr>
        <w:t>е</w:t>
      </w:r>
      <w:r w:rsidRPr="00044849">
        <w:rPr>
          <w:sz w:val="28"/>
          <w:szCs w:val="28"/>
        </w:rPr>
        <w:t>тов, представленных в Федеральное казначейство, от общего количества регламентированных консолидированных бюджетных, сводных бухгалте</w:t>
      </w:r>
      <w:r w:rsidRPr="00044849">
        <w:rPr>
          <w:sz w:val="28"/>
          <w:szCs w:val="28"/>
        </w:rPr>
        <w:t>р</w:t>
      </w:r>
      <w:r w:rsidRPr="00044849">
        <w:rPr>
          <w:sz w:val="28"/>
          <w:szCs w:val="28"/>
        </w:rPr>
        <w:t>ских отчетов субъекта Российской Федерации, подлежащих представлению в Федеральное казначейство;</w:t>
      </w:r>
    </w:p>
    <w:p w:rsidR="00044849" w:rsidRPr="00044849" w:rsidRDefault="00044849" w:rsidP="00044849">
      <w:pPr>
        <w:pStyle w:val="2"/>
        <w:widowControl w:val="0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044849">
        <w:rPr>
          <w:sz w:val="28"/>
          <w:szCs w:val="28"/>
        </w:rPr>
        <w:t>доля выплат по погашению и обслуживанию долговых обязательств Самарской области за отчетный период, осуществленных в соответствии с установленными сроками, в общем объеме выплат по погашению и обсл</w:t>
      </w:r>
      <w:r w:rsidRPr="00044849">
        <w:rPr>
          <w:sz w:val="28"/>
          <w:szCs w:val="28"/>
        </w:rPr>
        <w:t>у</w:t>
      </w:r>
      <w:r w:rsidRPr="00044849">
        <w:rPr>
          <w:sz w:val="28"/>
          <w:szCs w:val="28"/>
        </w:rPr>
        <w:t>живанию долговых обязательств Самарской области за отчетный период;</w:t>
      </w:r>
    </w:p>
    <w:p w:rsidR="00044849" w:rsidRPr="00044849" w:rsidRDefault="00044849" w:rsidP="00044849">
      <w:pPr>
        <w:pStyle w:val="2"/>
        <w:widowControl w:val="0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044849">
        <w:rPr>
          <w:sz w:val="28"/>
          <w:szCs w:val="28"/>
        </w:rPr>
        <w:t>наличие программного продукта, обеспечивающего автоматизацию процесса закупок в министерстве;</w:t>
      </w:r>
    </w:p>
    <w:p w:rsidR="00044849" w:rsidRPr="00044849" w:rsidRDefault="00044849" w:rsidP="00044849">
      <w:pPr>
        <w:pStyle w:val="2"/>
        <w:widowControl w:val="0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044849">
        <w:rPr>
          <w:sz w:val="28"/>
          <w:szCs w:val="28"/>
        </w:rPr>
        <w:t xml:space="preserve">наличие утвержденной </w:t>
      </w:r>
      <w:proofErr w:type="gramStart"/>
      <w:r w:rsidRPr="00044849">
        <w:rPr>
          <w:sz w:val="28"/>
          <w:szCs w:val="28"/>
        </w:rPr>
        <w:t>методики оценки качества финансового м</w:t>
      </w:r>
      <w:r w:rsidRPr="00044849">
        <w:rPr>
          <w:sz w:val="28"/>
          <w:szCs w:val="28"/>
        </w:rPr>
        <w:t>е</w:t>
      </w:r>
      <w:r w:rsidRPr="00044849">
        <w:rPr>
          <w:sz w:val="28"/>
          <w:szCs w:val="28"/>
        </w:rPr>
        <w:t>неджмента главных распорядителей средств областного бюджета</w:t>
      </w:r>
      <w:proofErr w:type="gramEnd"/>
      <w:r w:rsidRPr="00044849">
        <w:rPr>
          <w:sz w:val="28"/>
          <w:szCs w:val="28"/>
        </w:rPr>
        <w:t>;</w:t>
      </w:r>
    </w:p>
    <w:p w:rsidR="00044849" w:rsidRPr="00044849" w:rsidRDefault="00044849" w:rsidP="00044849">
      <w:pPr>
        <w:pStyle w:val="2"/>
        <w:widowControl w:val="0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044849">
        <w:rPr>
          <w:sz w:val="28"/>
          <w:szCs w:val="28"/>
        </w:rPr>
        <w:t>отношение объема просроченной кредиторской задолженности обл</w:t>
      </w:r>
      <w:r w:rsidRPr="00044849">
        <w:rPr>
          <w:sz w:val="28"/>
          <w:szCs w:val="28"/>
        </w:rPr>
        <w:t>а</w:t>
      </w:r>
      <w:r w:rsidRPr="00044849">
        <w:rPr>
          <w:sz w:val="28"/>
          <w:szCs w:val="28"/>
        </w:rPr>
        <w:t>стного бюджета к общему объему расходов областного бюджета.</w:t>
      </w:r>
    </w:p>
    <w:p w:rsidR="00044849" w:rsidRPr="00044849" w:rsidRDefault="00044849" w:rsidP="00044849">
      <w:pPr>
        <w:pStyle w:val="2"/>
        <w:widowControl w:val="0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044849">
        <w:rPr>
          <w:sz w:val="28"/>
          <w:szCs w:val="28"/>
        </w:rPr>
        <w:t xml:space="preserve">Значения </w:t>
      </w:r>
      <w:hyperlink r:id="rId10" w:history="1">
        <w:r w:rsidRPr="00044849">
          <w:rPr>
            <w:rStyle w:val="afa"/>
            <w:color w:val="000000" w:themeColor="text1"/>
            <w:sz w:val="28"/>
            <w:szCs w:val="28"/>
            <w:u w:val="none"/>
          </w:rPr>
          <w:t>показателей</w:t>
        </w:r>
      </w:hyperlink>
      <w:r w:rsidRPr="00044849">
        <w:rPr>
          <w:color w:val="000000" w:themeColor="text1"/>
          <w:sz w:val="28"/>
          <w:szCs w:val="28"/>
        </w:rPr>
        <w:t xml:space="preserve"> (индикаторов) подпрограммы 4 приведены в приложении 1 к Государственной программе. </w:t>
      </w:r>
      <w:hyperlink r:id="rId11" w:history="1">
        <w:r w:rsidRPr="00044849">
          <w:rPr>
            <w:rStyle w:val="afa"/>
            <w:color w:val="000000" w:themeColor="text1"/>
            <w:sz w:val="28"/>
            <w:szCs w:val="28"/>
            <w:u w:val="none"/>
          </w:rPr>
          <w:t>Методика</w:t>
        </w:r>
      </w:hyperlink>
      <w:r w:rsidRPr="00044849">
        <w:rPr>
          <w:sz w:val="28"/>
          <w:szCs w:val="28"/>
        </w:rPr>
        <w:t xml:space="preserve"> расчета показат</w:t>
      </w:r>
      <w:r w:rsidRPr="00044849">
        <w:rPr>
          <w:sz w:val="28"/>
          <w:szCs w:val="28"/>
        </w:rPr>
        <w:t>е</w:t>
      </w:r>
      <w:r w:rsidRPr="00044849">
        <w:rPr>
          <w:sz w:val="28"/>
          <w:szCs w:val="28"/>
        </w:rPr>
        <w:t>лей (индикаторов) подпрограммы 4 приведена в приложении 3 к Государс</w:t>
      </w:r>
      <w:r w:rsidRPr="00044849">
        <w:rPr>
          <w:sz w:val="28"/>
          <w:szCs w:val="28"/>
        </w:rPr>
        <w:t>т</w:t>
      </w:r>
      <w:r w:rsidRPr="00044849">
        <w:rPr>
          <w:sz w:val="28"/>
          <w:szCs w:val="28"/>
        </w:rPr>
        <w:t>венной программе.</w:t>
      </w:r>
    </w:p>
    <w:p w:rsidR="0051518C" w:rsidRPr="00A61E71" w:rsidRDefault="0051518C" w:rsidP="00486D5B">
      <w:pPr>
        <w:pStyle w:val="2"/>
        <w:widowControl w:val="0"/>
        <w:shd w:val="clear" w:color="auto" w:fill="auto"/>
        <w:tabs>
          <w:tab w:val="left" w:pos="650"/>
        </w:tabs>
        <w:spacing w:line="240" w:lineRule="auto"/>
        <w:ind w:right="40" w:firstLine="709"/>
        <w:rPr>
          <w:sz w:val="28"/>
          <w:szCs w:val="28"/>
        </w:rPr>
      </w:pPr>
    </w:p>
    <w:p w:rsidR="00AF2A1B" w:rsidRPr="00A61E71" w:rsidRDefault="00AF2A1B" w:rsidP="00486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A61E71">
        <w:rPr>
          <w:rFonts w:ascii="Times New Roman" w:hAnsi="Times New Roman"/>
          <w:sz w:val="28"/>
          <w:szCs w:val="28"/>
        </w:rPr>
        <w:t>. Перечень мероприятий подпрограммы</w:t>
      </w:r>
      <w:r w:rsidR="006C1F8C" w:rsidRPr="00A61E71">
        <w:rPr>
          <w:rFonts w:ascii="Times New Roman" w:hAnsi="Times New Roman"/>
          <w:sz w:val="28"/>
          <w:szCs w:val="28"/>
        </w:rPr>
        <w:t xml:space="preserve"> </w:t>
      </w:r>
      <w:r w:rsidR="00506986" w:rsidRPr="00A61E71">
        <w:rPr>
          <w:rFonts w:ascii="Times New Roman" w:hAnsi="Times New Roman"/>
          <w:sz w:val="28"/>
          <w:szCs w:val="28"/>
        </w:rPr>
        <w:t>4</w:t>
      </w:r>
    </w:p>
    <w:p w:rsidR="00F7162C" w:rsidRPr="00A61E71" w:rsidRDefault="00F7162C" w:rsidP="00486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F25" w:rsidRPr="00A61E71" w:rsidRDefault="00351F25" w:rsidP="00E173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Перечень мероприятий  подпрограммы </w:t>
      </w:r>
      <w:r w:rsidR="006C1F8C" w:rsidRPr="00A61E71">
        <w:rPr>
          <w:rFonts w:ascii="Times New Roman" w:hAnsi="Times New Roman"/>
          <w:sz w:val="28"/>
          <w:szCs w:val="28"/>
        </w:rPr>
        <w:t>4</w:t>
      </w:r>
      <w:r w:rsidRPr="00A61E71">
        <w:rPr>
          <w:rFonts w:ascii="Times New Roman" w:hAnsi="Times New Roman"/>
          <w:sz w:val="28"/>
          <w:szCs w:val="28"/>
        </w:rPr>
        <w:t xml:space="preserve"> представлен в приложении 2 к </w:t>
      </w:r>
      <w:r w:rsidR="00506986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506986" w:rsidRPr="00A61E71" w:rsidRDefault="00506986" w:rsidP="0051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453" w:rsidRPr="00A61E71" w:rsidRDefault="00115401" w:rsidP="0051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ab/>
      </w:r>
      <w:r w:rsidR="00F71453" w:rsidRPr="00A61E71">
        <w:rPr>
          <w:rFonts w:ascii="Times New Roman" w:hAnsi="Times New Roman"/>
          <w:sz w:val="28"/>
          <w:szCs w:val="28"/>
          <w:lang w:val="en-US"/>
        </w:rPr>
        <w:t>V</w:t>
      </w:r>
      <w:r w:rsidR="00F71453" w:rsidRPr="00A61E71">
        <w:rPr>
          <w:rFonts w:ascii="Times New Roman" w:hAnsi="Times New Roman"/>
          <w:sz w:val="28"/>
          <w:szCs w:val="28"/>
        </w:rPr>
        <w:t>. Обоснование ресурсного</w:t>
      </w:r>
      <w:r w:rsidR="00F71453" w:rsidRPr="00A61E71">
        <w:rPr>
          <w:rFonts w:ascii="Times New Roman" w:hAnsi="Times New Roman"/>
          <w:sz w:val="28"/>
          <w:szCs w:val="28"/>
          <w:lang w:eastAsia="ru-RU"/>
        </w:rPr>
        <w:t xml:space="preserve"> обеспечения </w:t>
      </w:r>
      <w:r w:rsidR="00506986" w:rsidRPr="00A61E71">
        <w:rPr>
          <w:rFonts w:ascii="Times New Roman" w:hAnsi="Times New Roman"/>
          <w:sz w:val="28"/>
          <w:szCs w:val="28"/>
          <w:lang w:eastAsia="ru-RU"/>
        </w:rPr>
        <w:t>подпрограммы 4</w:t>
      </w:r>
      <w:r w:rsidR="006C1F8C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162C" w:rsidRPr="00A61E71" w:rsidRDefault="00F7162C" w:rsidP="0051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6368" w:rsidRPr="00A61E71" w:rsidRDefault="00BA22C4" w:rsidP="00356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</w:t>
      </w:r>
      <w:r w:rsidR="006C1F8C" w:rsidRPr="00A61E71">
        <w:rPr>
          <w:rFonts w:ascii="Times New Roman" w:hAnsi="Times New Roman"/>
          <w:sz w:val="28"/>
          <w:szCs w:val="28"/>
        </w:rPr>
        <w:t>4</w:t>
      </w:r>
      <w:r w:rsidR="00E02A42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осуществляется в пределах бюджетных ассигнований, предусмотренных министерству зак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ном</w:t>
      </w:r>
      <w:r w:rsidR="00506986" w:rsidRPr="00A61E7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61E71">
        <w:rPr>
          <w:rFonts w:ascii="Times New Roman" w:hAnsi="Times New Roman"/>
          <w:sz w:val="28"/>
          <w:szCs w:val="28"/>
        </w:rPr>
        <w:t xml:space="preserve"> об областном бюджете на очередной финансовый год и плановый период</w:t>
      </w:r>
      <w:r w:rsidR="00486D5B">
        <w:rPr>
          <w:rFonts w:ascii="Times New Roman" w:hAnsi="Times New Roman"/>
          <w:sz w:val="28"/>
          <w:szCs w:val="28"/>
        </w:rPr>
        <w:t>.</w:t>
      </w:r>
    </w:p>
    <w:p w:rsidR="00EE01A2" w:rsidRPr="00A61E71" w:rsidRDefault="00486D5B" w:rsidP="00356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="00AB6368" w:rsidRPr="00A61E71">
        <w:rPr>
          <w:rFonts w:ascii="Times New Roman" w:hAnsi="Times New Roman"/>
          <w:sz w:val="28"/>
          <w:szCs w:val="28"/>
        </w:rPr>
        <w:t xml:space="preserve">роприятие 1 подпрограммы 4 </w:t>
      </w:r>
      <w:r>
        <w:rPr>
          <w:rFonts w:ascii="Times New Roman" w:hAnsi="Times New Roman"/>
          <w:sz w:val="28"/>
          <w:szCs w:val="28"/>
        </w:rPr>
        <w:t>финансируется в форме бюджетных ассигнований на</w:t>
      </w:r>
      <w:r w:rsidR="00AB6368" w:rsidRPr="00A61E71">
        <w:rPr>
          <w:rFonts w:ascii="Times New Roman" w:hAnsi="Times New Roman"/>
          <w:sz w:val="28"/>
          <w:szCs w:val="28"/>
        </w:rPr>
        <w:t xml:space="preserve"> обеспечение </w:t>
      </w:r>
      <w:r w:rsidR="00572E64">
        <w:rPr>
          <w:rFonts w:ascii="Times New Roman" w:hAnsi="Times New Roman"/>
          <w:sz w:val="28"/>
          <w:szCs w:val="28"/>
        </w:rPr>
        <w:t>выполнений функций</w:t>
      </w:r>
      <w:r w:rsidR="00AB6368" w:rsidRPr="00A61E71">
        <w:rPr>
          <w:rFonts w:ascii="Times New Roman" w:hAnsi="Times New Roman"/>
          <w:sz w:val="28"/>
          <w:szCs w:val="28"/>
        </w:rPr>
        <w:t xml:space="preserve"> министерства</w:t>
      </w:r>
      <w:r w:rsidR="00EE01A2" w:rsidRPr="00A61E71">
        <w:rPr>
          <w:rFonts w:ascii="Times New Roman" w:hAnsi="Times New Roman"/>
          <w:sz w:val="28"/>
          <w:szCs w:val="28"/>
        </w:rPr>
        <w:t>.</w:t>
      </w:r>
    </w:p>
    <w:p w:rsidR="00BA22C4" w:rsidRPr="00A61E71" w:rsidRDefault="00BA22C4" w:rsidP="00356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Информация </w:t>
      </w:r>
      <w:r w:rsidR="00795699">
        <w:rPr>
          <w:rFonts w:ascii="Times New Roman" w:hAnsi="Times New Roman"/>
          <w:sz w:val="28"/>
          <w:szCs w:val="28"/>
        </w:rPr>
        <w:t>о ресурсном обеспечении</w:t>
      </w:r>
      <w:r w:rsidR="006A512F">
        <w:rPr>
          <w:rFonts w:ascii="Times New Roman" w:hAnsi="Times New Roman"/>
          <w:sz w:val="28"/>
          <w:szCs w:val="28"/>
        </w:rPr>
        <w:t xml:space="preserve"> мероприятий подпрограммы 4</w:t>
      </w:r>
      <w:r w:rsidRPr="00A61E71">
        <w:rPr>
          <w:rFonts w:ascii="Times New Roman" w:hAnsi="Times New Roman"/>
          <w:sz w:val="28"/>
          <w:szCs w:val="28"/>
        </w:rPr>
        <w:t xml:space="preserve"> представлена в приложе</w:t>
      </w:r>
      <w:r w:rsidR="00506986" w:rsidRPr="00A61E71">
        <w:rPr>
          <w:rFonts w:ascii="Times New Roman" w:hAnsi="Times New Roman"/>
          <w:sz w:val="28"/>
          <w:szCs w:val="28"/>
        </w:rPr>
        <w:t>нии 2 к 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506986" w:rsidRPr="00A61E71" w:rsidRDefault="00506986" w:rsidP="00515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401" w:rsidRPr="00A61E71" w:rsidRDefault="00115401" w:rsidP="00F72A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VI</w:t>
      </w:r>
      <w:r w:rsidRPr="00A61E71">
        <w:rPr>
          <w:rFonts w:ascii="Times New Roman" w:hAnsi="Times New Roman"/>
          <w:sz w:val="28"/>
          <w:szCs w:val="28"/>
        </w:rPr>
        <w:t xml:space="preserve">. Описание мер правового и государственного регулирования </w:t>
      </w:r>
      <w:r w:rsidR="00F72A27">
        <w:rPr>
          <w:rFonts w:ascii="Times New Roman" w:hAnsi="Times New Roman"/>
          <w:sz w:val="28"/>
          <w:szCs w:val="28"/>
        </w:rPr>
        <w:t xml:space="preserve">                    </w:t>
      </w:r>
      <w:r w:rsidRPr="00A61E71">
        <w:rPr>
          <w:rFonts w:ascii="Times New Roman" w:hAnsi="Times New Roman"/>
          <w:sz w:val="28"/>
          <w:szCs w:val="28"/>
        </w:rPr>
        <w:t>в соответствующей сфере, направленных н</w:t>
      </w:r>
      <w:r w:rsidR="005C201E" w:rsidRPr="00A61E71">
        <w:rPr>
          <w:rFonts w:ascii="Times New Roman" w:hAnsi="Times New Roman"/>
          <w:sz w:val="28"/>
          <w:szCs w:val="28"/>
        </w:rPr>
        <w:t xml:space="preserve">а достижение целей </w:t>
      </w:r>
      <w:r w:rsidR="00F72A27">
        <w:rPr>
          <w:rFonts w:ascii="Times New Roman" w:hAnsi="Times New Roman"/>
          <w:sz w:val="28"/>
          <w:szCs w:val="28"/>
        </w:rPr>
        <w:t xml:space="preserve">                </w:t>
      </w:r>
      <w:r w:rsidR="005C201E" w:rsidRPr="00A61E71">
        <w:rPr>
          <w:rFonts w:ascii="Times New Roman" w:hAnsi="Times New Roman"/>
          <w:sz w:val="28"/>
          <w:szCs w:val="28"/>
        </w:rPr>
        <w:t>подпрограммы</w:t>
      </w:r>
      <w:r w:rsidR="00506986" w:rsidRPr="00A61E71">
        <w:rPr>
          <w:rFonts w:ascii="Times New Roman" w:hAnsi="Times New Roman"/>
          <w:sz w:val="28"/>
          <w:szCs w:val="28"/>
        </w:rPr>
        <w:t xml:space="preserve"> 4</w:t>
      </w:r>
    </w:p>
    <w:p w:rsidR="00F7162C" w:rsidRPr="00A61E71" w:rsidRDefault="00F7162C" w:rsidP="00515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F7B64" w:rsidRPr="00A61E71" w:rsidRDefault="004F7B64" w:rsidP="00E173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Достижение цели подпрограммы 4 и решение задач по ее осуществл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нию </w:t>
      </w:r>
      <w:r w:rsidR="00487D09">
        <w:rPr>
          <w:rFonts w:ascii="Times New Roman" w:eastAsia="Times New Roman" w:hAnsi="Times New Roman"/>
          <w:sz w:val="28"/>
          <w:szCs w:val="28"/>
        </w:rPr>
        <w:t>обеспечиваются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 в соответствии со следующими нормативными прав</w:t>
      </w:r>
      <w:r w:rsidRPr="00A61E71">
        <w:rPr>
          <w:rFonts w:ascii="Times New Roman" w:eastAsia="Times New Roman" w:hAnsi="Times New Roman"/>
          <w:sz w:val="28"/>
          <w:szCs w:val="28"/>
        </w:rPr>
        <w:t>о</w:t>
      </w:r>
      <w:r w:rsidRPr="00A61E71">
        <w:rPr>
          <w:rFonts w:ascii="Times New Roman" w:eastAsia="Times New Roman" w:hAnsi="Times New Roman"/>
          <w:sz w:val="28"/>
          <w:szCs w:val="28"/>
        </w:rPr>
        <w:t>выми и иными актами:</w:t>
      </w:r>
    </w:p>
    <w:p w:rsidR="004F7B64" w:rsidRPr="00A61E71" w:rsidRDefault="004F7B64" w:rsidP="00E173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Закон Самарской области «О резервном фонде Самарской области»;</w:t>
      </w:r>
    </w:p>
    <w:p w:rsidR="004F7B64" w:rsidRPr="00A61E71" w:rsidRDefault="00F72A27" w:rsidP="00E173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 xml:space="preserve">остановление Правительства Самарской области от 10.02.2012 № 49 «Об утверждении </w:t>
      </w:r>
      <w:r w:rsidR="00506986" w:rsidRPr="00A61E71">
        <w:rPr>
          <w:rFonts w:ascii="Times New Roman" w:eastAsia="Times New Roman" w:hAnsi="Times New Roman"/>
          <w:sz w:val="28"/>
          <w:szCs w:val="28"/>
        </w:rPr>
        <w:t>П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орядка размещения средств областного бюджета на ба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н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ковских депозитах»;</w:t>
      </w:r>
    </w:p>
    <w:p w:rsidR="004F7B64" w:rsidRPr="00F72A27" w:rsidRDefault="00F72A27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F72A27">
        <w:rPr>
          <w:rFonts w:ascii="Times New Roman" w:hAnsi="Times New Roman"/>
          <w:bCs/>
          <w:spacing w:val="-2"/>
          <w:sz w:val="28"/>
          <w:szCs w:val="28"/>
        </w:rPr>
        <w:t>п</w:t>
      </w:r>
      <w:r w:rsidR="00797513" w:rsidRPr="00F72A27">
        <w:rPr>
          <w:rFonts w:ascii="Times New Roman" w:hAnsi="Times New Roman"/>
          <w:bCs/>
          <w:spacing w:val="-2"/>
          <w:sz w:val="28"/>
          <w:szCs w:val="28"/>
        </w:rPr>
        <w:t>остановление от 29.05.2013 № 226</w:t>
      </w:r>
      <w:r w:rsidR="004F7B64" w:rsidRPr="00F72A27"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4F7B64" w:rsidRPr="00A61E71" w:rsidRDefault="00F72A27" w:rsidP="008754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риказ министерства управления финансами Самарской области от 13.12.2007 № 12</w:t>
      </w:r>
      <w:r w:rsidR="00E96D99">
        <w:rPr>
          <w:rFonts w:ascii="Times New Roman" w:eastAsia="Times New Roman" w:hAnsi="Times New Roman"/>
          <w:sz w:val="28"/>
          <w:szCs w:val="28"/>
        </w:rPr>
        <w:t>-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21/98 «Об утверждении Порядка открытия и ведения лиц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е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вых счетов в Министерстве управления финансами Самарской области»;</w:t>
      </w:r>
    </w:p>
    <w:p w:rsidR="00671BDF" w:rsidRPr="00A61E71" w:rsidRDefault="00671BDF" w:rsidP="00671B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61E71">
        <w:rPr>
          <w:rFonts w:ascii="Times New Roman" w:eastAsia="Times New Roman" w:hAnsi="Times New Roman"/>
          <w:sz w:val="28"/>
          <w:szCs w:val="28"/>
        </w:rPr>
        <w:t>риказ министерства управления финансами Самарской области от 13.12.2007 № 12</w:t>
      </w:r>
      <w:r w:rsidR="00E96D99">
        <w:rPr>
          <w:rFonts w:ascii="Times New Roman" w:eastAsia="Times New Roman" w:hAnsi="Times New Roman"/>
          <w:sz w:val="28"/>
          <w:szCs w:val="28"/>
        </w:rPr>
        <w:t>-</w:t>
      </w:r>
      <w:r w:rsidRPr="00A61E71">
        <w:rPr>
          <w:rFonts w:ascii="Times New Roman" w:eastAsia="Times New Roman" w:hAnsi="Times New Roman"/>
          <w:sz w:val="28"/>
          <w:szCs w:val="28"/>
        </w:rPr>
        <w:t>21/99 «Об утверждении Порядка исполнения областного бюджета по расходам»;</w:t>
      </w:r>
    </w:p>
    <w:p w:rsidR="00671BDF" w:rsidRPr="00A61E71" w:rsidRDefault="00671BDF" w:rsidP="00671B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A61E71">
        <w:rPr>
          <w:rFonts w:ascii="Times New Roman" w:eastAsia="Times New Roman" w:hAnsi="Times New Roman"/>
          <w:sz w:val="28"/>
          <w:szCs w:val="28"/>
        </w:rPr>
        <w:t>риказ министерства управления финансами Самарской области от 28.01.2008 № 01</w:t>
      </w:r>
      <w:r w:rsidR="00E96D99">
        <w:rPr>
          <w:rFonts w:ascii="Times New Roman" w:eastAsia="Times New Roman" w:hAnsi="Times New Roman"/>
          <w:sz w:val="28"/>
          <w:szCs w:val="28"/>
        </w:rPr>
        <w:t>-</w:t>
      </w:r>
      <w:r w:rsidRPr="00A61E71">
        <w:rPr>
          <w:rFonts w:ascii="Times New Roman" w:eastAsia="Times New Roman" w:hAnsi="Times New Roman"/>
          <w:sz w:val="28"/>
          <w:szCs w:val="28"/>
        </w:rPr>
        <w:t>21/12 «Об утверждении Порядка учета бюджетных обяз</w:t>
      </w:r>
      <w:r w:rsidRPr="00A61E71">
        <w:rPr>
          <w:rFonts w:ascii="Times New Roman" w:eastAsia="Times New Roman" w:hAnsi="Times New Roman"/>
          <w:sz w:val="28"/>
          <w:szCs w:val="28"/>
        </w:rPr>
        <w:t>а</w:t>
      </w:r>
      <w:r w:rsidRPr="00A61E71">
        <w:rPr>
          <w:rFonts w:ascii="Times New Roman" w:eastAsia="Times New Roman" w:hAnsi="Times New Roman"/>
          <w:sz w:val="28"/>
          <w:szCs w:val="28"/>
        </w:rPr>
        <w:t>тельств, вытекающих из заключенных получателями средств областного бюджета государственных контрактов на поставку товаров, выполнение р</w:t>
      </w:r>
      <w:r w:rsidRPr="00A61E71">
        <w:rPr>
          <w:rFonts w:ascii="Times New Roman" w:eastAsia="Times New Roman" w:hAnsi="Times New Roman"/>
          <w:sz w:val="28"/>
          <w:szCs w:val="28"/>
        </w:rPr>
        <w:t>а</w:t>
      </w:r>
      <w:r w:rsidRPr="00A61E71">
        <w:rPr>
          <w:rFonts w:ascii="Times New Roman" w:eastAsia="Times New Roman" w:hAnsi="Times New Roman"/>
          <w:sz w:val="28"/>
          <w:szCs w:val="28"/>
        </w:rPr>
        <w:t>бот, оказание услуг для государственных нужд Самарской области»;</w:t>
      </w:r>
    </w:p>
    <w:p w:rsidR="00671BDF" w:rsidRDefault="00671BDF" w:rsidP="008754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61E71">
        <w:rPr>
          <w:rFonts w:ascii="Times New Roman" w:eastAsia="Times New Roman" w:hAnsi="Times New Roman"/>
          <w:sz w:val="28"/>
          <w:szCs w:val="28"/>
        </w:rPr>
        <w:t>риказ министерства управления финансами Самарской области от 19.03.2009 № 01</w:t>
      </w:r>
      <w:r w:rsidR="00E96D99">
        <w:rPr>
          <w:rFonts w:ascii="Times New Roman" w:eastAsia="Times New Roman" w:hAnsi="Times New Roman"/>
          <w:sz w:val="28"/>
          <w:szCs w:val="28"/>
        </w:rPr>
        <w:t>-</w:t>
      </w:r>
      <w:r w:rsidRPr="00A61E71">
        <w:rPr>
          <w:rFonts w:ascii="Times New Roman" w:eastAsia="Times New Roman" w:hAnsi="Times New Roman"/>
          <w:sz w:val="28"/>
          <w:szCs w:val="28"/>
        </w:rPr>
        <w:t>21/11 «Об утверждении Порядка составления и ведения кассового плана исполнения областного бюджета, планирования временных кассовых разрывов в текущем финансовом году, утверждения и доведения до главных распорядителей, распорядителей и получателей средств облас</w:t>
      </w:r>
      <w:r w:rsidRPr="00A61E71">
        <w:rPr>
          <w:rFonts w:ascii="Times New Roman" w:eastAsia="Times New Roman" w:hAnsi="Times New Roman"/>
          <w:sz w:val="28"/>
          <w:szCs w:val="28"/>
        </w:rPr>
        <w:t>т</w:t>
      </w:r>
      <w:r w:rsidRPr="00A61E71">
        <w:rPr>
          <w:rFonts w:ascii="Times New Roman" w:eastAsia="Times New Roman" w:hAnsi="Times New Roman"/>
          <w:sz w:val="28"/>
          <w:szCs w:val="28"/>
        </w:rPr>
        <w:t>ного бюджета предельных объемов оплаты денежных обязательств (пр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>дельных объемов финансирования)»</w:t>
      </w:r>
      <w:r w:rsidR="00AC0E28">
        <w:rPr>
          <w:rFonts w:ascii="Times New Roman" w:eastAsia="Times New Roman" w:hAnsi="Times New Roman"/>
          <w:sz w:val="28"/>
          <w:szCs w:val="28"/>
        </w:rPr>
        <w:t>;</w:t>
      </w:r>
    </w:p>
    <w:p w:rsidR="004F7B64" w:rsidRPr="00A61E71" w:rsidRDefault="00F72A27" w:rsidP="008754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риказ министерства управления финансами Самарской области от 16.11.2009 № 01</w:t>
      </w:r>
      <w:r w:rsidR="00E96D99">
        <w:rPr>
          <w:rFonts w:ascii="Times New Roman" w:eastAsia="Times New Roman" w:hAnsi="Times New Roman"/>
          <w:sz w:val="28"/>
          <w:szCs w:val="28"/>
        </w:rPr>
        <w:t>-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21/55 «Об организации обеспечения наличными денежн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ы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ми средствами получателей средств областного бюджета»;</w:t>
      </w:r>
    </w:p>
    <w:p w:rsidR="00AC0E28" w:rsidRPr="00A61E71" w:rsidRDefault="00AC0E28" w:rsidP="00AC0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61E71">
        <w:rPr>
          <w:rFonts w:ascii="Times New Roman" w:eastAsia="Times New Roman" w:hAnsi="Times New Roman"/>
          <w:sz w:val="28"/>
          <w:szCs w:val="28"/>
        </w:rPr>
        <w:t>риказ министерства управления финансами Самарской области от 12.01.2011 № 01</w:t>
      </w:r>
      <w:r w:rsidR="00E96D99">
        <w:rPr>
          <w:rFonts w:ascii="Times New Roman" w:eastAsia="Times New Roman" w:hAnsi="Times New Roman"/>
          <w:sz w:val="28"/>
          <w:szCs w:val="28"/>
        </w:rPr>
        <w:t>-</w:t>
      </w:r>
      <w:r w:rsidRPr="00A61E71">
        <w:rPr>
          <w:rFonts w:ascii="Times New Roman" w:eastAsia="Times New Roman" w:hAnsi="Times New Roman"/>
          <w:sz w:val="28"/>
          <w:szCs w:val="28"/>
        </w:rPr>
        <w:t>21/4 «Об утверждении Порядка проведения кассовых в</w:t>
      </w:r>
      <w:r w:rsidRPr="00A61E71">
        <w:rPr>
          <w:rFonts w:ascii="Times New Roman" w:eastAsia="Times New Roman" w:hAnsi="Times New Roman"/>
          <w:sz w:val="28"/>
          <w:szCs w:val="28"/>
        </w:rPr>
        <w:t>ы</w:t>
      </w:r>
      <w:r w:rsidRPr="00A61E71">
        <w:rPr>
          <w:rFonts w:ascii="Times New Roman" w:eastAsia="Times New Roman" w:hAnsi="Times New Roman"/>
          <w:sz w:val="28"/>
          <w:szCs w:val="28"/>
        </w:rPr>
        <w:t>плат за счет средств бюджетных учреждений Самарской области, лицевые счета которых открыты в министерстве управления финансами Самарской области»;</w:t>
      </w:r>
    </w:p>
    <w:p w:rsidR="00AC0E28" w:rsidRPr="00A61E71" w:rsidRDefault="00AC0E28" w:rsidP="00AC0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риказ министерства управления финансами Самарской области </w:t>
      </w:r>
      <w:r w:rsidR="00957ED8" w:rsidRPr="00957ED8">
        <w:rPr>
          <w:rFonts w:ascii="Times New Roman" w:eastAsia="Times New Roman" w:hAnsi="Times New Roman"/>
          <w:sz w:val="28"/>
          <w:szCs w:val="28"/>
        </w:rPr>
        <w:t>от 15.02.2011 № 01-21/15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 «Об утверждении Порядка проведения кассовых в</w:t>
      </w:r>
      <w:r w:rsidRPr="00A61E71">
        <w:rPr>
          <w:rFonts w:ascii="Times New Roman" w:eastAsia="Times New Roman" w:hAnsi="Times New Roman"/>
          <w:sz w:val="28"/>
          <w:szCs w:val="28"/>
        </w:rPr>
        <w:t>ы</w:t>
      </w:r>
      <w:r w:rsidRPr="00A61E71">
        <w:rPr>
          <w:rFonts w:ascii="Times New Roman" w:eastAsia="Times New Roman" w:hAnsi="Times New Roman"/>
          <w:sz w:val="28"/>
          <w:szCs w:val="28"/>
        </w:rPr>
        <w:t>плат за счет средств автономных учреждений Самарской области, лицевые счета которых открыты в министерстве управления финансами Самарской области»;</w:t>
      </w:r>
    </w:p>
    <w:p w:rsidR="00AC0E28" w:rsidRPr="00A61E71" w:rsidRDefault="00AC0E28" w:rsidP="00AC0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61E71">
        <w:rPr>
          <w:rFonts w:ascii="Times New Roman" w:eastAsia="Times New Roman" w:hAnsi="Times New Roman"/>
          <w:sz w:val="28"/>
          <w:szCs w:val="28"/>
        </w:rPr>
        <w:t>риказ министерства управления финансами Самарской области от 25.02.2011 № 01</w:t>
      </w:r>
      <w:r w:rsidR="00E96D99">
        <w:rPr>
          <w:rFonts w:ascii="Times New Roman" w:eastAsia="Times New Roman" w:hAnsi="Times New Roman"/>
          <w:sz w:val="28"/>
          <w:szCs w:val="28"/>
        </w:rPr>
        <w:t>-</w:t>
      </w:r>
      <w:r w:rsidRPr="00A61E71">
        <w:rPr>
          <w:rFonts w:ascii="Times New Roman" w:eastAsia="Times New Roman" w:hAnsi="Times New Roman"/>
          <w:sz w:val="28"/>
          <w:szCs w:val="28"/>
        </w:rPr>
        <w:t>21/18 «Об утверждении Порядка санкционирования расх</w:t>
      </w:r>
      <w:r w:rsidRPr="00A61E71">
        <w:rPr>
          <w:rFonts w:ascii="Times New Roman" w:eastAsia="Times New Roman" w:hAnsi="Times New Roman"/>
          <w:sz w:val="28"/>
          <w:szCs w:val="28"/>
        </w:rPr>
        <w:t>о</w:t>
      </w:r>
      <w:r w:rsidRPr="00A61E71">
        <w:rPr>
          <w:rFonts w:ascii="Times New Roman" w:eastAsia="Times New Roman" w:hAnsi="Times New Roman"/>
          <w:sz w:val="28"/>
          <w:szCs w:val="28"/>
        </w:rPr>
        <w:t>дов бюджетных учреждений Самарской области, источником финансового обеспечения которых являются средства, полученные в соответствии с а</w:t>
      </w:r>
      <w:r w:rsidRPr="00A61E71">
        <w:rPr>
          <w:rFonts w:ascii="Times New Roman" w:eastAsia="Times New Roman" w:hAnsi="Times New Roman"/>
          <w:sz w:val="28"/>
          <w:szCs w:val="28"/>
        </w:rPr>
        <w:t>б</w:t>
      </w:r>
      <w:r w:rsidRPr="00A61E71">
        <w:rPr>
          <w:rFonts w:ascii="Times New Roman" w:eastAsia="Times New Roman" w:hAnsi="Times New Roman"/>
          <w:sz w:val="28"/>
          <w:szCs w:val="28"/>
        </w:rPr>
        <w:t>зацем вторым пункта 1 статьи 78.1 Бюджетного кодекса Российской Фед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>рации»;</w:t>
      </w:r>
    </w:p>
    <w:p w:rsidR="00AC0E28" w:rsidRPr="00A61E71" w:rsidRDefault="00AC0E28" w:rsidP="00AC0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A61E71">
        <w:rPr>
          <w:rFonts w:ascii="Times New Roman" w:eastAsia="Times New Roman" w:hAnsi="Times New Roman"/>
          <w:sz w:val="28"/>
          <w:szCs w:val="28"/>
        </w:rPr>
        <w:t>риказ министерства управления финансами Самарской области от 25.02.2011 № 01</w:t>
      </w:r>
      <w:r w:rsidR="00E96D99">
        <w:rPr>
          <w:rFonts w:ascii="Times New Roman" w:eastAsia="Times New Roman" w:hAnsi="Times New Roman"/>
          <w:sz w:val="28"/>
          <w:szCs w:val="28"/>
        </w:rPr>
        <w:t>-</w:t>
      </w:r>
      <w:r w:rsidRPr="00A61E71">
        <w:rPr>
          <w:rFonts w:ascii="Times New Roman" w:eastAsia="Times New Roman" w:hAnsi="Times New Roman"/>
          <w:sz w:val="28"/>
          <w:szCs w:val="28"/>
        </w:rPr>
        <w:t>21/19 «Об утверждении Порядка санкционирования расх</w:t>
      </w:r>
      <w:r w:rsidRPr="00A61E71">
        <w:rPr>
          <w:rFonts w:ascii="Times New Roman" w:eastAsia="Times New Roman" w:hAnsi="Times New Roman"/>
          <w:sz w:val="28"/>
          <w:szCs w:val="28"/>
        </w:rPr>
        <w:t>о</w:t>
      </w:r>
      <w:r w:rsidRPr="00A61E71">
        <w:rPr>
          <w:rFonts w:ascii="Times New Roman" w:eastAsia="Times New Roman" w:hAnsi="Times New Roman"/>
          <w:sz w:val="28"/>
          <w:szCs w:val="28"/>
        </w:rPr>
        <w:t>дов бюджетных учреждений Самарской области, источником финансового обеспечения которых являются средства, полученные в соответствии с пунктом 5 статьи 79 Бюджетного кодекса Российской Федерации»;</w:t>
      </w:r>
    </w:p>
    <w:p w:rsidR="00AC0E28" w:rsidRPr="00A61E71" w:rsidRDefault="00AC0E28" w:rsidP="00AC0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61E71">
        <w:rPr>
          <w:rFonts w:ascii="Times New Roman" w:eastAsia="Times New Roman" w:hAnsi="Times New Roman"/>
          <w:sz w:val="28"/>
          <w:szCs w:val="28"/>
        </w:rPr>
        <w:t>риказ министерства управления финансами Самарской области от 29.12.2011 № 01</w:t>
      </w:r>
      <w:r w:rsidR="00E96D99">
        <w:rPr>
          <w:rFonts w:ascii="Times New Roman" w:eastAsia="Times New Roman" w:hAnsi="Times New Roman"/>
          <w:sz w:val="28"/>
          <w:szCs w:val="28"/>
        </w:rPr>
        <w:t>-</w:t>
      </w:r>
      <w:r w:rsidRPr="00A61E71">
        <w:rPr>
          <w:rFonts w:ascii="Times New Roman" w:eastAsia="Times New Roman" w:hAnsi="Times New Roman"/>
          <w:sz w:val="28"/>
          <w:szCs w:val="28"/>
        </w:rPr>
        <w:t>21/187 «Об утверждении Порядка учета обязательств, в</w:t>
      </w:r>
      <w:r w:rsidRPr="00A61E71">
        <w:rPr>
          <w:rFonts w:ascii="Times New Roman" w:eastAsia="Times New Roman" w:hAnsi="Times New Roman"/>
          <w:sz w:val="28"/>
          <w:szCs w:val="28"/>
        </w:rPr>
        <w:t>ы</w:t>
      </w:r>
      <w:r w:rsidRPr="00A61E71">
        <w:rPr>
          <w:rFonts w:ascii="Times New Roman" w:eastAsia="Times New Roman" w:hAnsi="Times New Roman"/>
          <w:sz w:val="28"/>
          <w:szCs w:val="28"/>
        </w:rPr>
        <w:t>текающих из заключенных автономными учреждениями Самарской области договоров, источником финансового обеспечения которых являются сре</w:t>
      </w:r>
      <w:r w:rsidRPr="00A61E71">
        <w:rPr>
          <w:rFonts w:ascii="Times New Roman" w:eastAsia="Times New Roman" w:hAnsi="Times New Roman"/>
          <w:sz w:val="28"/>
          <w:szCs w:val="28"/>
        </w:rPr>
        <w:t>д</w:t>
      </w:r>
      <w:r w:rsidRPr="00A61E71">
        <w:rPr>
          <w:rFonts w:ascii="Times New Roman" w:eastAsia="Times New Roman" w:hAnsi="Times New Roman"/>
          <w:sz w:val="28"/>
          <w:szCs w:val="28"/>
        </w:rPr>
        <w:t>ства, полученные в соответствии с абзацем вторым пункта 1 статьи 78.1 Бюджетного кодекса Российской Федерации»;</w:t>
      </w:r>
    </w:p>
    <w:p w:rsidR="00AC0E28" w:rsidRPr="00A61E71" w:rsidRDefault="00AC0E28" w:rsidP="00AC0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61E71">
        <w:rPr>
          <w:rFonts w:ascii="Times New Roman" w:eastAsia="Times New Roman" w:hAnsi="Times New Roman"/>
          <w:sz w:val="28"/>
          <w:szCs w:val="28"/>
        </w:rPr>
        <w:t>риказ министерства управления финансами Самарской области от 29.12.2011 № 01</w:t>
      </w:r>
      <w:r w:rsidR="00E96D99">
        <w:rPr>
          <w:rFonts w:ascii="Times New Roman" w:eastAsia="Times New Roman" w:hAnsi="Times New Roman"/>
          <w:sz w:val="28"/>
          <w:szCs w:val="28"/>
        </w:rPr>
        <w:t>-</w:t>
      </w:r>
      <w:r w:rsidRPr="00A61E71">
        <w:rPr>
          <w:rFonts w:ascii="Times New Roman" w:eastAsia="Times New Roman" w:hAnsi="Times New Roman"/>
          <w:sz w:val="28"/>
          <w:szCs w:val="28"/>
        </w:rPr>
        <w:t>21/189 «Об утверждении Порядка учета обязательств, в</w:t>
      </w:r>
      <w:r w:rsidRPr="00A61E71">
        <w:rPr>
          <w:rFonts w:ascii="Times New Roman" w:eastAsia="Times New Roman" w:hAnsi="Times New Roman"/>
          <w:sz w:val="28"/>
          <w:szCs w:val="28"/>
        </w:rPr>
        <w:t>ы</w:t>
      </w:r>
      <w:r w:rsidRPr="00A61E71">
        <w:rPr>
          <w:rFonts w:ascii="Times New Roman" w:eastAsia="Times New Roman" w:hAnsi="Times New Roman"/>
          <w:sz w:val="28"/>
          <w:szCs w:val="28"/>
        </w:rPr>
        <w:t>текающих из заключенных бюджетными учреждениями Самарской области договоров, источником финансового обеспечения которых являются сре</w:t>
      </w:r>
      <w:r w:rsidRPr="00A61E71">
        <w:rPr>
          <w:rFonts w:ascii="Times New Roman" w:eastAsia="Times New Roman" w:hAnsi="Times New Roman"/>
          <w:sz w:val="28"/>
          <w:szCs w:val="28"/>
        </w:rPr>
        <w:t>д</w:t>
      </w:r>
      <w:r w:rsidRPr="00A61E71">
        <w:rPr>
          <w:rFonts w:ascii="Times New Roman" w:eastAsia="Times New Roman" w:hAnsi="Times New Roman"/>
          <w:sz w:val="28"/>
          <w:szCs w:val="28"/>
        </w:rPr>
        <w:t>ства, полученные в соответствии с абзацем вторым пункта 1 статьи 78.1 Бюджетного кодекса Российской Федерации»;</w:t>
      </w:r>
    </w:p>
    <w:p w:rsidR="004F7B64" w:rsidRPr="00A61E71" w:rsidRDefault="00F72A27" w:rsidP="008754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риказ министерства управления финансами Самарской области от 29.12.2011 № 01</w:t>
      </w:r>
      <w:r w:rsidR="00E96D99">
        <w:rPr>
          <w:rFonts w:ascii="Times New Roman" w:eastAsia="Times New Roman" w:hAnsi="Times New Roman"/>
          <w:sz w:val="28"/>
          <w:szCs w:val="28"/>
        </w:rPr>
        <w:t>-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21/190 «Об утверждении Порядка учета бюджетных обяз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а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тельств, вытекающих из заключенных получателями средств областного бюджета соглашений и (или) договоров по предоставлению из областного бюджета субсидий бюджетным и автономным учреждениям на возмещение нормативных затрат, связанных с оказанием ими в соответствии с госуда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р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ственным заданием государственных услуг, субсидий на иные цели, субс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и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дий юридическим лицам (за</w:t>
      </w:r>
      <w:proofErr w:type="gramEnd"/>
      <w:r w:rsidR="004F7B64" w:rsidRPr="00A61E71">
        <w:rPr>
          <w:rFonts w:ascii="Times New Roman" w:eastAsia="Times New Roman" w:hAnsi="Times New Roman"/>
          <w:sz w:val="28"/>
          <w:szCs w:val="28"/>
        </w:rPr>
        <w:t xml:space="preserve"> исключением субсидий государственным (м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у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 xml:space="preserve">ниципальным) учреждениям) 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 xml:space="preserve"> производителям товаров, работ, услуг, а также межбюджетных трансфертов в форме субсидий местным бюджетам»;</w:t>
      </w:r>
    </w:p>
    <w:p w:rsidR="00AC0E28" w:rsidRPr="00A61E71" w:rsidRDefault="00AC0E28" w:rsidP="00AC0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E96D99">
        <w:rPr>
          <w:rFonts w:ascii="Times New Roman" w:eastAsia="Times New Roman" w:hAnsi="Times New Roman"/>
          <w:sz w:val="28"/>
          <w:szCs w:val="28"/>
        </w:rPr>
        <w:t>риказ М</w:t>
      </w:r>
      <w:r w:rsidRPr="00A61E71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25.03.2011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1E71">
        <w:rPr>
          <w:rFonts w:ascii="Times New Roman" w:eastAsia="Times New Roman" w:hAnsi="Times New Roman"/>
          <w:sz w:val="28"/>
          <w:szCs w:val="28"/>
        </w:rPr>
        <w:t>33н «Об утверждении Инструкции о порядке составления, представления годовой, квартальной бухгалтерской отчетности государственных (муниц</w:t>
      </w:r>
      <w:r w:rsidRPr="00A61E71">
        <w:rPr>
          <w:rFonts w:ascii="Times New Roman" w:eastAsia="Times New Roman" w:hAnsi="Times New Roman"/>
          <w:sz w:val="28"/>
          <w:szCs w:val="28"/>
        </w:rPr>
        <w:t>и</w:t>
      </w:r>
      <w:r w:rsidRPr="00A61E71">
        <w:rPr>
          <w:rFonts w:ascii="Times New Roman" w:eastAsia="Times New Roman" w:hAnsi="Times New Roman"/>
          <w:sz w:val="28"/>
          <w:szCs w:val="28"/>
        </w:rPr>
        <w:t>пальных) бюджетных и автономных учреждений»;</w:t>
      </w:r>
    </w:p>
    <w:p w:rsidR="004F7B64" w:rsidRPr="00A61E71" w:rsidRDefault="00F72A27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E96D99">
        <w:rPr>
          <w:rFonts w:ascii="Times New Roman" w:eastAsia="Times New Roman" w:hAnsi="Times New Roman"/>
          <w:sz w:val="28"/>
          <w:szCs w:val="28"/>
        </w:rPr>
        <w:t>риказ М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</w:t>
      </w:r>
      <w:r w:rsidR="00CD26FB">
        <w:rPr>
          <w:rFonts w:ascii="Times New Roman" w:eastAsia="Times New Roman" w:hAnsi="Times New Roman"/>
          <w:sz w:val="28"/>
          <w:szCs w:val="28"/>
        </w:rPr>
        <w:t>2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.2010 № 191н «Об утверждении Инструкции о порядке составления и представл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е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ния годовой, квартальной и месячной отчетности об исполнении бюджетов бюджетной системы Российской Федерации»</w:t>
      </w:r>
      <w:r w:rsidR="00AC0E28">
        <w:rPr>
          <w:rFonts w:ascii="Times New Roman" w:eastAsia="Times New Roman" w:hAnsi="Times New Roman"/>
          <w:sz w:val="28"/>
          <w:szCs w:val="28"/>
        </w:rPr>
        <w:t>.</w:t>
      </w:r>
    </w:p>
    <w:p w:rsidR="00115401" w:rsidRPr="00A61E71" w:rsidRDefault="00115401" w:rsidP="008E031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В целях нормативно</w:t>
      </w:r>
      <w:r w:rsidR="00F72A27">
        <w:rPr>
          <w:rFonts w:ascii="Times New Roman" w:eastAsia="Times New Roman" w:hAnsi="Times New Roman"/>
          <w:sz w:val="28"/>
          <w:szCs w:val="28"/>
        </w:rPr>
        <w:t>-</w:t>
      </w:r>
      <w:r w:rsidRPr="00A61E71">
        <w:rPr>
          <w:rFonts w:ascii="Times New Roman" w:eastAsia="Times New Roman" w:hAnsi="Times New Roman"/>
          <w:sz w:val="28"/>
          <w:szCs w:val="28"/>
        </w:rPr>
        <w:t>методического обеспечения организации испо</w:t>
      </w:r>
      <w:r w:rsidRPr="00A61E71">
        <w:rPr>
          <w:rFonts w:ascii="Times New Roman" w:eastAsia="Times New Roman" w:hAnsi="Times New Roman"/>
          <w:sz w:val="28"/>
          <w:szCs w:val="28"/>
        </w:rPr>
        <w:t>л</w:t>
      </w:r>
      <w:r w:rsidRPr="00A61E71">
        <w:rPr>
          <w:rFonts w:ascii="Times New Roman" w:eastAsia="Times New Roman" w:hAnsi="Times New Roman"/>
          <w:sz w:val="28"/>
          <w:szCs w:val="28"/>
        </w:rPr>
        <w:t>нения областного бюджета по расходам министерством планируется внес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>ние изменений в приказы и распоряжения министерства, направленн</w:t>
      </w:r>
      <w:r w:rsidR="000E5DC1" w:rsidRPr="00A61E71">
        <w:rPr>
          <w:rFonts w:ascii="Times New Roman" w:eastAsia="Times New Roman" w:hAnsi="Times New Roman"/>
          <w:sz w:val="28"/>
          <w:szCs w:val="28"/>
        </w:rPr>
        <w:t>ых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61E71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A61E71">
        <w:rPr>
          <w:rFonts w:ascii="Times New Roman" w:eastAsia="Times New Roman" w:hAnsi="Times New Roman"/>
          <w:sz w:val="28"/>
          <w:szCs w:val="28"/>
        </w:rPr>
        <w:t>:</w:t>
      </w:r>
    </w:p>
    <w:p w:rsidR="00115401" w:rsidRPr="00A61E71" w:rsidRDefault="00115401" w:rsidP="001154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устранение отдельных административных процедур, в том числе в связи с использованием возможностей электронного документооборота;</w:t>
      </w:r>
    </w:p>
    <w:p w:rsidR="00115401" w:rsidRPr="00A61E71" w:rsidRDefault="00115401" w:rsidP="001154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 xml:space="preserve">приведение положений </w:t>
      </w:r>
      <w:r w:rsidR="00506986" w:rsidRPr="00A61E71">
        <w:rPr>
          <w:rFonts w:ascii="Times New Roman" w:eastAsia="Times New Roman" w:hAnsi="Times New Roman"/>
          <w:sz w:val="28"/>
          <w:szCs w:val="28"/>
        </w:rPr>
        <w:t>правовых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 актов министерства в соответствие с изменениями, вносимыми в законодательство Российской Федерации в ча</w:t>
      </w:r>
      <w:r w:rsidRPr="00A61E71">
        <w:rPr>
          <w:rFonts w:ascii="Times New Roman" w:eastAsia="Times New Roman" w:hAnsi="Times New Roman"/>
          <w:sz w:val="28"/>
          <w:szCs w:val="28"/>
        </w:rPr>
        <w:t>с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ти регулирования правового положения участников и </w:t>
      </w:r>
      <w:proofErr w:type="spellStart"/>
      <w:r w:rsidRPr="00A61E71">
        <w:rPr>
          <w:rFonts w:ascii="Times New Roman" w:eastAsia="Times New Roman" w:hAnsi="Times New Roman"/>
          <w:sz w:val="28"/>
          <w:szCs w:val="28"/>
        </w:rPr>
        <w:t>неучастников</w:t>
      </w:r>
      <w:proofErr w:type="spellEnd"/>
      <w:r w:rsidRPr="00A61E71">
        <w:rPr>
          <w:rFonts w:ascii="Times New Roman" w:eastAsia="Times New Roman" w:hAnsi="Times New Roman"/>
          <w:sz w:val="28"/>
          <w:szCs w:val="28"/>
        </w:rPr>
        <w:t xml:space="preserve"> бю</w:t>
      </w:r>
      <w:r w:rsidRPr="00A61E71">
        <w:rPr>
          <w:rFonts w:ascii="Times New Roman" w:eastAsia="Times New Roman" w:hAnsi="Times New Roman"/>
          <w:sz w:val="28"/>
          <w:szCs w:val="28"/>
        </w:rPr>
        <w:t>д</w:t>
      </w:r>
      <w:r w:rsidRPr="00A61E71">
        <w:rPr>
          <w:rFonts w:ascii="Times New Roman" w:eastAsia="Times New Roman" w:hAnsi="Times New Roman"/>
          <w:sz w:val="28"/>
          <w:szCs w:val="28"/>
        </w:rPr>
        <w:t>жетного процесса, функций финансовых органов субъектов Российской Ф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>дерации;</w:t>
      </w:r>
    </w:p>
    <w:p w:rsidR="00115401" w:rsidRPr="00A61E71" w:rsidRDefault="00115401" w:rsidP="001154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E71">
        <w:rPr>
          <w:rFonts w:ascii="Times New Roman" w:eastAsia="Times New Roman" w:hAnsi="Times New Roman"/>
          <w:sz w:val="28"/>
          <w:szCs w:val="28"/>
        </w:rPr>
        <w:t xml:space="preserve">введение </w:t>
      </w:r>
      <w:r w:rsidRPr="00A61E71">
        <w:rPr>
          <w:rFonts w:ascii="Times New Roman" w:hAnsi="Times New Roman"/>
          <w:sz w:val="28"/>
          <w:szCs w:val="28"/>
        </w:rPr>
        <w:t xml:space="preserve">механизма учета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обязательств, вытекающих из </w:t>
      </w:r>
      <w:r w:rsidR="00861AE8">
        <w:rPr>
          <w:rFonts w:ascii="Times New Roman" w:hAnsi="Times New Roman"/>
          <w:sz w:val="28"/>
          <w:szCs w:val="28"/>
          <w:lang w:eastAsia="ru-RU"/>
        </w:rPr>
        <w:t xml:space="preserve">договоров </w:t>
      </w:r>
      <w:r w:rsidRPr="00A61E71">
        <w:rPr>
          <w:rFonts w:ascii="Times New Roman" w:hAnsi="Times New Roman"/>
          <w:sz w:val="28"/>
          <w:szCs w:val="28"/>
          <w:lang w:eastAsia="ru-RU"/>
        </w:rPr>
        <w:t>государственны</w:t>
      </w:r>
      <w:r w:rsidR="00861AE8">
        <w:rPr>
          <w:rFonts w:ascii="Times New Roman" w:hAnsi="Times New Roman"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бюджетны</w:t>
      </w:r>
      <w:r w:rsidR="00861AE8">
        <w:rPr>
          <w:rFonts w:ascii="Times New Roman" w:hAnsi="Times New Roman"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и автономны</w:t>
      </w:r>
      <w:r w:rsidR="00861AE8">
        <w:rPr>
          <w:rFonts w:ascii="Times New Roman" w:hAnsi="Times New Roman"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861AE8">
        <w:rPr>
          <w:rFonts w:ascii="Times New Roman" w:hAnsi="Times New Roman"/>
          <w:sz w:val="28"/>
          <w:szCs w:val="28"/>
          <w:lang w:eastAsia="ru-RU"/>
        </w:rPr>
        <w:t>й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Самарской области на поставку товаров, выполнение работ, оказание услуг, </w:t>
      </w:r>
      <w:r w:rsidRPr="00A61E71">
        <w:rPr>
          <w:rFonts w:ascii="Times New Roman" w:hAnsi="Times New Roman"/>
          <w:bCs/>
          <w:sz w:val="28"/>
          <w:szCs w:val="28"/>
        </w:rPr>
        <w:t xml:space="preserve">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</w:t>
      </w:r>
      <w:r w:rsidRPr="00A61E71">
        <w:rPr>
          <w:rFonts w:ascii="Times New Roman" w:hAnsi="Times New Roman"/>
          <w:sz w:val="28"/>
          <w:szCs w:val="28"/>
          <w:lang w:eastAsia="ru-RU"/>
        </w:rPr>
        <w:t>источником ф</w:t>
      </w:r>
      <w:r w:rsidRPr="00A61E71">
        <w:rPr>
          <w:rFonts w:ascii="Times New Roman" w:hAnsi="Times New Roman"/>
          <w:sz w:val="28"/>
          <w:szCs w:val="28"/>
          <w:lang w:eastAsia="ru-RU"/>
        </w:rPr>
        <w:t>и</w:t>
      </w:r>
      <w:r w:rsidRPr="00A61E71">
        <w:rPr>
          <w:rFonts w:ascii="Times New Roman" w:hAnsi="Times New Roman"/>
          <w:sz w:val="28"/>
          <w:szCs w:val="28"/>
          <w:lang w:eastAsia="ru-RU"/>
        </w:rPr>
        <w:t>нансового обеспечения которых являются средства, полученные в соотве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ствии </w:t>
      </w:r>
      <w:r w:rsidR="00CD26FB" w:rsidRPr="00CD26FB">
        <w:rPr>
          <w:rFonts w:ascii="Times New Roman" w:hAnsi="Times New Roman"/>
          <w:sz w:val="28"/>
          <w:szCs w:val="28"/>
          <w:lang w:eastAsia="ru-RU"/>
        </w:rPr>
        <w:t>со статьей 78.2</w:t>
      </w:r>
      <w:r w:rsidR="00CD2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Федерации.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15401" w:rsidRPr="00A61E71" w:rsidRDefault="00115401" w:rsidP="001154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 целях организации системы по контролю за </w:t>
      </w:r>
      <w:r w:rsidRPr="00A61E71">
        <w:rPr>
          <w:rFonts w:ascii="Times New Roman" w:hAnsi="Times New Roman"/>
          <w:sz w:val="28"/>
          <w:szCs w:val="28"/>
          <w:lang w:eastAsia="ru-RU"/>
        </w:rPr>
        <w:t>закупками товаров, р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бот, услуг для обеспечения государственных нужд, осуществляемыми пол</w:t>
      </w:r>
      <w:r w:rsidRPr="00A61E71">
        <w:rPr>
          <w:rFonts w:ascii="Times New Roman" w:hAnsi="Times New Roman"/>
          <w:sz w:val="28"/>
          <w:szCs w:val="28"/>
          <w:lang w:eastAsia="ru-RU"/>
        </w:rPr>
        <w:t>у</w:t>
      </w:r>
      <w:r w:rsidRPr="00A61E71">
        <w:rPr>
          <w:rFonts w:ascii="Times New Roman" w:hAnsi="Times New Roman"/>
          <w:sz w:val="28"/>
          <w:szCs w:val="28"/>
          <w:lang w:eastAsia="ru-RU"/>
        </w:rPr>
        <w:t>чателями средств областного бюджета</w:t>
      </w:r>
      <w:r w:rsidR="00FD00EC" w:rsidRPr="00A61E71">
        <w:rPr>
          <w:rFonts w:ascii="Times New Roman" w:hAnsi="Times New Roman"/>
          <w:sz w:val="28"/>
          <w:szCs w:val="28"/>
          <w:lang w:eastAsia="ru-RU"/>
        </w:rPr>
        <w:t>,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государственными бюджетными у</w:t>
      </w:r>
      <w:r w:rsidRPr="00A61E71">
        <w:rPr>
          <w:rFonts w:ascii="Times New Roman" w:hAnsi="Times New Roman"/>
          <w:sz w:val="28"/>
          <w:szCs w:val="28"/>
          <w:lang w:eastAsia="ru-RU"/>
        </w:rPr>
        <w:t>ч</w:t>
      </w:r>
      <w:r w:rsidRPr="00A61E71">
        <w:rPr>
          <w:rFonts w:ascii="Times New Roman" w:hAnsi="Times New Roman"/>
          <w:sz w:val="28"/>
          <w:szCs w:val="28"/>
          <w:lang w:eastAsia="ru-RU"/>
        </w:rPr>
        <w:t>реждениями Самарской области</w:t>
      </w:r>
      <w:r w:rsidR="00FD00EC" w:rsidRPr="00A61E71">
        <w:rPr>
          <w:rFonts w:ascii="Times New Roman" w:hAnsi="Times New Roman"/>
          <w:sz w:val="28"/>
          <w:szCs w:val="28"/>
          <w:lang w:eastAsia="ru-RU"/>
        </w:rPr>
        <w:t>,</w:t>
      </w:r>
      <w:r w:rsidRPr="00A61E71">
        <w:rPr>
          <w:rFonts w:ascii="Times New Roman" w:hAnsi="Times New Roman"/>
          <w:sz w:val="28"/>
          <w:szCs w:val="28"/>
        </w:rPr>
        <w:t xml:space="preserve"> необходимо реализовать комплекс прав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применительных, методических и организационных мероприятий, результ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том которых должно стать надлежащее осуществление министерством по</w:t>
      </w:r>
      <w:r w:rsidRPr="00A61E71">
        <w:rPr>
          <w:rFonts w:ascii="Times New Roman" w:hAnsi="Times New Roman"/>
          <w:sz w:val="28"/>
          <w:szCs w:val="28"/>
        </w:rPr>
        <w:t>л</w:t>
      </w:r>
      <w:r w:rsidRPr="00A61E71">
        <w:rPr>
          <w:rFonts w:ascii="Times New Roman" w:hAnsi="Times New Roman"/>
          <w:sz w:val="28"/>
          <w:szCs w:val="28"/>
        </w:rPr>
        <w:t>номочий, установленных законодательством Российской Федерации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15401" w:rsidRPr="00A61E71" w:rsidRDefault="00115401" w:rsidP="001154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Направленность и содержание мероприятий будут </w:t>
      </w:r>
      <w:proofErr w:type="gramStart"/>
      <w:r w:rsidRPr="00A61E71">
        <w:rPr>
          <w:rFonts w:ascii="Times New Roman" w:hAnsi="Times New Roman"/>
          <w:sz w:val="28"/>
          <w:szCs w:val="28"/>
          <w:lang w:eastAsia="ru-RU"/>
        </w:rPr>
        <w:t>уточняться и ко</w:t>
      </w:r>
      <w:r w:rsidRPr="00A61E71">
        <w:rPr>
          <w:rFonts w:ascii="Times New Roman" w:hAnsi="Times New Roman"/>
          <w:sz w:val="28"/>
          <w:szCs w:val="28"/>
          <w:lang w:eastAsia="ru-RU"/>
        </w:rPr>
        <w:t>р</w:t>
      </w:r>
      <w:r w:rsidRPr="00A61E71">
        <w:rPr>
          <w:rFonts w:ascii="Times New Roman" w:hAnsi="Times New Roman"/>
          <w:sz w:val="28"/>
          <w:szCs w:val="28"/>
          <w:lang w:eastAsia="ru-RU"/>
        </w:rPr>
        <w:t>ректироваться</w:t>
      </w:r>
      <w:proofErr w:type="gramEnd"/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после утверждения Правительством Российской Федерации </w:t>
      </w: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>порядка осуществления вышеуказанного контроля, в том числе порядка действий органов контроля при выявлении несоответствия контролируемой информации.</w:t>
      </w:r>
    </w:p>
    <w:p w:rsidR="00115401" w:rsidRPr="00A61E71" w:rsidRDefault="00115401" w:rsidP="00115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 xml:space="preserve">В целях закрепления </w:t>
      </w:r>
      <w:r w:rsidR="003564B6">
        <w:rPr>
          <w:rFonts w:ascii="Times New Roman" w:hAnsi="Times New Roman"/>
          <w:sz w:val="28"/>
          <w:szCs w:val="28"/>
        </w:rPr>
        <w:t>механизма</w:t>
      </w:r>
      <w:r w:rsidRPr="00A61E71">
        <w:rPr>
          <w:rFonts w:ascii="Times New Roman" w:hAnsi="Times New Roman"/>
          <w:sz w:val="28"/>
          <w:szCs w:val="28"/>
        </w:rPr>
        <w:t xml:space="preserve"> обеспечения наличными денежными средствами </w:t>
      </w:r>
      <w:r w:rsidR="009F5A90">
        <w:rPr>
          <w:rFonts w:ascii="Times New Roman" w:hAnsi="Times New Roman"/>
          <w:sz w:val="28"/>
          <w:szCs w:val="28"/>
        </w:rPr>
        <w:t>удаленных получателей средств областного бюджета</w:t>
      </w:r>
      <w:r w:rsidRPr="00A61E71">
        <w:rPr>
          <w:rFonts w:ascii="Times New Roman" w:hAnsi="Times New Roman"/>
          <w:sz w:val="28"/>
          <w:szCs w:val="28"/>
        </w:rPr>
        <w:t xml:space="preserve"> необход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мо внесение изменений в приказ министерства управления финансами С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марской области от </w:t>
      </w:r>
      <w:r w:rsidRPr="00A61E71">
        <w:rPr>
          <w:rFonts w:ascii="Times New Roman" w:hAnsi="Times New Roman"/>
          <w:sz w:val="28"/>
          <w:szCs w:val="28"/>
          <w:lang w:eastAsia="ru-RU"/>
        </w:rPr>
        <w:t>16.11.2009 № 01</w:t>
      </w:r>
      <w:r w:rsidR="00E96D99">
        <w:rPr>
          <w:rFonts w:ascii="Times New Roman" w:hAnsi="Times New Roman"/>
          <w:sz w:val="28"/>
          <w:szCs w:val="28"/>
          <w:lang w:eastAsia="ru-RU"/>
        </w:rPr>
        <w:t>-</w:t>
      </w:r>
      <w:r w:rsidRPr="00A61E71">
        <w:rPr>
          <w:rFonts w:ascii="Times New Roman" w:hAnsi="Times New Roman"/>
          <w:sz w:val="28"/>
          <w:szCs w:val="28"/>
          <w:lang w:eastAsia="ru-RU"/>
        </w:rPr>
        <w:t>21/55</w:t>
      </w:r>
      <w:r w:rsidR="004F7B64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>«Об организации обеспечения наличными денежными средствами получателей средств областного бю</w:t>
      </w:r>
      <w:r w:rsidRPr="00A61E71">
        <w:rPr>
          <w:rFonts w:ascii="Times New Roman" w:hAnsi="Times New Roman"/>
          <w:sz w:val="28"/>
          <w:szCs w:val="28"/>
          <w:lang w:eastAsia="ru-RU"/>
        </w:rPr>
        <w:t>д</w:t>
      </w:r>
      <w:r w:rsidRPr="00A61E71">
        <w:rPr>
          <w:rFonts w:ascii="Times New Roman" w:hAnsi="Times New Roman"/>
          <w:sz w:val="28"/>
          <w:szCs w:val="28"/>
          <w:lang w:eastAsia="ru-RU"/>
        </w:rPr>
        <w:t>жета».</w:t>
      </w:r>
    </w:p>
    <w:p w:rsidR="00543386" w:rsidRPr="00FF07B2" w:rsidRDefault="00115401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proofErr w:type="gramStart"/>
      <w:r w:rsidRPr="00FF07B2">
        <w:rPr>
          <w:rFonts w:ascii="Times New Roman" w:hAnsi="Times New Roman"/>
          <w:spacing w:val="-4"/>
          <w:sz w:val="28"/>
          <w:szCs w:val="28"/>
        </w:rPr>
        <w:t xml:space="preserve">В сфере управления ликвидностью областного бюджета </w:t>
      </w:r>
      <w:r w:rsidRPr="00FF07B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планируется внесение изменений в п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риказ министерства управления финансами Самарской области от 19.03.2009 №</w:t>
      </w:r>
      <w:r w:rsidR="003564B6"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01</w:t>
      </w:r>
      <w:r w:rsidR="00E96D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21/11 «Об утверждении порядка составления и в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дения кассового плана исполнения областного бюджета, планирования вр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менных кассовых разрывов в текущем финансовом году, утверждения и дов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дения до главных распорядителей, распорядителей и получателей средств о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ластного бюджета предельных объемов оплаты денежных обязательств (пр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FF07B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дельных объемов финансирования</w:t>
      </w:r>
      <w:r w:rsidRPr="00E96D9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)»</w:t>
      </w:r>
      <w:r w:rsidR="00543386" w:rsidRPr="00E96D9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,</w:t>
      </w:r>
      <w:r w:rsidRPr="00FF07B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направленных</w:t>
      </w:r>
      <w:proofErr w:type="gramEnd"/>
      <w:r w:rsidRPr="00FF07B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на повышение качества планирования кассовых поступлений и выплат из областного бюджета</w:t>
      </w:r>
      <w:r w:rsidR="00741CF8" w:rsidRPr="00FF07B2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.</w:t>
      </w:r>
    </w:p>
    <w:p w:rsidR="00FE7E8E" w:rsidRDefault="00FE7E8E" w:rsidP="00356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E8E" w:rsidRDefault="00FE7E8E" w:rsidP="00356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401" w:rsidRPr="00A61E71" w:rsidRDefault="00543386" w:rsidP="00356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115401" w:rsidRPr="00A61E71">
        <w:rPr>
          <w:rFonts w:ascii="Times New Roman" w:hAnsi="Times New Roman"/>
          <w:sz w:val="28"/>
          <w:szCs w:val="28"/>
          <w:lang w:val="en-US"/>
        </w:rPr>
        <w:t>I</w:t>
      </w:r>
      <w:r w:rsidR="00115401" w:rsidRPr="00A61E71">
        <w:rPr>
          <w:rFonts w:ascii="Times New Roman" w:hAnsi="Times New Roman"/>
          <w:sz w:val="28"/>
          <w:szCs w:val="28"/>
        </w:rPr>
        <w:t>. Механизм реализации подпрограммы</w:t>
      </w:r>
      <w:r w:rsidR="00506986" w:rsidRPr="00A61E71">
        <w:rPr>
          <w:rFonts w:ascii="Times New Roman" w:hAnsi="Times New Roman"/>
          <w:sz w:val="28"/>
          <w:szCs w:val="28"/>
        </w:rPr>
        <w:t xml:space="preserve"> 4</w:t>
      </w:r>
    </w:p>
    <w:p w:rsidR="00F7162C" w:rsidRPr="00A61E71" w:rsidRDefault="00F7162C" w:rsidP="00356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512F" w:rsidRPr="00A61E71" w:rsidRDefault="006A512F" w:rsidP="006A5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реализацией</w:t>
      </w:r>
      <w:r w:rsidRPr="00A61E71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A61E71">
        <w:rPr>
          <w:rFonts w:ascii="Times New Roman" w:hAnsi="Times New Roman"/>
          <w:sz w:val="28"/>
          <w:szCs w:val="28"/>
        </w:rPr>
        <w:t xml:space="preserve">и контроль за ходом </w:t>
      </w:r>
      <w:r>
        <w:rPr>
          <w:rFonts w:ascii="Times New Roman" w:hAnsi="Times New Roman"/>
          <w:sz w:val="28"/>
          <w:szCs w:val="28"/>
        </w:rPr>
        <w:t>ее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полнения </w:t>
      </w:r>
      <w:r w:rsidRPr="00A61E71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A61E71">
        <w:rPr>
          <w:rFonts w:ascii="Times New Roman" w:hAnsi="Times New Roman"/>
          <w:sz w:val="28"/>
          <w:szCs w:val="28"/>
        </w:rPr>
        <w:t xml:space="preserve">тся в </w:t>
      </w:r>
      <w:proofErr w:type="gramStart"/>
      <w:r w:rsidRPr="00A61E7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с действующим законодательс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вом, в том числе с учетом требований Порядка принятия решений о разр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ботке, формирования и реализации государственных программ Самарской области, утвержденного постановлением Правительства Самарской области от 20.09.2013 № 498.</w:t>
      </w:r>
    </w:p>
    <w:p w:rsidR="00506986" w:rsidRPr="00A61E71" w:rsidRDefault="00506986" w:rsidP="0051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453" w:rsidRPr="00A61E71" w:rsidRDefault="00F71453" w:rsidP="00515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32683" w:rsidRPr="00A61E71">
        <w:rPr>
          <w:rFonts w:ascii="Times New Roman" w:hAnsi="Times New Roman"/>
          <w:sz w:val="28"/>
          <w:szCs w:val="28"/>
          <w:lang w:eastAsia="ru-RU"/>
        </w:rPr>
        <w:t>Комплексная о</w:t>
      </w:r>
      <w:r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</w:t>
      </w:r>
      <w:r w:rsidR="006C1F8C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86" w:rsidRPr="00A61E71">
        <w:rPr>
          <w:rFonts w:ascii="Times New Roman" w:hAnsi="Times New Roman"/>
          <w:sz w:val="28"/>
          <w:szCs w:val="28"/>
          <w:lang w:eastAsia="ru-RU"/>
        </w:rPr>
        <w:t>4</w:t>
      </w:r>
    </w:p>
    <w:p w:rsidR="00F7162C" w:rsidRPr="00A61E71" w:rsidRDefault="00F7162C" w:rsidP="00515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CD3" w:rsidRDefault="00DB276A" w:rsidP="00356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Комплексная о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 4 осуществляется ежегодно в течение всего срока ее реализации и по оконч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lastRenderedPageBreak/>
        <w:t>нии ее реализации и включает в себя оценку степени выполнения меропри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я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тий подпрограммы 4 и оценку эффективности реализации подпрограммы 4.</w:t>
      </w:r>
    </w:p>
    <w:p w:rsidR="003564B6" w:rsidRPr="00A61E71" w:rsidRDefault="003564B6" w:rsidP="003564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CD3" w:rsidRDefault="00912CD3" w:rsidP="003564B6">
      <w:pPr>
        <w:pStyle w:val="aa"/>
        <w:numPr>
          <w:ilvl w:val="0"/>
          <w:numId w:val="4"/>
        </w:numPr>
        <w:ind w:firstLine="131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степени выполнения мероприятий подпрограммы 4</w:t>
      </w:r>
    </w:p>
    <w:p w:rsidR="003564B6" w:rsidRPr="003564B6" w:rsidRDefault="003564B6" w:rsidP="003564B6">
      <w:pPr>
        <w:spacing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912CD3" w:rsidRPr="00A61E71" w:rsidRDefault="00912CD3" w:rsidP="00356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Степень выполнения мероприятий подпрограммы 4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12CD3" w:rsidRDefault="00912CD3" w:rsidP="00356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 4 по окончании ее реализации рассчитывается как отношение количества мероприятий, в</w:t>
      </w:r>
      <w:r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>полненных за весь период реализации подпрограммы 4</w:t>
      </w:r>
      <w:r w:rsidR="003564B6">
        <w:rPr>
          <w:rFonts w:ascii="Times New Roman" w:hAnsi="Times New Roman"/>
          <w:sz w:val="28"/>
          <w:szCs w:val="28"/>
          <w:lang w:eastAsia="ru-RU"/>
        </w:rPr>
        <w:t>,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к общему количес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ву мероприятий, предусмотренных к выполнению за весь период ее реал</w:t>
      </w:r>
      <w:r w:rsidRPr="00A61E71">
        <w:rPr>
          <w:rFonts w:ascii="Times New Roman" w:hAnsi="Times New Roman"/>
          <w:sz w:val="28"/>
          <w:szCs w:val="28"/>
          <w:lang w:eastAsia="ru-RU"/>
        </w:rPr>
        <w:t>и</w:t>
      </w:r>
      <w:r w:rsidRPr="00A61E71">
        <w:rPr>
          <w:rFonts w:ascii="Times New Roman" w:hAnsi="Times New Roman"/>
          <w:sz w:val="28"/>
          <w:szCs w:val="28"/>
          <w:lang w:eastAsia="ru-RU"/>
        </w:rPr>
        <w:t>зации.</w:t>
      </w:r>
    </w:p>
    <w:p w:rsidR="003564B6" w:rsidRPr="00A61E71" w:rsidRDefault="003564B6" w:rsidP="00912CD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CD3" w:rsidRDefault="00912CD3" w:rsidP="003564B6">
      <w:pPr>
        <w:pStyle w:val="aa"/>
        <w:numPr>
          <w:ilvl w:val="0"/>
          <w:numId w:val="4"/>
        </w:numPr>
        <w:ind w:firstLine="131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подпрограммы 4 </w:t>
      </w:r>
    </w:p>
    <w:p w:rsidR="003564B6" w:rsidRPr="00A61E71" w:rsidRDefault="003564B6" w:rsidP="003564B6">
      <w:pPr>
        <w:pStyle w:val="aa"/>
        <w:ind w:left="851" w:firstLine="0"/>
        <w:rPr>
          <w:rFonts w:ascii="Times New Roman" w:hAnsi="Times New Roman"/>
          <w:sz w:val="28"/>
          <w:szCs w:val="28"/>
          <w:lang w:eastAsia="ru-RU"/>
        </w:rPr>
      </w:pPr>
    </w:p>
    <w:p w:rsidR="00912CD3" w:rsidRPr="003564B6" w:rsidRDefault="00912CD3" w:rsidP="00A67FD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564B6">
        <w:rPr>
          <w:rFonts w:ascii="Times New Roman" w:hAnsi="Times New Roman"/>
          <w:spacing w:val="-4"/>
          <w:sz w:val="28"/>
          <w:szCs w:val="28"/>
          <w:lang w:eastAsia="ru-RU"/>
        </w:rPr>
        <w:t>Эффективность реализации подпрограммы 4 рассчитывается путем с</w:t>
      </w:r>
      <w:r w:rsidRPr="003564B6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3564B6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отнесения степени достижения показателей (индикаторов) подпрограммы 4 </w:t>
      </w:r>
      <w:r w:rsidR="003564B6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</w:t>
      </w:r>
      <w:r w:rsidRPr="003564B6">
        <w:rPr>
          <w:rFonts w:ascii="Times New Roman" w:hAnsi="Times New Roman"/>
          <w:spacing w:val="-4"/>
          <w:sz w:val="28"/>
          <w:szCs w:val="28"/>
          <w:lang w:eastAsia="ru-RU"/>
        </w:rPr>
        <w:t>к уровню ее финансирования (расходов).</w:t>
      </w:r>
    </w:p>
    <w:p w:rsidR="00912CD3" w:rsidRPr="00A61E71" w:rsidRDefault="00912CD3" w:rsidP="00A6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Показатель эффективн</w:t>
      </w:r>
      <w:r w:rsidR="003564B6">
        <w:rPr>
          <w:rFonts w:ascii="Times New Roman" w:hAnsi="Times New Roman"/>
          <w:sz w:val="28"/>
          <w:szCs w:val="28"/>
          <w:lang w:eastAsia="ru-RU"/>
        </w:rPr>
        <w:t xml:space="preserve">ости реализации подпрограммы 4 </w:t>
      </w:r>
      <w:r w:rsidRPr="00A61E71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A61E71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за отче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ный год рассчитывается по формуле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7B64" w:rsidRPr="00A61E71" w:rsidRDefault="00E35B8E" w:rsidP="004F7B6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факт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пла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н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план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факт</m:t>
                              </m:r>
                            </m:den>
                          </m:f>
                        </m:e>
                      </m:nary>
                    </m:e>
                  </m:nary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факт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план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>*100% ,</m:t>
          </m:r>
        </m:oMath>
      </m:oMathPara>
    </w:p>
    <w:p w:rsidR="0015309F" w:rsidRPr="00A61E71" w:rsidRDefault="0015309F" w:rsidP="003564B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где</w:t>
      </w:r>
      <w:r w:rsidR="007A0ABD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N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общее число показателей (индикаторов) подпрограммы</w:t>
      </w:r>
      <w:r w:rsidR="000E67B1" w:rsidRPr="00A61E71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A61E71">
        <w:rPr>
          <w:rFonts w:ascii="Times New Roman" w:hAnsi="Times New Roman"/>
          <w:sz w:val="28"/>
          <w:szCs w:val="28"/>
          <w:lang w:eastAsia="ru-RU"/>
        </w:rPr>
        <w:t>;</w:t>
      </w:r>
    </w:p>
    <w:p w:rsidR="0015309F" w:rsidRPr="00A61E71" w:rsidRDefault="0015309F" w:rsidP="00A6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n(i)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рост значений которых свидетельс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вует об улучшении ситуации в оцениваемой сфере (пункты </w:t>
      </w:r>
      <w:r w:rsidR="00814813" w:rsidRPr="00A61E71">
        <w:rPr>
          <w:rFonts w:ascii="Times New Roman" w:hAnsi="Times New Roman"/>
          <w:sz w:val="28"/>
          <w:szCs w:val="28"/>
          <w:lang w:eastAsia="ru-RU"/>
        </w:rPr>
        <w:t>15, 16, 17, 18, 19, 20, 21</w:t>
      </w:r>
      <w:r w:rsidR="008F018C" w:rsidRPr="00A61E71">
        <w:rPr>
          <w:rFonts w:ascii="Times New Roman" w:hAnsi="Times New Roman"/>
          <w:sz w:val="28"/>
          <w:szCs w:val="28"/>
          <w:lang w:eastAsia="ru-RU"/>
        </w:rPr>
        <w:t>,22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приложения 1 к </w:t>
      </w:r>
      <w:r w:rsidR="003D48FA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15309F" w:rsidRPr="00A61E71" w:rsidRDefault="0015309F" w:rsidP="00A6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>n(</w:t>
      </w:r>
      <w:r w:rsidR="00BB159A" w:rsidRPr="00A61E71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снижение значений которых свид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тельствует об улучшении ситуации в оцениваемой сфере (</w:t>
      </w:r>
      <w:r w:rsidR="00591646" w:rsidRPr="00A61E71">
        <w:rPr>
          <w:rFonts w:ascii="Times New Roman" w:hAnsi="Times New Roman"/>
          <w:sz w:val="28"/>
          <w:szCs w:val="28"/>
          <w:lang w:eastAsia="ru-RU"/>
        </w:rPr>
        <w:t>пункт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766A" w:rsidRPr="00A61E71">
        <w:rPr>
          <w:rFonts w:ascii="Times New Roman" w:hAnsi="Times New Roman"/>
          <w:sz w:val="28"/>
          <w:szCs w:val="28"/>
          <w:lang w:eastAsia="ru-RU"/>
        </w:rPr>
        <w:t>2</w:t>
      </w:r>
      <w:r w:rsidR="008F018C" w:rsidRPr="00A61E71">
        <w:rPr>
          <w:rFonts w:ascii="Times New Roman" w:hAnsi="Times New Roman"/>
          <w:sz w:val="28"/>
          <w:szCs w:val="28"/>
          <w:lang w:eastAsia="ru-RU"/>
        </w:rPr>
        <w:t>3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прил</w:t>
      </w: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>жения 1</w:t>
      </w:r>
      <w:r w:rsidR="00E96D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3D48FA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15309F" w:rsidRPr="00A61E71" w:rsidRDefault="0015309F" w:rsidP="00A6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план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плановое значение показателей (индикаторов);</w:t>
      </w:r>
    </w:p>
    <w:p w:rsidR="0015309F" w:rsidRPr="00A61E71" w:rsidRDefault="0015309F" w:rsidP="00A6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факт </w:t>
      </w:r>
      <w:r w:rsidRPr="00A61E71">
        <w:rPr>
          <w:rFonts w:ascii="Times New Roman" w:hAnsi="Times New Roman"/>
          <w:sz w:val="28"/>
          <w:szCs w:val="28"/>
          <w:lang w:eastAsia="ru-RU"/>
        </w:rPr>
        <w:t>– фактическое значение показателей (индикаторов);</w:t>
      </w:r>
    </w:p>
    <w:p w:rsidR="0015309F" w:rsidRPr="00A61E71" w:rsidRDefault="0015309F" w:rsidP="00A6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 – плановая сумма финансирования по подпрограмме</w:t>
      </w:r>
      <w:r w:rsidR="000E67B1" w:rsidRPr="00A61E71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A61E71">
        <w:rPr>
          <w:rFonts w:ascii="Times New Roman" w:hAnsi="Times New Roman"/>
          <w:sz w:val="28"/>
          <w:szCs w:val="28"/>
          <w:lang w:eastAsia="ru-RU"/>
        </w:rPr>
        <w:t>;</w:t>
      </w:r>
    </w:p>
    <w:p w:rsidR="0015309F" w:rsidRPr="00A61E71" w:rsidRDefault="0015309F" w:rsidP="00A6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факт – фактическая сумма финансирования по подпрограмме </w:t>
      </w:r>
      <w:r w:rsidR="000E67B1" w:rsidRPr="00A61E71">
        <w:rPr>
          <w:rFonts w:ascii="Times New Roman" w:hAnsi="Times New Roman"/>
          <w:sz w:val="28"/>
          <w:szCs w:val="28"/>
          <w:lang w:eastAsia="ru-RU"/>
        </w:rPr>
        <w:t>4</w:t>
      </w:r>
      <w:r w:rsidRPr="00A61E71">
        <w:rPr>
          <w:rFonts w:ascii="Times New Roman" w:hAnsi="Times New Roman"/>
          <w:sz w:val="28"/>
          <w:szCs w:val="28"/>
          <w:lang w:eastAsia="ru-RU"/>
        </w:rPr>
        <w:t>;</w:t>
      </w:r>
    </w:p>
    <w:p w:rsidR="0015309F" w:rsidRPr="00A61E71" w:rsidRDefault="0015309F" w:rsidP="00A6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4B6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Для расчета показателя эффективности реализации подпрограммы </w:t>
      </w:r>
      <w:r w:rsidR="00912CD3" w:rsidRPr="003564B6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3564B6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</w:t>
      </w:r>
      <w:r w:rsidRPr="003564B6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Pr="003564B6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пользуются все показатели (индикаторы) подпрограммы </w:t>
      </w:r>
      <w:r w:rsidR="000E67B1" w:rsidRPr="003564B6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3564B6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приведенные в приложении 1 к </w:t>
      </w:r>
      <w:r w:rsidR="003D48FA" w:rsidRPr="003564B6">
        <w:rPr>
          <w:rFonts w:ascii="Times New Roman" w:hAnsi="Times New Roman"/>
          <w:spacing w:val="-4"/>
          <w:sz w:val="28"/>
          <w:szCs w:val="28"/>
          <w:lang w:eastAsia="ru-RU"/>
        </w:rPr>
        <w:t>Государственной п</w:t>
      </w:r>
      <w:r w:rsidRPr="003564B6">
        <w:rPr>
          <w:rFonts w:ascii="Times New Roman" w:hAnsi="Times New Roman"/>
          <w:spacing w:val="-4"/>
          <w:sz w:val="28"/>
          <w:szCs w:val="28"/>
          <w:lang w:eastAsia="ru-RU"/>
        </w:rPr>
        <w:t>рограмме</w:t>
      </w:r>
      <w:r w:rsidRPr="00A61E71">
        <w:rPr>
          <w:rFonts w:ascii="Times New Roman" w:hAnsi="Times New Roman"/>
          <w:sz w:val="28"/>
          <w:szCs w:val="28"/>
          <w:lang w:eastAsia="ru-RU"/>
        </w:rPr>
        <w:t>.</w:t>
      </w:r>
    </w:p>
    <w:p w:rsidR="00740821" w:rsidRPr="00A61E71" w:rsidRDefault="00740821" w:rsidP="00A6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4 за весь период реализации рассчитывается как среднее арифметическое показателей э</w:t>
      </w:r>
      <w:r w:rsidRPr="00A61E71">
        <w:rPr>
          <w:rFonts w:ascii="Times New Roman" w:hAnsi="Times New Roman"/>
          <w:sz w:val="28"/>
          <w:szCs w:val="28"/>
          <w:lang w:eastAsia="ru-RU"/>
        </w:rPr>
        <w:t>ф</w:t>
      </w:r>
      <w:r w:rsidRPr="00A61E71">
        <w:rPr>
          <w:rFonts w:ascii="Times New Roman" w:hAnsi="Times New Roman"/>
          <w:sz w:val="28"/>
          <w:szCs w:val="28"/>
          <w:lang w:eastAsia="ru-RU"/>
        </w:rPr>
        <w:t>фективности реализации подпрограммы 4 за все отчетные годы.</w:t>
      </w:r>
    </w:p>
    <w:p w:rsidR="003564B6" w:rsidRPr="00A61E71" w:rsidRDefault="003564B6" w:rsidP="0005681A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0FB" w:rsidRPr="00A61E71" w:rsidRDefault="006910FB" w:rsidP="0005681A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</w:t>
      </w:r>
      <w:r w:rsidR="00416EB3" w:rsidRPr="00A61E71">
        <w:rPr>
          <w:rFonts w:ascii="Times New Roman" w:hAnsi="Times New Roman"/>
          <w:sz w:val="28"/>
          <w:szCs w:val="28"/>
        </w:rPr>
        <w:t>АСПОРТ</w:t>
      </w:r>
      <w:r w:rsidR="00F7162C" w:rsidRPr="00A61E71">
        <w:rPr>
          <w:rFonts w:ascii="Times New Roman" w:hAnsi="Times New Roman"/>
          <w:sz w:val="28"/>
          <w:szCs w:val="28"/>
        </w:rPr>
        <w:t xml:space="preserve"> ПОДПРОГРАММЫ 5</w:t>
      </w:r>
    </w:p>
    <w:tbl>
      <w:tblPr>
        <w:tblW w:w="9322" w:type="dxa"/>
        <w:tblLayout w:type="fixed"/>
        <w:tblLook w:val="01E0"/>
      </w:tblPr>
      <w:tblGrid>
        <w:gridCol w:w="2943"/>
        <w:gridCol w:w="284"/>
        <w:gridCol w:w="6095"/>
      </w:tblGrid>
      <w:tr w:rsidR="004760FB" w:rsidRPr="00A61E71" w:rsidTr="00F7162C">
        <w:trPr>
          <w:trHeight w:val="351"/>
        </w:trPr>
        <w:tc>
          <w:tcPr>
            <w:tcW w:w="2943" w:type="dxa"/>
          </w:tcPr>
          <w:p w:rsidR="004760FB" w:rsidRPr="00A61E71" w:rsidRDefault="004760FB" w:rsidP="0026214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84" w:type="dxa"/>
          </w:tcPr>
          <w:p w:rsidR="004760FB" w:rsidRPr="00A61E71" w:rsidRDefault="004760FB" w:rsidP="00476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760FB" w:rsidRDefault="00F7162C" w:rsidP="003D48F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«Создание и развитие единой и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формационной системы управления консолид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рованным бюджетом Самарской области в кач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стве регионального сегмента государственной интегрированной информационной системы управления общественными финансами «Эле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к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 xml:space="preserve">тронный бюджет» </w:t>
            </w:r>
            <w:r w:rsidR="00D056C8" w:rsidRPr="00A61E71">
              <w:rPr>
                <w:rFonts w:ascii="Times New Roman" w:hAnsi="Times New Roman"/>
                <w:sz w:val="28"/>
                <w:szCs w:val="28"/>
              </w:rPr>
              <w:t>на 2014 – 20</w:t>
            </w:r>
            <w:r w:rsidR="000946BA">
              <w:rPr>
                <w:rFonts w:ascii="Times New Roman" w:hAnsi="Times New Roman"/>
                <w:sz w:val="28"/>
                <w:szCs w:val="28"/>
              </w:rPr>
              <w:t>20</w:t>
            </w:r>
            <w:r w:rsidR="00D056C8" w:rsidRPr="00A61E7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E96D99" w:rsidRPr="00A61E71" w:rsidRDefault="00E96D99" w:rsidP="003D48F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0FB" w:rsidRPr="00A61E71" w:rsidTr="00F7162C">
        <w:trPr>
          <w:trHeight w:val="445"/>
        </w:trPr>
        <w:tc>
          <w:tcPr>
            <w:tcW w:w="2943" w:type="dxa"/>
          </w:tcPr>
          <w:p w:rsidR="004760FB" w:rsidRPr="00A61E71" w:rsidRDefault="004760FB" w:rsidP="004760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4760FB" w:rsidRPr="00A61E71" w:rsidRDefault="004760FB" w:rsidP="004760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84" w:type="dxa"/>
          </w:tcPr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760FB" w:rsidRPr="00A61E71" w:rsidRDefault="00887BD3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создание и развитие единого информационного пространства в сфере управления государстве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ными финансами Самарской области на базе 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временных информационных и телекоммуник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ционных технологий, обеспечение открытости, прозрачности и подотчетности деятельности 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ганов государственной власти Самарской обла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ти и органов местного самоуправления в Сама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4760FB" w:rsidRPr="00A61E71" w:rsidTr="00F7162C">
        <w:trPr>
          <w:trHeight w:val="445"/>
        </w:trPr>
        <w:tc>
          <w:tcPr>
            <w:tcW w:w="2943" w:type="dxa"/>
          </w:tcPr>
          <w:p w:rsidR="004760FB" w:rsidRPr="00A61E71" w:rsidRDefault="004760FB" w:rsidP="004760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4760FB" w:rsidRPr="00A61E71" w:rsidRDefault="004760FB" w:rsidP="004760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760FB" w:rsidRPr="00F14D17" w:rsidRDefault="00F7162C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17">
              <w:rPr>
                <w:rFonts w:ascii="Times New Roman" w:hAnsi="Times New Roman"/>
                <w:sz w:val="28"/>
                <w:szCs w:val="28"/>
              </w:rPr>
              <w:t>о</w:t>
            </w:r>
            <w:r w:rsidR="004760FB" w:rsidRPr="00F14D17">
              <w:rPr>
                <w:rFonts w:ascii="Times New Roman" w:hAnsi="Times New Roman"/>
                <w:sz w:val="28"/>
                <w:szCs w:val="28"/>
              </w:rPr>
              <w:t>беспечение открытости, прозрачности и подо</w:t>
            </w:r>
            <w:r w:rsidR="004760FB" w:rsidRPr="00F14D17">
              <w:rPr>
                <w:rFonts w:ascii="Times New Roman" w:hAnsi="Times New Roman"/>
                <w:sz w:val="28"/>
                <w:szCs w:val="28"/>
              </w:rPr>
              <w:t>т</w:t>
            </w:r>
            <w:r w:rsidR="004760FB" w:rsidRPr="00F14D17">
              <w:rPr>
                <w:rFonts w:ascii="Times New Roman" w:hAnsi="Times New Roman"/>
                <w:sz w:val="28"/>
                <w:szCs w:val="28"/>
              </w:rPr>
              <w:t xml:space="preserve">четности деятельности органов исполнительной власти Самарской области и органов местного самоуправления </w:t>
            </w:r>
            <w:r w:rsidR="003D48FA" w:rsidRPr="00F14D1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760FB" w:rsidRPr="00F14D17">
              <w:rPr>
                <w:rFonts w:ascii="Times New Roman" w:hAnsi="Times New Roman"/>
                <w:sz w:val="28"/>
                <w:szCs w:val="28"/>
              </w:rPr>
              <w:t>Самарской области;</w:t>
            </w:r>
          </w:p>
          <w:p w:rsidR="004760FB" w:rsidRPr="00F14D17" w:rsidRDefault="00EF7C2E" w:rsidP="00D3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17">
              <w:rPr>
                <w:rFonts w:ascii="Times New Roman" w:hAnsi="Times New Roman"/>
                <w:sz w:val="28"/>
                <w:szCs w:val="28"/>
              </w:rPr>
              <w:t>обеспечение автоматизации бюджетного пр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>о</w:t>
            </w:r>
            <w:r w:rsidRPr="00F14D17">
              <w:rPr>
                <w:rFonts w:ascii="Times New Roman" w:hAnsi="Times New Roman"/>
                <w:sz w:val="28"/>
                <w:szCs w:val="28"/>
              </w:rPr>
              <w:lastRenderedPageBreak/>
              <w:t>цесса Самарской области, создание условий для осуществления эффективного финансового м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>е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>неджмента организаций сектора государстве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>н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>ного управления, качественного функционир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>о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>вания и обслуживания единой информационной системы управления консолидированным бю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>д</w:t>
            </w:r>
            <w:r w:rsidRPr="00F14D17">
              <w:rPr>
                <w:rFonts w:ascii="Times New Roman" w:hAnsi="Times New Roman"/>
                <w:sz w:val="28"/>
                <w:szCs w:val="28"/>
              </w:rPr>
              <w:t>жетом Самарской области</w:t>
            </w:r>
          </w:p>
        </w:tc>
      </w:tr>
      <w:tr w:rsidR="004760FB" w:rsidRPr="00A61E71" w:rsidTr="00F7162C">
        <w:trPr>
          <w:trHeight w:val="487"/>
        </w:trPr>
        <w:tc>
          <w:tcPr>
            <w:tcW w:w="2943" w:type="dxa"/>
          </w:tcPr>
          <w:p w:rsidR="00F7162C" w:rsidRPr="00A61E71" w:rsidRDefault="004760FB" w:rsidP="00F7162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4760FB" w:rsidRPr="00A61E71" w:rsidRDefault="004760FB" w:rsidP="00F7162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(ИНДИКАТОРЫ) 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84" w:type="dxa"/>
          </w:tcPr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EF7C2E" w:rsidRPr="00F14D17" w:rsidRDefault="00EF7C2E" w:rsidP="00EF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D17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применения системы бюджетного планирования на базе web-технологий сотру</w:t>
            </w:r>
            <w:r w:rsidRPr="00F14D1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F14D17">
              <w:rPr>
                <w:rFonts w:ascii="Times New Roman" w:hAnsi="Times New Roman"/>
                <w:sz w:val="28"/>
                <w:szCs w:val="28"/>
                <w:lang w:eastAsia="ru-RU"/>
              </w:rPr>
              <w:t>никами главных распорядителей средств обл</w:t>
            </w:r>
            <w:r w:rsidRPr="00F14D1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14D17">
              <w:rPr>
                <w:rFonts w:ascii="Times New Roman" w:hAnsi="Times New Roman"/>
                <w:sz w:val="28"/>
                <w:szCs w:val="28"/>
                <w:lang w:eastAsia="ru-RU"/>
              </w:rPr>
              <w:t>стного бюджета;</w:t>
            </w:r>
          </w:p>
          <w:p w:rsidR="00EF7C2E" w:rsidRPr="00F14D17" w:rsidRDefault="00EF7C2E" w:rsidP="00EF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D17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полноты опубликования бюдже</w:t>
            </w:r>
            <w:r w:rsidRPr="00F14D17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F14D17">
              <w:rPr>
                <w:rFonts w:ascii="Times New Roman" w:hAnsi="Times New Roman"/>
                <w:sz w:val="28"/>
                <w:szCs w:val="28"/>
                <w:lang w:eastAsia="ru-RU"/>
              </w:rPr>
              <w:t>ных нормативных правовых актов и отчетов об исполнении областного бюджета; коэффициент доступности сервисов единого портала госуда</w:t>
            </w:r>
            <w:r w:rsidRPr="00F14D1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F14D17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и муниципальной бюджетной системы региона;</w:t>
            </w:r>
          </w:p>
          <w:p w:rsidR="004E307B" w:rsidRPr="00F14D17" w:rsidRDefault="00EF7C2E" w:rsidP="00EF7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17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продуктивности программного обеспечения;</w:t>
            </w:r>
          </w:p>
        </w:tc>
      </w:tr>
      <w:tr w:rsidR="004760FB" w:rsidRPr="00A61E71" w:rsidTr="00F7162C">
        <w:trPr>
          <w:trHeight w:val="487"/>
        </w:trPr>
        <w:tc>
          <w:tcPr>
            <w:tcW w:w="2943" w:type="dxa"/>
          </w:tcPr>
          <w:p w:rsidR="004760FB" w:rsidRPr="00A61E71" w:rsidRDefault="004760FB" w:rsidP="00C92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760FB" w:rsidRPr="00A61E71" w:rsidRDefault="0021705C" w:rsidP="000946B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2014 – 20</w:t>
            </w:r>
            <w:r w:rsidR="000946BA">
              <w:rPr>
                <w:rFonts w:ascii="Times New Roman" w:hAnsi="Times New Roman"/>
                <w:sz w:val="28"/>
                <w:szCs w:val="28"/>
              </w:rPr>
              <w:t>20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годы. Подпрограмма 5 реализуется в один этап</w:t>
            </w:r>
          </w:p>
        </w:tc>
      </w:tr>
      <w:tr w:rsidR="000946BA" w:rsidRPr="00A61E71" w:rsidTr="00F7162C">
        <w:trPr>
          <w:trHeight w:val="487"/>
        </w:trPr>
        <w:tc>
          <w:tcPr>
            <w:tcW w:w="2943" w:type="dxa"/>
          </w:tcPr>
          <w:p w:rsidR="000946BA" w:rsidRPr="000946BA" w:rsidRDefault="000946BA" w:rsidP="000946B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BA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0946BA" w:rsidRPr="000946BA" w:rsidRDefault="000946BA" w:rsidP="000946B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B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0946BA" w:rsidRPr="000946BA" w:rsidRDefault="000946BA" w:rsidP="000946B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BA">
              <w:rPr>
                <w:rFonts w:ascii="Times New Roman" w:hAnsi="Times New Roman"/>
                <w:sz w:val="28"/>
                <w:szCs w:val="28"/>
              </w:rPr>
              <w:t>АССИГНОВАНИЙ ПОДПРОГРАММЫ 5</w:t>
            </w:r>
          </w:p>
        </w:tc>
        <w:tc>
          <w:tcPr>
            <w:tcW w:w="284" w:type="dxa"/>
          </w:tcPr>
          <w:p w:rsidR="000946BA" w:rsidRPr="000946BA" w:rsidRDefault="000946BA" w:rsidP="000946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B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8422C" w:rsidRPr="00F8422C" w:rsidRDefault="00F8422C" w:rsidP="00F842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5 составит 1 361,1 млн. рублей, в том числе:</w:t>
            </w:r>
          </w:p>
          <w:p w:rsidR="00F8422C" w:rsidRPr="00F8422C" w:rsidRDefault="00F8422C" w:rsidP="00F842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2014 году – 196,1 млн. рублей;</w:t>
            </w:r>
          </w:p>
          <w:p w:rsidR="00F8422C" w:rsidRPr="00F8422C" w:rsidRDefault="00F8422C" w:rsidP="00F842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2015 году – 234,5 млн. рублей;</w:t>
            </w:r>
          </w:p>
          <w:p w:rsidR="00F8422C" w:rsidRPr="00F8422C" w:rsidRDefault="00F8422C" w:rsidP="00F842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2016 году – 173,7 млн. рублей;</w:t>
            </w:r>
          </w:p>
          <w:p w:rsidR="00F8422C" w:rsidRPr="00F8422C" w:rsidRDefault="00F8422C" w:rsidP="00F842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2017 году – 179,9 млн. рублей;</w:t>
            </w:r>
          </w:p>
          <w:p w:rsidR="00F8422C" w:rsidRPr="00F8422C" w:rsidRDefault="00F8422C" w:rsidP="00F842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2018 году – 179,9 млн. рублей;</w:t>
            </w:r>
          </w:p>
          <w:p w:rsidR="00F8422C" w:rsidRPr="00F8422C" w:rsidRDefault="00F8422C" w:rsidP="00F842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2019 году – 198,5 млн. рублей;</w:t>
            </w:r>
          </w:p>
          <w:p w:rsidR="000946BA" w:rsidRPr="000946BA" w:rsidRDefault="00F8422C" w:rsidP="00F842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sz w:val="28"/>
                <w:szCs w:val="28"/>
              </w:rPr>
              <w:t>в 2020 году – 198,5 млн. рублей</w:t>
            </w:r>
            <w:proofErr w:type="gramStart"/>
            <w:r w:rsidRPr="00F8422C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6910FB" w:rsidRPr="00A61E71" w:rsidRDefault="006910FB" w:rsidP="004E307B">
      <w:pPr>
        <w:pStyle w:val="31"/>
        <w:widowControl w:val="0"/>
        <w:numPr>
          <w:ilvl w:val="0"/>
          <w:numId w:val="6"/>
        </w:numPr>
        <w:shd w:val="clear" w:color="auto" w:fill="auto"/>
        <w:spacing w:before="240" w:line="240" w:lineRule="auto"/>
        <w:ind w:left="851" w:hanging="494"/>
        <w:jc w:val="center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Характеристика проблемы,</w:t>
      </w:r>
      <w:r w:rsidR="005C201E" w:rsidRPr="00A61E71">
        <w:rPr>
          <w:color w:val="auto"/>
          <w:sz w:val="28"/>
          <w:szCs w:val="28"/>
        </w:rPr>
        <w:t xml:space="preserve"> </w:t>
      </w:r>
      <w:r w:rsidR="00E33CB8" w:rsidRPr="00A61E71">
        <w:rPr>
          <w:color w:val="auto"/>
          <w:sz w:val="28"/>
          <w:szCs w:val="28"/>
        </w:rPr>
        <w:t xml:space="preserve">на </w:t>
      </w:r>
      <w:r w:rsidRPr="00A61E71">
        <w:rPr>
          <w:color w:val="auto"/>
          <w:sz w:val="28"/>
          <w:szCs w:val="28"/>
        </w:rPr>
        <w:t xml:space="preserve">решение которой </w:t>
      </w:r>
      <w:r w:rsidR="00330037" w:rsidRPr="00A61E71">
        <w:rPr>
          <w:color w:val="auto"/>
          <w:sz w:val="28"/>
          <w:szCs w:val="28"/>
        </w:rPr>
        <w:t xml:space="preserve">направлена </w:t>
      </w:r>
      <w:r w:rsidR="007A0ABD" w:rsidRPr="00A61E71">
        <w:rPr>
          <w:color w:val="auto"/>
          <w:sz w:val="28"/>
          <w:szCs w:val="28"/>
        </w:rPr>
        <w:br/>
      </w:r>
      <w:r w:rsidR="00330037" w:rsidRPr="00A61E71">
        <w:rPr>
          <w:color w:val="auto"/>
          <w:sz w:val="28"/>
          <w:szCs w:val="28"/>
        </w:rPr>
        <w:t>подпрограмма</w:t>
      </w:r>
      <w:r w:rsidR="00264A8B" w:rsidRPr="00A61E71">
        <w:rPr>
          <w:color w:val="auto"/>
          <w:sz w:val="28"/>
          <w:szCs w:val="28"/>
        </w:rPr>
        <w:t xml:space="preserve"> </w:t>
      </w:r>
      <w:r w:rsidR="003D48FA" w:rsidRPr="00A61E71">
        <w:rPr>
          <w:color w:val="auto"/>
          <w:sz w:val="28"/>
          <w:szCs w:val="28"/>
        </w:rPr>
        <w:t>5</w:t>
      </w:r>
    </w:p>
    <w:p w:rsidR="00F7162C" w:rsidRPr="00A61E71" w:rsidRDefault="00F7162C" w:rsidP="004E307B">
      <w:pPr>
        <w:pStyle w:val="31"/>
        <w:widowControl w:val="0"/>
        <w:shd w:val="clear" w:color="auto" w:fill="auto"/>
        <w:spacing w:before="240" w:line="240" w:lineRule="auto"/>
        <w:ind w:left="1077" w:firstLine="0"/>
        <w:rPr>
          <w:color w:val="auto"/>
          <w:sz w:val="28"/>
          <w:szCs w:val="28"/>
        </w:rPr>
      </w:pPr>
    </w:p>
    <w:p w:rsidR="00475B8B" w:rsidRPr="00475B8B" w:rsidRDefault="00475B8B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75B8B">
        <w:rPr>
          <w:rFonts w:ascii="Times New Roman" w:hAnsi="Times New Roman"/>
          <w:spacing w:val="-2"/>
          <w:sz w:val="28"/>
          <w:szCs w:val="28"/>
        </w:rPr>
        <w:t>Современное развитие отношений в сфере общественных финансов предъявляет новые требования к составу и качеству информации о финанс</w:t>
      </w:r>
      <w:r w:rsidRPr="00475B8B">
        <w:rPr>
          <w:rFonts w:ascii="Times New Roman" w:hAnsi="Times New Roman"/>
          <w:spacing w:val="-2"/>
          <w:sz w:val="28"/>
          <w:szCs w:val="28"/>
        </w:rPr>
        <w:t>о</w:t>
      </w:r>
      <w:r w:rsidRPr="00475B8B">
        <w:rPr>
          <w:rFonts w:ascii="Times New Roman" w:hAnsi="Times New Roman"/>
          <w:spacing w:val="-2"/>
          <w:sz w:val="28"/>
          <w:szCs w:val="28"/>
        </w:rPr>
        <w:t>вой деятельности публично-правовых образований, а также к повышению прозрачности и подотчетности деятельности органов исполнительной власти и органов местного самоуправления.</w:t>
      </w:r>
    </w:p>
    <w:p w:rsidR="00475B8B" w:rsidRPr="00475B8B" w:rsidRDefault="00475B8B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75B8B">
        <w:rPr>
          <w:rFonts w:ascii="Times New Roman" w:hAnsi="Times New Roman"/>
          <w:spacing w:val="-2"/>
          <w:sz w:val="28"/>
          <w:szCs w:val="28"/>
        </w:rPr>
        <w:lastRenderedPageBreak/>
        <w:t>В Бюджетном послании Президента Российской Федерации Федерал</w:t>
      </w:r>
      <w:r w:rsidRPr="00475B8B">
        <w:rPr>
          <w:rFonts w:ascii="Times New Roman" w:hAnsi="Times New Roman"/>
          <w:spacing w:val="-2"/>
          <w:sz w:val="28"/>
          <w:szCs w:val="28"/>
        </w:rPr>
        <w:t>ь</w:t>
      </w:r>
      <w:r w:rsidRPr="00475B8B">
        <w:rPr>
          <w:rFonts w:ascii="Times New Roman" w:hAnsi="Times New Roman"/>
          <w:spacing w:val="-2"/>
          <w:sz w:val="28"/>
          <w:szCs w:val="28"/>
        </w:rPr>
        <w:t>ному Собранию Российской Федерации от 28.06.2012 «О бюджетной пол</w:t>
      </w:r>
      <w:r w:rsidRPr="00475B8B">
        <w:rPr>
          <w:rFonts w:ascii="Times New Roman" w:hAnsi="Times New Roman"/>
          <w:spacing w:val="-2"/>
          <w:sz w:val="28"/>
          <w:szCs w:val="28"/>
        </w:rPr>
        <w:t>и</w:t>
      </w:r>
      <w:r w:rsidRPr="00475B8B">
        <w:rPr>
          <w:rFonts w:ascii="Times New Roman" w:hAnsi="Times New Roman"/>
          <w:spacing w:val="-2"/>
          <w:sz w:val="28"/>
          <w:szCs w:val="28"/>
        </w:rPr>
        <w:t>тике в 2013 – 2015 годах» указано, что бюджетная политика во многом ост</w:t>
      </w:r>
      <w:r w:rsidRPr="00475B8B">
        <w:rPr>
          <w:rFonts w:ascii="Times New Roman" w:hAnsi="Times New Roman"/>
          <w:spacing w:val="-2"/>
          <w:sz w:val="28"/>
          <w:szCs w:val="28"/>
        </w:rPr>
        <w:t>а</w:t>
      </w:r>
      <w:r w:rsidRPr="00475B8B">
        <w:rPr>
          <w:rFonts w:ascii="Times New Roman" w:hAnsi="Times New Roman"/>
          <w:spacing w:val="-2"/>
          <w:sz w:val="28"/>
          <w:szCs w:val="28"/>
        </w:rPr>
        <w:t>ется неясной для общества, при этом также не раскрываются должным обр</w:t>
      </w:r>
      <w:r w:rsidRPr="00475B8B">
        <w:rPr>
          <w:rFonts w:ascii="Times New Roman" w:hAnsi="Times New Roman"/>
          <w:spacing w:val="-2"/>
          <w:sz w:val="28"/>
          <w:szCs w:val="28"/>
        </w:rPr>
        <w:t>а</w:t>
      </w:r>
      <w:r w:rsidRPr="00475B8B">
        <w:rPr>
          <w:rFonts w:ascii="Times New Roman" w:hAnsi="Times New Roman"/>
          <w:spacing w:val="-2"/>
          <w:sz w:val="28"/>
          <w:szCs w:val="28"/>
        </w:rPr>
        <w:t>зом необходимость и суть конкретных решений и действий органов исполн</w:t>
      </w:r>
      <w:r w:rsidRPr="00475B8B">
        <w:rPr>
          <w:rFonts w:ascii="Times New Roman" w:hAnsi="Times New Roman"/>
          <w:spacing w:val="-2"/>
          <w:sz w:val="28"/>
          <w:szCs w:val="28"/>
        </w:rPr>
        <w:t>и</w:t>
      </w:r>
      <w:r w:rsidRPr="00475B8B">
        <w:rPr>
          <w:rFonts w:ascii="Times New Roman" w:hAnsi="Times New Roman"/>
          <w:spacing w:val="-2"/>
          <w:sz w:val="28"/>
          <w:szCs w:val="28"/>
        </w:rPr>
        <w:t xml:space="preserve">тельной власти в этой сфере. </w:t>
      </w:r>
    </w:p>
    <w:p w:rsidR="00475B8B" w:rsidRDefault="00475B8B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1E71">
        <w:rPr>
          <w:rFonts w:ascii="Times New Roman" w:hAnsi="Times New Roman"/>
          <w:sz w:val="28"/>
          <w:szCs w:val="28"/>
        </w:rPr>
        <w:t>одпрограмма 5</w:t>
      </w:r>
      <w:r>
        <w:rPr>
          <w:rFonts w:ascii="Times New Roman" w:hAnsi="Times New Roman"/>
          <w:sz w:val="28"/>
          <w:szCs w:val="28"/>
        </w:rPr>
        <w:t xml:space="preserve"> направлена на решение п</w:t>
      </w:r>
      <w:r w:rsidRPr="00A61E71">
        <w:rPr>
          <w:rFonts w:ascii="Times New Roman" w:hAnsi="Times New Roman"/>
          <w:sz w:val="28"/>
          <w:szCs w:val="28"/>
        </w:rPr>
        <w:t>роблем</w:t>
      </w:r>
      <w:r>
        <w:rPr>
          <w:rFonts w:ascii="Times New Roman" w:hAnsi="Times New Roman"/>
          <w:sz w:val="28"/>
          <w:szCs w:val="28"/>
        </w:rPr>
        <w:t>ы</w:t>
      </w:r>
      <w:r w:rsidRPr="00A61E71">
        <w:rPr>
          <w:rFonts w:ascii="Times New Roman" w:hAnsi="Times New Roman"/>
          <w:sz w:val="28"/>
          <w:szCs w:val="28"/>
        </w:rPr>
        <w:t xml:space="preserve"> обеспечения о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крытости и прозрачности бюджета и бюджетного процесса для общества</w:t>
      </w:r>
      <w:r>
        <w:rPr>
          <w:rFonts w:ascii="Times New Roman" w:hAnsi="Times New Roman"/>
          <w:sz w:val="28"/>
          <w:szCs w:val="28"/>
        </w:rPr>
        <w:t>, включая представление о мероприятиях, составляющих содержание и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печивающих техническую реализацию составных частей бюджетного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цесса.</w:t>
      </w:r>
    </w:p>
    <w:p w:rsidR="00475B8B" w:rsidRDefault="00475B8B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подпрограммы 5 планируется осуществлять одновреме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 по двум направлениям:</w:t>
      </w:r>
    </w:p>
    <w:p w:rsidR="00475B8B" w:rsidRPr="00A61E71" w:rsidRDefault="00475B8B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1. Формирование единого информационного пространства в сфере управления государственными финансами Самарской области на базе с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временных информационных и телекоммуникационных технологий с пр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 xml:space="preserve">менением портальных решений. </w:t>
      </w:r>
    </w:p>
    <w:p w:rsidR="00475B8B" w:rsidRPr="00A61E71" w:rsidRDefault="00487D09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направления предусматривается осуществление </w:t>
      </w:r>
      <w:r w:rsidR="00475B8B" w:rsidRPr="00A61E71">
        <w:rPr>
          <w:rFonts w:ascii="Times New Roman" w:hAnsi="Times New Roman"/>
          <w:sz w:val="28"/>
          <w:szCs w:val="28"/>
        </w:rPr>
        <w:t>п</w:t>
      </w:r>
      <w:r w:rsidR="00475B8B" w:rsidRPr="00A61E71">
        <w:rPr>
          <w:rFonts w:ascii="Times New Roman" w:hAnsi="Times New Roman"/>
          <w:sz w:val="28"/>
          <w:szCs w:val="28"/>
        </w:rPr>
        <w:t>е</w:t>
      </w:r>
      <w:r w:rsidR="00475B8B" w:rsidRPr="00A61E71">
        <w:rPr>
          <w:rFonts w:ascii="Times New Roman" w:hAnsi="Times New Roman"/>
          <w:sz w:val="28"/>
          <w:szCs w:val="28"/>
        </w:rPr>
        <w:t>реход</w:t>
      </w:r>
      <w:r w:rsidR="00F2148E">
        <w:rPr>
          <w:rFonts w:ascii="Times New Roman" w:hAnsi="Times New Roman"/>
          <w:sz w:val="28"/>
          <w:szCs w:val="28"/>
        </w:rPr>
        <w:t>а</w:t>
      </w:r>
      <w:r w:rsidR="00475B8B" w:rsidRPr="00A61E71">
        <w:rPr>
          <w:rFonts w:ascii="Times New Roman" w:hAnsi="Times New Roman"/>
          <w:sz w:val="28"/>
          <w:szCs w:val="28"/>
        </w:rPr>
        <w:t xml:space="preserve"> на качественно более высокий уровень управления государственн</w:t>
      </w:r>
      <w:r w:rsidR="00475B8B" w:rsidRPr="00A61E71">
        <w:rPr>
          <w:rFonts w:ascii="Times New Roman" w:hAnsi="Times New Roman"/>
          <w:sz w:val="28"/>
          <w:szCs w:val="28"/>
        </w:rPr>
        <w:t>ы</w:t>
      </w:r>
      <w:r w:rsidR="00475B8B" w:rsidRPr="00A61E71">
        <w:rPr>
          <w:rFonts w:ascii="Times New Roman" w:hAnsi="Times New Roman"/>
          <w:sz w:val="28"/>
          <w:szCs w:val="28"/>
        </w:rPr>
        <w:t>ми финансами и создание инструментария, обеспечивающего подготовку в режиме реального времени информационных и аналитических материалов для принятия обоснованных управленческих решений в целях повышения эффективности и результативности бюджетных расходов.</w:t>
      </w:r>
    </w:p>
    <w:p w:rsidR="00475B8B" w:rsidRDefault="00475B8B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2. Обеспечение для граждан доступности и достоверности информ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ции об основных целях, задачах и ориентирах бюджетной политики и пре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ставление структуры осуществленных государственных расходов и дости</w:t>
      </w:r>
      <w:r w:rsidRPr="00A61E71">
        <w:rPr>
          <w:rFonts w:ascii="Times New Roman" w:hAnsi="Times New Roman"/>
          <w:sz w:val="28"/>
          <w:szCs w:val="28"/>
        </w:rPr>
        <w:t>г</w:t>
      </w:r>
      <w:r w:rsidRPr="00A61E71">
        <w:rPr>
          <w:rFonts w:ascii="Times New Roman" w:hAnsi="Times New Roman"/>
          <w:sz w:val="28"/>
          <w:szCs w:val="28"/>
        </w:rPr>
        <w:t>нутых количественных и качественных результатов деятельности органов исполнительной власти в соответствии с принципами «гражданского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жета», а также создание сервисов «обратной связи», предназначенных для вовлечения граждан в бюджетный процесс</w:t>
      </w:r>
      <w:r w:rsidRPr="00A71552">
        <w:rPr>
          <w:rFonts w:ascii="Times New Roman" w:hAnsi="Times New Roman"/>
          <w:sz w:val="28"/>
          <w:szCs w:val="28"/>
        </w:rPr>
        <w:t>.</w:t>
      </w:r>
    </w:p>
    <w:p w:rsidR="00475B8B" w:rsidRPr="00A61E71" w:rsidRDefault="00F2148E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475B8B">
        <w:rPr>
          <w:rFonts w:ascii="Times New Roman" w:hAnsi="Times New Roman"/>
          <w:sz w:val="28"/>
          <w:szCs w:val="28"/>
        </w:rPr>
        <w:t xml:space="preserve"> указанных </w:t>
      </w:r>
      <w:r w:rsidR="00475B8B" w:rsidRPr="00A61E71">
        <w:rPr>
          <w:rFonts w:ascii="Times New Roman" w:hAnsi="Times New Roman"/>
          <w:sz w:val="28"/>
          <w:szCs w:val="28"/>
        </w:rPr>
        <w:t>сервис</w:t>
      </w:r>
      <w:r w:rsidR="00475B8B">
        <w:rPr>
          <w:rFonts w:ascii="Times New Roman" w:hAnsi="Times New Roman"/>
          <w:sz w:val="28"/>
          <w:szCs w:val="28"/>
        </w:rPr>
        <w:t>ов</w:t>
      </w:r>
      <w:r w:rsidR="00475B8B" w:rsidRPr="00A61E71">
        <w:rPr>
          <w:rFonts w:ascii="Times New Roman" w:hAnsi="Times New Roman"/>
          <w:sz w:val="28"/>
          <w:szCs w:val="28"/>
        </w:rPr>
        <w:t xml:space="preserve"> явля</w:t>
      </w:r>
      <w:r w:rsidR="00475B8B">
        <w:rPr>
          <w:rFonts w:ascii="Times New Roman" w:hAnsi="Times New Roman"/>
          <w:sz w:val="28"/>
          <w:szCs w:val="28"/>
        </w:rPr>
        <w:t>е</w:t>
      </w:r>
      <w:r w:rsidR="00475B8B" w:rsidRPr="00A61E71">
        <w:rPr>
          <w:rFonts w:ascii="Times New Roman" w:hAnsi="Times New Roman"/>
          <w:sz w:val="28"/>
          <w:szCs w:val="28"/>
        </w:rPr>
        <w:t>тся одним из способов п</w:t>
      </w:r>
      <w:r w:rsidR="00475B8B" w:rsidRPr="00A61E71">
        <w:rPr>
          <w:rFonts w:ascii="Times New Roman" w:hAnsi="Times New Roman"/>
          <w:sz w:val="28"/>
          <w:szCs w:val="28"/>
        </w:rPr>
        <w:t>о</w:t>
      </w:r>
      <w:r w:rsidR="00475B8B" w:rsidRPr="00A61E71">
        <w:rPr>
          <w:rFonts w:ascii="Times New Roman" w:hAnsi="Times New Roman"/>
          <w:sz w:val="28"/>
          <w:szCs w:val="28"/>
        </w:rPr>
        <w:lastRenderedPageBreak/>
        <w:t>вышения фин</w:t>
      </w:r>
      <w:r w:rsidR="00CB3C42">
        <w:rPr>
          <w:rFonts w:ascii="Times New Roman" w:hAnsi="Times New Roman"/>
          <w:sz w:val="28"/>
          <w:szCs w:val="28"/>
        </w:rPr>
        <w:t>ансовой грамотности населения</w:t>
      </w:r>
      <w:r w:rsidR="00475B8B">
        <w:rPr>
          <w:rFonts w:ascii="Times New Roman" w:hAnsi="Times New Roman"/>
          <w:sz w:val="28"/>
          <w:szCs w:val="28"/>
        </w:rPr>
        <w:t>.</w:t>
      </w:r>
      <w:r w:rsidR="00475B8B" w:rsidRPr="00A61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единой </w:t>
      </w:r>
      <w:r w:rsidR="00475B8B" w:rsidRPr="00A61E71">
        <w:rPr>
          <w:rFonts w:ascii="Times New Roman" w:hAnsi="Times New Roman"/>
          <w:sz w:val="28"/>
          <w:szCs w:val="28"/>
        </w:rPr>
        <w:t>информ</w:t>
      </w:r>
      <w:r w:rsidR="00475B8B" w:rsidRPr="00A61E71">
        <w:rPr>
          <w:rFonts w:ascii="Times New Roman" w:hAnsi="Times New Roman"/>
          <w:sz w:val="28"/>
          <w:szCs w:val="28"/>
        </w:rPr>
        <w:t>а</w:t>
      </w:r>
      <w:r w:rsidR="00475B8B" w:rsidRPr="00A61E71">
        <w:rPr>
          <w:rFonts w:ascii="Times New Roman" w:hAnsi="Times New Roman"/>
          <w:sz w:val="28"/>
          <w:szCs w:val="28"/>
        </w:rPr>
        <w:t>цион</w:t>
      </w:r>
      <w:r w:rsidR="00475B8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="00475B8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="00475B8B" w:rsidRPr="00A61E71">
        <w:rPr>
          <w:rFonts w:ascii="Times New Roman" w:hAnsi="Times New Roman"/>
          <w:sz w:val="28"/>
          <w:szCs w:val="28"/>
        </w:rPr>
        <w:t xml:space="preserve"> управления консолидированным бюджетом Самарской области </w:t>
      </w:r>
      <w:r w:rsidR="00475B8B">
        <w:rPr>
          <w:rFonts w:ascii="Times New Roman" w:hAnsi="Times New Roman"/>
          <w:sz w:val="28"/>
          <w:szCs w:val="28"/>
        </w:rPr>
        <w:t xml:space="preserve">(далее </w:t>
      </w:r>
      <w:r w:rsidR="004476CB">
        <w:rPr>
          <w:rFonts w:ascii="Times New Roman" w:hAnsi="Times New Roman"/>
          <w:sz w:val="28"/>
          <w:szCs w:val="28"/>
        </w:rPr>
        <w:t xml:space="preserve">– </w:t>
      </w:r>
      <w:r w:rsidR="00475B8B">
        <w:rPr>
          <w:rFonts w:ascii="Times New Roman" w:hAnsi="Times New Roman"/>
          <w:sz w:val="28"/>
          <w:szCs w:val="28"/>
        </w:rPr>
        <w:t>ЕИС</w:t>
      </w:r>
      <w:r w:rsidR="00475B8B" w:rsidRPr="00466EA7">
        <w:rPr>
          <w:rFonts w:ascii="Times New Roman" w:hAnsi="Times New Roman"/>
          <w:sz w:val="28"/>
          <w:szCs w:val="28"/>
        </w:rPr>
        <w:t xml:space="preserve"> «Электронный бюджет Самарской области»</w:t>
      </w:r>
      <w:r w:rsidR="00475B8B">
        <w:rPr>
          <w:rFonts w:ascii="Times New Roman" w:hAnsi="Times New Roman"/>
          <w:sz w:val="28"/>
          <w:szCs w:val="28"/>
        </w:rPr>
        <w:t xml:space="preserve">) </w:t>
      </w:r>
      <w:r w:rsidR="00CB3C42">
        <w:rPr>
          <w:rFonts w:ascii="Times New Roman" w:hAnsi="Times New Roman"/>
          <w:sz w:val="28"/>
          <w:szCs w:val="28"/>
        </w:rPr>
        <w:t xml:space="preserve">позволит обеспечить доступ к </w:t>
      </w:r>
      <w:r w:rsidR="00475B8B" w:rsidRPr="00A61E71">
        <w:rPr>
          <w:rFonts w:ascii="Times New Roman" w:hAnsi="Times New Roman"/>
          <w:sz w:val="28"/>
          <w:szCs w:val="28"/>
        </w:rPr>
        <w:t>аналитически</w:t>
      </w:r>
      <w:r w:rsidR="00CB3C42">
        <w:rPr>
          <w:rFonts w:ascii="Times New Roman" w:hAnsi="Times New Roman"/>
          <w:sz w:val="28"/>
          <w:szCs w:val="28"/>
        </w:rPr>
        <w:t>м и информационным</w:t>
      </w:r>
      <w:r w:rsidR="00475B8B" w:rsidRPr="00A61E71">
        <w:rPr>
          <w:rFonts w:ascii="Times New Roman" w:hAnsi="Times New Roman"/>
          <w:sz w:val="28"/>
          <w:szCs w:val="28"/>
        </w:rPr>
        <w:t xml:space="preserve"> материал</w:t>
      </w:r>
      <w:r w:rsidR="00CB3C42">
        <w:rPr>
          <w:rFonts w:ascii="Times New Roman" w:hAnsi="Times New Roman"/>
          <w:sz w:val="28"/>
          <w:szCs w:val="28"/>
        </w:rPr>
        <w:t>ам</w:t>
      </w:r>
      <w:r w:rsidR="00475B8B" w:rsidRPr="00A61E71">
        <w:rPr>
          <w:rFonts w:ascii="Times New Roman" w:hAnsi="Times New Roman"/>
          <w:sz w:val="28"/>
          <w:szCs w:val="28"/>
        </w:rPr>
        <w:t xml:space="preserve"> по планированию и исполнению консолидированного бюджета Самарской о</w:t>
      </w:r>
      <w:r w:rsidR="00475B8B" w:rsidRPr="00A61E71">
        <w:rPr>
          <w:rFonts w:ascii="Times New Roman" w:hAnsi="Times New Roman"/>
          <w:sz w:val="28"/>
          <w:szCs w:val="28"/>
        </w:rPr>
        <w:t>б</w:t>
      </w:r>
      <w:r w:rsidR="00475B8B" w:rsidRPr="00A61E71">
        <w:rPr>
          <w:rFonts w:ascii="Times New Roman" w:hAnsi="Times New Roman"/>
          <w:sz w:val="28"/>
          <w:szCs w:val="28"/>
        </w:rPr>
        <w:t>ласти.</w:t>
      </w:r>
    </w:p>
    <w:p w:rsidR="00475B8B" w:rsidRPr="00A61E71" w:rsidRDefault="00475B8B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настоящее время необходимо совершенствование уже существу</w:t>
      </w:r>
      <w:r w:rsidRPr="00A61E71">
        <w:rPr>
          <w:rFonts w:ascii="Times New Roman" w:hAnsi="Times New Roman"/>
          <w:sz w:val="28"/>
          <w:szCs w:val="28"/>
        </w:rPr>
        <w:t>ю</w:t>
      </w:r>
      <w:r w:rsidRPr="00A61E71">
        <w:rPr>
          <w:rFonts w:ascii="Times New Roman" w:hAnsi="Times New Roman"/>
          <w:sz w:val="28"/>
          <w:szCs w:val="28"/>
        </w:rPr>
        <w:t>щей в Самарской области автоматизированной системы управления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 xml:space="preserve">жетным процессом в </w:t>
      </w:r>
      <w:r>
        <w:rPr>
          <w:rFonts w:ascii="Times New Roman" w:hAnsi="Times New Roman"/>
          <w:sz w:val="28"/>
          <w:szCs w:val="28"/>
        </w:rPr>
        <w:t>части</w:t>
      </w:r>
      <w:r w:rsidRPr="00A61E71">
        <w:rPr>
          <w:rFonts w:ascii="Times New Roman" w:hAnsi="Times New Roman"/>
          <w:sz w:val="28"/>
          <w:szCs w:val="28"/>
        </w:rPr>
        <w:t xml:space="preserve"> внедрения нового функционала на базе </w:t>
      </w:r>
      <w:r w:rsidRPr="00A61E71"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технологий в целях дальнейшей интеграции процессов составления и и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>полнения бюджетов, ведения бюджетного учета, а также подготовки фина</w:t>
      </w:r>
      <w:r w:rsidRPr="00A61E71">
        <w:rPr>
          <w:rFonts w:ascii="Times New Roman" w:hAnsi="Times New Roman"/>
          <w:sz w:val="28"/>
          <w:szCs w:val="28"/>
        </w:rPr>
        <w:t>н</w:t>
      </w:r>
      <w:r w:rsidRPr="00A61E71">
        <w:rPr>
          <w:rFonts w:ascii="Times New Roman" w:hAnsi="Times New Roman"/>
          <w:sz w:val="28"/>
          <w:szCs w:val="28"/>
        </w:rPr>
        <w:t>совой и иной регламентированной и нерегламентированной отчетности. В этой связи требуется разработка мероприятий, которые будут носить посл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довательный и комплексный характер</w:t>
      </w:r>
      <w:r w:rsidR="00447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рамках реализации указанных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планируется осуществить</w:t>
      </w:r>
      <w:r w:rsidRPr="00A61E71">
        <w:rPr>
          <w:rFonts w:ascii="Times New Roman" w:hAnsi="Times New Roman"/>
          <w:sz w:val="28"/>
          <w:szCs w:val="28"/>
        </w:rPr>
        <w:t xml:space="preserve"> постепенный перевод</w:t>
      </w:r>
      <w:r w:rsidR="00CB3C42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используемого программно</w:t>
      </w:r>
      <w:r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 xml:space="preserve">аппаратного обеспечения на новую платформу </w:t>
      </w:r>
      <w:r>
        <w:rPr>
          <w:rFonts w:ascii="Times New Roman" w:hAnsi="Times New Roman"/>
          <w:sz w:val="28"/>
          <w:szCs w:val="28"/>
        </w:rPr>
        <w:t xml:space="preserve">и подключение </w:t>
      </w:r>
      <w:r w:rsidRPr="00A61E71">
        <w:rPr>
          <w:rFonts w:ascii="Times New Roman" w:hAnsi="Times New Roman"/>
          <w:sz w:val="28"/>
          <w:szCs w:val="28"/>
        </w:rPr>
        <w:t xml:space="preserve">к элементам </w:t>
      </w:r>
      <w:r>
        <w:rPr>
          <w:rFonts w:ascii="Times New Roman" w:hAnsi="Times New Roman"/>
          <w:sz w:val="28"/>
          <w:szCs w:val="28"/>
        </w:rPr>
        <w:t>ЕИС</w:t>
      </w:r>
      <w:r w:rsidRPr="00466EA7">
        <w:rPr>
          <w:rFonts w:ascii="Times New Roman" w:hAnsi="Times New Roman"/>
          <w:sz w:val="28"/>
          <w:szCs w:val="28"/>
        </w:rPr>
        <w:t xml:space="preserve"> «Электронный бюджет Самарской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«пилотных»</w:t>
      </w:r>
      <w:r>
        <w:rPr>
          <w:rFonts w:ascii="Times New Roman" w:hAnsi="Times New Roman"/>
          <w:sz w:val="28"/>
          <w:szCs w:val="28"/>
        </w:rPr>
        <w:t xml:space="preserve"> организаций сектора государственного управления </w:t>
      </w:r>
      <w:r w:rsidRPr="00A61E71">
        <w:rPr>
          <w:rFonts w:ascii="Times New Roman" w:hAnsi="Times New Roman"/>
          <w:sz w:val="28"/>
          <w:szCs w:val="28"/>
        </w:rPr>
        <w:t>для отработки новых технологий, принципов взаимодействия и подготовки механизмов полного перехода</w:t>
      </w:r>
      <w:r w:rsidR="00F21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 w:rsidRPr="00A61E71">
        <w:rPr>
          <w:rFonts w:ascii="Times New Roman" w:hAnsi="Times New Roman"/>
          <w:sz w:val="28"/>
          <w:szCs w:val="28"/>
        </w:rPr>
        <w:t xml:space="preserve"> на использование </w:t>
      </w:r>
      <w:r>
        <w:rPr>
          <w:rFonts w:ascii="Times New Roman" w:hAnsi="Times New Roman"/>
          <w:sz w:val="28"/>
          <w:szCs w:val="28"/>
        </w:rPr>
        <w:t>ЕИС</w:t>
      </w:r>
      <w:r w:rsidRPr="00466EA7">
        <w:rPr>
          <w:rFonts w:ascii="Times New Roman" w:hAnsi="Times New Roman"/>
          <w:sz w:val="28"/>
          <w:szCs w:val="28"/>
        </w:rPr>
        <w:t xml:space="preserve"> «Электронный бюджет С</w:t>
      </w:r>
      <w:r w:rsidRPr="00466EA7">
        <w:rPr>
          <w:rFonts w:ascii="Times New Roman" w:hAnsi="Times New Roman"/>
          <w:sz w:val="28"/>
          <w:szCs w:val="28"/>
        </w:rPr>
        <w:t>а</w:t>
      </w:r>
      <w:r w:rsidRPr="00466EA7">
        <w:rPr>
          <w:rFonts w:ascii="Times New Roman" w:hAnsi="Times New Roman"/>
          <w:sz w:val="28"/>
          <w:szCs w:val="28"/>
        </w:rPr>
        <w:t>марской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 xml:space="preserve">в масштабах региона. </w:t>
      </w:r>
      <w:proofErr w:type="gramEnd"/>
    </w:p>
    <w:p w:rsidR="00475B8B" w:rsidRPr="00A61E71" w:rsidRDefault="00475B8B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Реализация мероприятий подпрограммы 5 позволит обеспечить пл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номерность и результативность работы по решению поставленных задач. </w:t>
      </w:r>
    </w:p>
    <w:p w:rsidR="00475B8B" w:rsidRPr="00A61E71" w:rsidRDefault="00475B8B" w:rsidP="00475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8B" w:rsidRPr="00A61E71" w:rsidRDefault="00475B8B" w:rsidP="00475B8B">
      <w:pPr>
        <w:pStyle w:val="a9"/>
        <w:numPr>
          <w:ilvl w:val="0"/>
          <w:numId w:val="6"/>
        </w:numPr>
        <w:jc w:val="center"/>
        <w:rPr>
          <w:rStyle w:val="FontStyle16"/>
          <w:sz w:val="28"/>
          <w:szCs w:val="28"/>
        </w:rPr>
      </w:pPr>
      <w:r w:rsidRPr="00A61E71">
        <w:rPr>
          <w:rStyle w:val="FontStyle16"/>
          <w:sz w:val="28"/>
          <w:szCs w:val="28"/>
        </w:rPr>
        <w:t>Цель и задачи подпрограммы 5 с указанием сроков</w:t>
      </w:r>
    </w:p>
    <w:p w:rsidR="00475B8B" w:rsidRPr="00A61E71" w:rsidRDefault="00475B8B" w:rsidP="00475B8B">
      <w:pPr>
        <w:pStyle w:val="a9"/>
        <w:ind w:left="1080"/>
        <w:jc w:val="center"/>
        <w:rPr>
          <w:rStyle w:val="FontStyle16"/>
          <w:sz w:val="28"/>
          <w:szCs w:val="28"/>
        </w:rPr>
      </w:pPr>
      <w:r w:rsidRPr="00A61E71">
        <w:rPr>
          <w:rStyle w:val="FontStyle16"/>
          <w:sz w:val="28"/>
          <w:szCs w:val="28"/>
        </w:rPr>
        <w:t>и этапов ее реализации</w:t>
      </w:r>
    </w:p>
    <w:p w:rsidR="00475B8B" w:rsidRPr="00A61E71" w:rsidRDefault="00475B8B" w:rsidP="00475B8B">
      <w:pPr>
        <w:pStyle w:val="a9"/>
        <w:ind w:left="1080"/>
        <w:jc w:val="center"/>
        <w:rPr>
          <w:rStyle w:val="FontStyle16"/>
          <w:sz w:val="28"/>
          <w:szCs w:val="28"/>
        </w:rPr>
      </w:pPr>
    </w:p>
    <w:p w:rsidR="00475B8B" w:rsidRPr="00A61E71" w:rsidRDefault="00475B8B" w:rsidP="00475B8B">
      <w:pPr>
        <w:pStyle w:val="31"/>
        <w:widowControl w:val="0"/>
        <w:shd w:val="clear" w:color="auto" w:fill="auto"/>
        <w:spacing w:line="360" w:lineRule="auto"/>
        <w:ind w:firstLine="700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 xml:space="preserve">Целью подпрограммы 5 является </w:t>
      </w:r>
      <w:r w:rsidRPr="00A61E71">
        <w:rPr>
          <w:sz w:val="28"/>
          <w:szCs w:val="28"/>
        </w:rPr>
        <w:t>создание и развитие единого инфо</w:t>
      </w:r>
      <w:r w:rsidRPr="00A61E71">
        <w:rPr>
          <w:sz w:val="28"/>
          <w:szCs w:val="28"/>
        </w:rPr>
        <w:t>р</w:t>
      </w:r>
      <w:r w:rsidRPr="00A61E71">
        <w:rPr>
          <w:sz w:val="28"/>
          <w:szCs w:val="28"/>
        </w:rPr>
        <w:t>мационного пространства в сфере управления государственными финанс</w:t>
      </w:r>
      <w:r w:rsidRPr="00A61E71">
        <w:rPr>
          <w:sz w:val="28"/>
          <w:szCs w:val="28"/>
        </w:rPr>
        <w:t>а</w:t>
      </w:r>
      <w:r w:rsidRPr="00A61E71">
        <w:rPr>
          <w:sz w:val="28"/>
          <w:szCs w:val="28"/>
        </w:rPr>
        <w:t>ми Самарской области на базе современных информационных и телекомм</w:t>
      </w:r>
      <w:r w:rsidRPr="00A61E71">
        <w:rPr>
          <w:sz w:val="28"/>
          <w:szCs w:val="28"/>
        </w:rPr>
        <w:t>у</w:t>
      </w:r>
      <w:r w:rsidRPr="00A61E71">
        <w:rPr>
          <w:sz w:val="28"/>
          <w:szCs w:val="28"/>
        </w:rPr>
        <w:t>никационных технологий, обеспечение открытости, прозрачности и подо</w:t>
      </w:r>
      <w:r w:rsidRPr="00A61E71">
        <w:rPr>
          <w:sz w:val="28"/>
          <w:szCs w:val="28"/>
        </w:rPr>
        <w:t>т</w:t>
      </w:r>
      <w:r w:rsidRPr="00A61E71">
        <w:rPr>
          <w:sz w:val="28"/>
          <w:szCs w:val="28"/>
        </w:rPr>
        <w:t xml:space="preserve">четности деятельности органов государственной власти Самарской области </w:t>
      </w:r>
      <w:r w:rsidRPr="00A61E71">
        <w:rPr>
          <w:sz w:val="28"/>
          <w:szCs w:val="28"/>
        </w:rPr>
        <w:lastRenderedPageBreak/>
        <w:t>и органов местного самоуправления в Самарской области</w:t>
      </w:r>
      <w:r w:rsidRPr="00A61E71">
        <w:rPr>
          <w:color w:val="auto"/>
          <w:sz w:val="28"/>
          <w:szCs w:val="28"/>
        </w:rPr>
        <w:t>.</w:t>
      </w:r>
    </w:p>
    <w:p w:rsidR="00475B8B" w:rsidRPr="00A61E71" w:rsidRDefault="00475B8B" w:rsidP="00475B8B">
      <w:pPr>
        <w:pStyle w:val="31"/>
        <w:widowControl w:val="0"/>
        <w:shd w:val="clear" w:color="auto" w:fill="auto"/>
        <w:spacing w:line="360" w:lineRule="auto"/>
        <w:ind w:right="20" w:firstLine="700"/>
        <w:jc w:val="both"/>
        <w:rPr>
          <w:rStyle w:val="a6"/>
          <w:b w:val="0"/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Для достижения указанной цели необходимо решение следующих</w:t>
      </w:r>
      <w:r w:rsidRPr="00A61E71">
        <w:rPr>
          <w:rStyle w:val="a6"/>
          <w:b w:val="0"/>
          <w:color w:val="auto"/>
          <w:sz w:val="28"/>
          <w:szCs w:val="28"/>
        </w:rPr>
        <w:t xml:space="preserve"> з</w:t>
      </w:r>
      <w:r w:rsidRPr="00A61E71">
        <w:rPr>
          <w:rStyle w:val="a6"/>
          <w:b w:val="0"/>
          <w:color w:val="auto"/>
          <w:sz w:val="28"/>
          <w:szCs w:val="28"/>
        </w:rPr>
        <w:t>а</w:t>
      </w:r>
      <w:r w:rsidRPr="00A61E71">
        <w:rPr>
          <w:rStyle w:val="a6"/>
          <w:b w:val="0"/>
          <w:color w:val="auto"/>
          <w:sz w:val="28"/>
          <w:szCs w:val="28"/>
        </w:rPr>
        <w:t>дач:</w:t>
      </w:r>
    </w:p>
    <w:p w:rsidR="00475B8B" w:rsidRPr="00A61E71" w:rsidRDefault="00475B8B" w:rsidP="00475B8B">
      <w:pPr>
        <w:pStyle w:val="31"/>
        <w:widowControl w:val="0"/>
        <w:spacing w:line="360" w:lineRule="auto"/>
        <w:ind w:right="20" w:firstLine="700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обеспечение открытости, прозрачности и подотчетности деятельности органов исполнительной власти Самарской области и органов местного с</w:t>
      </w:r>
      <w:r w:rsidRPr="00A61E71">
        <w:rPr>
          <w:color w:val="auto"/>
          <w:sz w:val="28"/>
          <w:szCs w:val="28"/>
        </w:rPr>
        <w:t>а</w:t>
      </w:r>
      <w:r w:rsidRPr="00A61E71">
        <w:rPr>
          <w:color w:val="auto"/>
          <w:sz w:val="28"/>
          <w:szCs w:val="28"/>
        </w:rPr>
        <w:t>моуправления в Самарской области;</w:t>
      </w:r>
    </w:p>
    <w:p w:rsidR="00475B8B" w:rsidRDefault="00EF7C2E" w:rsidP="00475B8B">
      <w:pPr>
        <w:pStyle w:val="31"/>
        <w:widowControl w:val="0"/>
        <w:shd w:val="clear" w:color="auto" w:fill="auto"/>
        <w:spacing w:line="360" w:lineRule="auto"/>
        <w:ind w:right="20" w:firstLine="700"/>
        <w:jc w:val="both"/>
        <w:rPr>
          <w:color w:val="auto"/>
          <w:sz w:val="28"/>
          <w:szCs w:val="28"/>
        </w:rPr>
      </w:pPr>
      <w:r w:rsidRPr="00EF7C2E">
        <w:rPr>
          <w:sz w:val="28"/>
          <w:szCs w:val="28"/>
        </w:rPr>
        <w:t>обеспечение автоматизации бюджетного процесса Самарской области, создание условий для осуществления эффективного финансового менед</w:t>
      </w:r>
      <w:r w:rsidRPr="00EF7C2E">
        <w:rPr>
          <w:sz w:val="28"/>
          <w:szCs w:val="28"/>
        </w:rPr>
        <w:t>ж</w:t>
      </w:r>
      <w:r w:rsidRPr="00EF7C2E">
        <w:rPr>
          <w:sz w:val="28"/>
          <w:szCs w:val="28"/>
        </w:rPr>
        <w:t>мента организаций сектора государственного управления, качественного функционирования и обслуживания единой информационной системы управления консолидированным бюджетом Самарской области</w:t>
      </w:r>
      <w:r w:rsidR="00475B8B" w:rsidRPr="00A61E71">
        <w:rPr>
          <w:color w:val="auto"/>
          <w:sz w:val="28"/>
          <w:szCs w:val="28"/>
        </w:rPr>
        <w:t xml:space="preserve">. </w:t>
      </w:r>
    </w:p>
    <w:p w:rsidR="00475B8B" w:rsidRPr="000C5F77" w:rsidRDefault="00475B8B" w:rsidP="00475B8B">
      <w:pPr>
        <w:pStyle w:val="31"/>
        <w:widowControl w:val="0"/>
        <w:shd w:val="clear" w:color="auto" w:fill="auto"/>
        <w:spacing w:line="360" w:lineRule="auto"/>
        <w:ind w:right="20" w:firstLine="700"/>
        <w:jc w:val="both"/>
        <w:rPr>
          <w:sz w:val="28"/>
          <w:szCs w:val="28"/>
        </w:rPr>
      </w:pPr>
      <w:r w:rsidRPr="00A61E71">
        <w:rPr>
          <w:sz w:val="28"/>
          <w:szCs w:val="28"/>
        </w:rPr>
        <w:t>Подпрограмма 5 реали</w:t>
      </w:r>
      <w:r w:rsidR="000946BA">
        <w:rPr>
          <w:sz w:val="28"/>
          <w:szCs w:val="28"/>
        </w:rPr>
        <w:t>зуется в один этап с 2014 по 2020</w:t>
      </w:r>
      <w:r w:rsidRPr="00A61E71">
        <w:rPr>
          <w:sz w:val="28"/>
          <w:szCs w:val="28"/>
        </w:rPr>
        <w:t xml:space="preserve"> год.</w:t>
      </w:r>
    </w:p>
    <w:p w:rsidR="00475B8B" w:rsidRPr="00A61E71" w:rsidRDefault="00475B8B" w:rsidP="00475B8B">
      <w:pPr>
        <w:pStyle w:val="31"/>
        <w:widowControl w:val="0"/>
        <w:numPr>
          <w:ilvl w:val="0"/>
          <w:numId w:val="6"/>
        </w:numPr>
        <w:shd w:val="clear" w:color="auto" w:fill="auto"/>
        <w:spacing w:line="240" w:lineRule="auto"/>
        <w:ind w:right="23"/>
        <w:jc w:val="center"/>
        <w:rPr>
          <w:rStyle w:val="a6"/>
          <w:b w:val="0"/>
          <w:color w:val="auto"/>
          <w:sz w:val="28"/>
          <w:szCs w:val="28"/>
        </w:rPr>
      </w:pPr>
      <w:r w:rsidRPr="00A61E71">
        <w:rPr>
          <w:rStyle w:val="a6"/>
          <w:b w:val="0"/>
          <w:color w:val="auto"/>
          <w:sz w:val="28"/>
          <w:szCs w:val="28"/>
        </w:rPr>
        <w:t xml:space="preserve">Показатели (индикаторы) подпрограммы 5, характеризующие </w:t>
      </w:r>
      <w:r w:rsidRPr="00A61E71">
        <w:rPr>
          <w:rStyle w:val="a6"/>
          <w:b w:val="0"/>
          <w:color w:val="auto"/>
          <w:sz w:val="28"/>
          <w:szCs w:val="28"/>
        </w:rPr>
        <w:br/>
        <w:t>ежегодный ход и итоги реализации</w:t>
      </w:r>
    </w:p>
    <w:p w:rsidR="00475B8B" w:rsidRPr="00A61E71" w:rsidRDefault="00475B8B" w:rsidP="00475B8B">
      <w:pPr>
        <w:pStyle w:val="31"/>
        <w:widowControl w:val="0"/>
        <w:shd w:val="clear" w:color="auto" w:fill="auto"/>
        <w:spacing w:line="240" w:lineRule="auto"/>
        <w:ind w:left="1080" w:right="23" w:firstLine="0"/>
        <w:rPr>
          <w:rStyle w:val="a6"/>
          <w:b w:val="0"/>
          <w:color w:val="auto"/>
          <w:sz w:val="28"/>
          <w:szCs w:val="28"/>
        </w:rPr>
      </w:pP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ход и итоги реализации подпрограммы 5 характеризуют следующие п</w:t>
      </w:r>
      <w:r w:rsidRPr="00A61E71">
        <w:rPr>
          <w:rFonts w:ascii="Times New Roman" w:hAnsi="Times New Roman"/>
          <w:sz w:val="28"/>
          <w:szCs w:val="28"/>
        </w:rPr>
        <w:t>оказатели (индикаторы):</w:t>
      </w:r>
    </w:p>
    <w:p w:rsidR="000401C3" w:rsidRPr="000401C3" w:rsidRDefault="000401C3" w:rsidP="000401C3">
      <w:pPr>
        <w:pStyle w:val="2"/>
        <w:tabs>
          <w:tab w:val="left" w:pos="650"/>
        </w:tabs>
        <w:spacing w:line="360" w:lineRule="auto"/>
        <w:ind w:right="40" w:firstLine="709"/>
        <w:rPr>
          <w:sz w:val="28"/>
          <w:szCs w:val="28"/>
          <w:lang w:eastAsia="ru-RU"/>
        </w:rPr>
      </w:pPr>
      <w:r w:rsidRPr="000401C3">
        <w:rPr>
          <w:sz w:val="28"/>
          <w:szCs w:val="28"/>
          <w:lang w:eastAsia="ru-RU"/>
        </w:rPr>
        <w:t>коэффициент применения системы бюджетного планирования на базе web-технологий сотрудниками главных распорядителей средств областного бюджета;</w:t>
      </w:r>
    </w:p>
    <w:p w:rsidR="000401C3" w:rsidRPr="000401C3" w:rsidRDefault="000401C3" w:rsidP="000401C3">
      <w:pPr>
        <w:pStyle w:val="2"/>
        <w:tabs>
          <w:tab w:val="left" w:pos="650"/>
        </w:tabs>
        <w:spacing w:line="360" w:lineRule="auto"/>
        <w:ind w:right="40" w:firstLine="709"/>
        <w:rPr>
          <w:sz w:val="28"/>
          <w:szCs w:val="28"/>
          <w:lang w:eastAsia="ru-RU"/>
        </w:rPr>
      </w:pPr>
      <w:r w:rsidRPr="000401C3">
        <w:rPr>
          <w:sz w:val="28"/>
          <w:szCs w:val="28"/>
          <w:lang w:eastAsia="ru-RU"/>
        </w:rPr>
        <w:t>коэффициент полноты опубликования бюджетных нормативных пр</w:t>
      </w:r>
      <w:r w:rsidRPr="000401C3">
        <w:rPr>
          <w:sz w:val="28"/>
          <w:szCs w:val="28"/>
          <w:lang w:eastAsia="ru-RU"/>
        </w:rPr>
        <w:t>а</w:t>
      </w:r>
      <w:r w:rsidRPr="000401C3">
        <w:rPr>
          <w:sz w:val="28"/>
          <w:szCs w:val="28"/>
          <w:lang w:eastAsia="ru-RU"/>
        </w:rPr>
        <w:t>вовых актов и отчетов об исполнении областного бюджета;</w:t>
      </w:r>
    </w:p>
    <w:p w:rsidR="000401C3" w:rsidRPr="000401C3" w:rsidRDefault="000401C3" w:rsidP="000401C3">
      <w:pPr>
        <w:pStyle w:val="2"/>
        <w:tabs>
          <w:tab w:val="left" w:pos="650"/>
        </w:tabs>
        <w:spacing w:line="360" w:lineRule="auto"/>
        <w:ind w:right="40" w:firstLine="709"/>
        <w:rPr>
          <w:sz w:val="28"/>
          <w:szCs w:val="28"/>
          <w:lang w:eastAsia="ru-RU"/>
        </w:rPr>
      </w:pPr>
      <w:r w:rsidRPr="000401C3">
        <w:rPr>
          <w:sz w:val="28"/>
          <w:szCs w:val="28"/>
          <w:lang w:eastAsia="ru-RU"/>
        </w:rPr>
        <w:t>коэффициент доступности сервисов единого портала государственной и муниципальной бюджетной системы региона;</w:t>
      </w:r>
    </w:p>
    <w:p w:rsidR="000401C3" w:rsidRPr="000401C3" w:rsidRDefault="000401C3" w:rsidP="000401C3">
      <w:pPr>
        <w:pStyle w:val="2"/>
        <w:tabs>
          <w:tab w:val="left" w:pos="650"/>
        </w:tabs>
        <w:spacing w:line="360" w:lineRule="auto"/>
        <w:ind w:right="40" w:firstLine="709"/>
        <w:rPr>
          <w:sz w:val="28"/>
          <w:szCs w:val="28"/>
          <w:lang w:eastAsia="ru-RU"/>
        </w:rPr>
      </w:pPr>
      <w:r w:rsidRPr="000401C3">
        <w:rPr>
          <w:sz w:val="28"/>
          <w:szCs w:val="28"/>
          <w:lang w:eastAsia="ru-RU"/>
        </w:rPr>
        <w:t>коэффициент продуктивности программного обеспечения;</w:t>
      </w:r>
    </w:p>
    <w:p w:rsidR="00475B8B" w:rsidRDefault="00475B8B" w:rsidP="00475B8B">
      <w:pPr>
        <w:pStyle w:val="2"/>
        <w:shd w:val="clear" w:color="auto" w:fill="auto"/>
        <w:tabs>
          <w:tab w:val="left" w:pos="650"/>
        </w:tabs>
        <w:spacing w:line="360" w:lineRule="auto"/>
        <w:ind w:right="40" w:firstLine="709"/>
        <w:rPr>
          <w:sz w:val="28"/>
          <w:szCs w:val="28"/>
          <w:lang w:eastAsia="ru-RU"/>
        </w:rPr>
      </w:pPr>
      <w:r w:rsidRPr="00A61E71">
        <w:rPr>
          <w:sz w:val="28"/>
          <w:szCs w:val="28"/>
        </w:rPr>
        <w:t>Значения показателей (индикаторов) подпрограммы 5 приведены в приложении 1 к Государственной программе.</w:t>
      </w:r>
      <w:r w:rsidRPr="00A61E71">
        <w:rPr>
          <w:sz w:val="28"/>
          <w:szCs w:val="28"/>
          <w:lang w:eastAsia="ru-RU"/>
        </w:rPr>
        <w:t xml:space="preserve"> Методика расчета показат</w:t>
      </w:r>
      <w:r w:rsidRPr="00A61E71">
        <w:rPr>
          <w:sz w:val="28"/>
          <w:szCs w:val="28"/>
          <w:lang w:eastAsia="ru-RU"/>
        </w:rPr>
        <w:t>е</w:t>
      </w:r>
      <w:r w:rsidRPr="00A61E71">
        <w:rPr>
          <w:sz w:val="28"/>
          <w:szCs w:val="28"/>
          <w:lang w:eastAsia="ru-RU"/>
        </w:rPr>
        <w:t>лей (индикаторов)</w:t>
      </w:r>
      <w:r>
        <w:rPr>
          <w:sz w:val="28"/>
          <w:szCs w:val="28"/>
          <w:lang w:eastAsia="ru-RU"/>
        </w:rPr>
        <w:t xml:space="preserve"> подпрограммы 5</w:t>
      </w:r>
      <w:r w:rsidRPr="00A61E71">
        <w:rPr>
          <w:sz w:val="28"/>
          <w:szCs w:val="28"/>
          <w:lang w:eastAsia="ru-RU"/>
        </w:rPr>
        <w:t xml:space="preserve"> приведена в приложении 3 к Государс</w:t>
      </w:r>
      <w:r w:rsidRPr="00A61E71">
        <w:rPr>
          <w:sz w:val="28"/>
          <w:szCs w:val="28"/>
          <w:lang w:eastAsia="ru-RU"/>
        </w:rPr>
        <w:t>т</w:t>
      </w:r>
      <w:r w:rsidRPr="00A61E71">
        <w:rPr>
          <w:sz w:val="28"/>
          <w:szCs w:val="28"/>
          <w:lang w:eastAsia="ru-RU"/>
        </w:rPr>
        <w:t>венной программе.</w:t>
      </w:r>
    </w:p>
    <w:p w:rsidR="00475B8B" w:rsidRDefault="00475B8B" w:rsidP="00475B8B">
      <w:pPr>
        <w:pStyle w:val="2"/>
        <w:shd w:val="clear" w:color="auto" w:fill="auto"/>
        <w:tabs>
          <w:tab w:val="left" w:pos="650"/>
        </w:tabs>
        <w:spacing w:line="240" w:lineRule="auto"/>
        <w:ind w:right="40" w:firstLine="709"/>
        <w:rPr>
          <w:sz w:val="28"/>
          <w:szCs w:val="28"/>
          <w:lang w:eastAsia="ru-RU"/>
        </w:rPr>
      </w:pPr>
    </w:p>
    <w:p w:rsidR="001554A1" w:rsidRDefault="001554A1" w:rsidP="00475B8B">
      <w:pPr>
        <w:pStyle w:val="2"/>
        <w:shd w:val="clear" w:color="auto" w:fill="auto"/>
        <w:tabs>
          <w:tab w:val="left" w:pos="650"/>
        </w:tabs>
        <w:spacing w:line="240" w:lineRule="auto"/>
        <w:ind w:right="40" w:firstLine="709"/>
        <w:rPr>
          <w:sz w:val="28"/>
          <w:szCs w:val="28"/>
          <w:lang w:eastAsia="ru-RU"/>
        </w:rPr>
      </w:pPr>
    </w:p>
    <w:p w:rsidR="001554A1" w:rsidRDefault="001554A1" w:rsidP="00475B8B">
      <w:pPr>
        <w:pStyle w:val="2"/>
        <w:shd w:val="clear" w:color="auto" w:fill="auto"/>
        <w:tabs>
          <w:tab w:val="left" w:pos="650"/>
        </w:tabs>
        <w:spacing w:line="240" w:lineRule="auto"/>
        <w:ind w:right="40" w:firstLine="709"/>
        <w:rPr>
          <w:sz w:val="28"/>
          <w:szCs w:val="28"/>
          <w:lang w:eastAsia="ru-RU"/>
        </w:rPr>
      </w:pPr>
    </w:p>
    <w:p w:rsidR="001554A1" w:rsidRPr="00A61E71" w:rsidRDefault="001554A1" w:rsidP="00475B8B">
      <w:pPr>
        <w:pStyle w:val="2"/>
        <w:shd w:val="clear" w:color="auto" w:fill="auto"/>
        <w:tabs>
          <w:tab w:val="left" w:pos="650"/>
        </w:tabs>
        <w:spacing w:line="240" w:lineRule="auto"/>
        <w:ind w:right="40" w:firstLine="709"/>
        <w:rPr>
          <w:sz w:val="28"/>
          <w:szCs w:val="28"/>
          <w:lang w:eastAsia="ru-RU"/>
        </w:rPr>
      </w:pPr>
    </w:p>
    <w:p w:rsidR="00475B8B" w:rsidRPr="00A61E71" w:rsidRDefault="00475B8B" w:rsidP="00475B8B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Перечень мероприятий подпрограммы 5</w:t>
      </w:r>
    </w:p>
    <w:p w:rsidR="00475B8B" w:rsidRPr="00A61E71" w:rsidRDefault="00475B8B" w:rsidP="00475B8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75B8B" w:rsidRPr="00A61E71" w:rsidRDefault="00475B8B" w:rsidP="00475B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Перечень </w:t>
      </w:r>
      <w:hyperlink r:id="rId12" w:history="1">
        <w:proofErr w:type="gramStart"/>
        <w:r w:rsidRPr="00A61E71">
          <w:rPr>
            <w:rFonts w:ascii="Times New Roman" w:hAnsi="Times New Roman"/>
            <w:sz w:val="28"/>
            <w:szCs w:val="28"/>
          </w:rPr>
          <w:t>мероприяти</w:t>
        </w:r>
      </w:hyperlink>
      <w:r w:rsidRPr="00A61E71">
        <w:rPr>
          <w:rFonts w:ascii="Times New Roman" w:hAnsi="Times New Roman"/>
          <w:sz w:val="28"/>
          <w:szCs w:val="28"/>
        </w:rPr>
        <w:t>й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 подпрограммы 5 представлен в приложении 2 к Программе.</w:t>
      </w:r>
    </w:p>
    <w:p w:rsidR="00475B8B" w:rsidRPr="00A61E71" w:rsidRDefault="00475B8B" w:rsidP="0047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8B" w:rsidRPr="00A61E71" w:rsidRDefault="00475B8B" w:rsidP="00475B8B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>Обоснование ресурсного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обеспечения программы 5</w:t>
      </w:r>
    </w:p>
    <w:p w:rsidR="00475B8B" w:rsidRPr="00A61E71" w:rsidRDefault="00475B8B" w:rsidP="00475B8B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Финансирование мероприятий подпрограммы 5 осуществляется в пределах бюджетных ассигнований, предусмотренных министерству зак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ном Самарской области об областном бюджете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401C3">
        <w:rPr>
          <w:rFonts w:ascii="Times New Roman" w:hAnsi="Times New Roman"/>
          <w:sz w:val="28"/>
          <w:szCs w:val="28"/>
        </w:rPr>
        <w:t xml:space="preserve">ероприятия 1, 2 </w:t>
      </w:r>
      <w:r w:rsidRPr="00A61E71">
        <w:rPr>
          <w:rFonts w:ascii="Times New Roman" w:hAnsi="Times New Roman"/>
          <w:sz w:val="28"/>
          <w:szCs w:val="28"/>
        </w:rPr>
        <w:t xml:space="preserve"> подпрограммы 5 </w:t>
      </w:r>
      <w:r>
        <w:rPr>
          <w:rFonts w:ascii="Times New Roman" w:hAnsi="Times New Roman"/>
          <w:sz w:val="28"/>
          <w:szCs w:val="28"/>
        </w:rPr>
        <w:t>финансируются в форме 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ных ассигнований на </w:t>
      </w:r>
      <w:r w:rsidRPr="00A61E71">
        <w:rPr>
          <w:rFonts w:ascii="Times New Roman" w:hAnsi="Times New Roman"/>
          <w:sz w:val="28"/>
          <w:szCs w:val="28"/>
        </w:rPr>
        <w:t>закупк</w:t>
      </w:r>
      <w:r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 xml:space="preserve"> товаров, работ, услуг </w:t>
      </w:r>
      <w:r>
        <w:rPr>
          <w:rFonts w:ascii="Times New Roman" w:hAnsi="Times New Roman"/>
          <w:sz w:val="28"/>
          <w:szCs w:val="28"/>
        </w:rPr>
        <w:t xml:space="preserve">для государственных нужд </w:t>
      </w:r>
      <w:r w:rsidRPr="00A61E71">
        <w:rPr>
          <w:rFonts w:ascii="Times New Roman" w:hAnsi="Times New Roman"/>
          <w:sz w:val="28"/>
          <w:szCs w:val="28"/>
        </w:rPr>
        <w:t>в сфере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>коммуникационных технологий.</w:t>
      </w: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0A">
        <w:rPr>
          <w:rFonts w:ascii="Times New Roman" w:hAnsi="Times New Roman"/>
          <w:spacing w:val="-2"/>
          <w:sz w:val="28"/>
          <w:szCs w:val="28"/>
        </w:rPr>
        <w:t>Информация о ресурсном обеспечении мероприятий подпрограммы 5 представлена в приложении 2 к Государственной программе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475B8B" w:rsidRPr="00A61E71" w:rsidRDefault="00475B8B" w:rsidP="00475B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5B8B" w:rsidRPr="00A61E71" w:rsidRDefault="00475B8B" w:rsidP="00475B8B">
      <w:pPr>
        <w:pStyle w:val="aa"/>
        <w:numPr>
          <w:ilvl w:val="0"/>
          <w:numId w:val="6"/>
        </w:numPr>
        <w:ind w:left="1077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Описание мер правового и государственного регулирования</w:t>
      </w:r>
    </w:p>
    <w:p w:rsidR="00475B8B" w:rsidRPr="00A61E71" w:rsidRDefault="00475B8B" w:rsidP="00475B8B">
      <w:pPr>
        <w:pStyle w:val="aa"/>
        <w:ind w:left="1077" w:firstLine="0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соответствующей сфере, направленных на достижение целей подпрограммы 5</w:t>
      </w:r>
    </w:p>
    <w:p w:rsidR="00475B8B" w:rsidRPr="00A61E71" w:rsidRDefault="00475B8B" w:rsidP="00475B8B">
      <w:pPr>
        <w:pStyle w:val="aa"/>
        <w:ind w:left="1077" w:firstLine="0"/>
        <w:rPr>
          <w:rFonts w:ascii="Times New Roman" w:hAnsi="Times New Roman"/>
          <w:sz w:val="28"/>
          <w:szCs w:val="28"/>
        </w:rPr>
      </w:pPr>
    </w:p>
    <w:p w:rsidR="00475B8B" w:rsidRPr="00A61E71" w:rsidRDefault="00475B8B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5 разработана в соответствии с </w:t>
      </w:r>
      <w:r w:rsidRPr="00A61E71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ей</w:t>
      </w:r>
      <w:r w:rsidRPr="00A61E71">
        <w:rPr>
          <w:rFonts w:ascii="Times New Roman" w:hAnsi="Times New Roman"/>
          <w:sz w:val="28"/>
          <w:szCs w:val="28"/>
        </w:rPr>
        <w:t xml:space="preserve"> создания и развития государственной интегрированной информационной системы управления общественными финансами «Электронный бюджет», одобре</w:t>
      </w:r>
      <w:r w:rsidRPr="00A61E71">
        <w:rPr>
          <w:rFonts w:ascii="Times New Roman" w:hAnsi="Times New Roman"/>
          <w:sz w:val="28"/>
          <w:szCs w:val="28"/>
        </w:rPr>
        <w:t>н</w:t>
      </w:r>
      <w:r w:rsidRPr="00A61E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Pr="00A71552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20.07.2011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61E71">
        <w:rPr>
          <w:rFonts w:ascii="Times New Roman" w:hAnsi="Times New Roman"/>
          <w:sz w:val="28"/>
          <w:szCs w:val="28"/>
        </w:rPr>
        <w:t xml:space="preserve"> № 1275</w:t>
      </w:r>
      <w:r>
        <w:rPr>
          <w:rFonts w:ascii="Times New Roman" w:hAnsi="Times New Roman"/>
          <w:sz w:val="28"/>
          <w:szCs w:val="28"/>
        </w:rPr>
        <w:t>-</w:t>
      </w:r>
      <w:r w:rsidRPr="00A61E71">
        <w:rPr>
          <w:rFonts w:ascii="Times New Roman" w:hAnsi="Times New Roman"/>
          <w:sz w:val="28"/>
          <w:szCs w:val="28"/>
        </w:rPr>
        <w:t xml:space="preserve">р,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61E71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ей</w:t>
      </w:r>
      <w:r w:rsidRPr="00A61E71">
        <w:rPr>
          <w:rFonts w:ascii="Times New Roman" w:hAnsi="Times New Roman"/>
          <w:sz w:val="28"/>
          <w:szCs w:val="28"/>
        </w:rPr>
        <w:t xml:space="preserve"> развития в Самарской области информационного общества и формирования электронного </w:t>
      </w:r>
      <w:r>
        <w:rPr>
          <w:rFonts w:ascii="Times New Roman" w:hAnsi="Times New Roman"/>
          <w:sz w:val="28"/>
          <w:szCs w:val="28"/>
        </w:rPr>
        <w:t>п</w:t>
      </w:r>
      <w:r w:rsidRPr="00A61E71">
        <w:rPr>
          <w:rFonts w:ascii="Times New Roman" w:hAnsi="Times New Roman"/>
          <w:sz w:val="28"/>
          <w:szCs w:val="28"/>
        </w:rPr>
        <w:t>равительства до 2015 года, утве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ждённ</w:t>
      </w:r>
      <w:r>
        <w:rPr>
          <w:rFonts w:ascii="Times New Roman" w:hAnsi="Times New Roman"/>
          <w:sz w:val="28"/>
          <w:szCs w:val="28"/>
        </w:rPr>
        <w:t>ой</w:t>
      </w:r>
      <w:r w:rsidRPr="00A61E71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>П</w:t>
      </w:r>
      <w:r w:rsidRPr="00A61E71">
        <w:rPr>
          <w:rFonts w:ascii="Times New Roman" w:hAnsi="Times New Roman"/>
          <w:sz w:val="28"/>
          <w:szCs w:val="28"/>
        </w:rPr>
        <w:t xml:space="preserve">равительства Самарской области от 05.09.2007 № 159. </w:t>
      </w:r>
    </w:p>
    <w:p w:rsidR="00475B8B" w:rsidRPr="00A61E71" w:rsidRDefault="00475B8B" w:rsidP="00475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Кроме того, в ходе реализации подпрограммы 5 возможно потребуе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ся принятие новых или изменение действующих нормативных правовых а</w:t>
      </w:r>
      <w:r w:rsidRPr="00A61E71">
        <w:rPr>
          <w:rFonts w:ascii="Times New Roman" w:hAnsi="Times New Roman"/>
          <w:sz w:val="28"/>
          <w:szCs w:val="28"/>
        </w:rPr>
        <w:t>к</w:t>
      </w:r>
      <w:r w:rsidRPr="00A61E71"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AA5">
        <w:rPr>
          <w:rFonts w:ascii="Times New Roman" w:hAnsi="Times New Roman"/>
          <w:sz w:val="28"/>
          <w:szCs w:val="28"/>
        </w:rPr>
        <w:t>Самарской области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475B8B" w:rsidRPr="00A61E71" w:rsidRDefault="00475B8B" w:rsidP="00475B8B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Механизм реализации подпрограммы 5</w:t>
      </w:r>
    </w:p>
    <w:p w:rsidR="00475B8B" w:rsidRPr="00A61E71" w:rsidRDefault="00475B8B" w:rsidP="00475B8B">
      <w:pPr>
        <w:pStyle w:val="aa"/>
        <w:ind w:left="1080" w:firstLine="0"/>
        <w:rPr>
          <w:rFonts w:ascii="Times New Roman" w:hAnsi="Times New Roman"/>
          <w:sz w:val="28"/>
          <w:szCs w:val="28"/>
        </w:rPr>
      </w:pP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Управление</w:t>
      </w:r>
      <w:r>
        <w:rPr>
          <w:rFonts w:ascii="Times New Roman" w:hAnsi="Times New Roman"/>
          <w:sz w:val="28"/>
          <w:szCs w:val="28"/>
        </w:rPr>
        <w:t xml:space="preserve"> реализацией</w:t>
      </w:r>
      <w:r w:rsidRPr="00A61E71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61E71">
        <w:rPr>
          <w:rFonts w:ascii="Times New Roman" w:hAnsi="Times New Roman"/>
          <w:sz w:val="28"/>
          <w:szCs w:val="28"/>
        </w:rPr>
        <w:t xml:space="preserve">и контроль за ходом </w:t>
      </w:r>
      <w:r>
        <w:rPr>
          <w:rFonts w:ascii="Times New Roman" w:hAnsi="Times New Roman"/>
          <w:sz w:val="28"/>
          <w:szCs w:val="28"/>
        </w:rPr>
        <w:t>ее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полнения </w:t>
      </w:r>
      <w:r w:rsidRPr="00A61E71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A61E71">
        <w:rPr>
          <w:rFonts w:ascii="Times New Roman" w:hAnsi="Times New Roman"/>
          <w:sz w:val="28"/>
          <w:szCs w:val="28"/>
        </w:rPr>
        <w:t xml:space="preserve">тся в </w:t>
      </w:r>
      <w:proofErr w:type="gramStart"/>
      <w:r w:rsidRPr="00A61E7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с действующим законодательс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вом, в том числе с учетом требований Порядка принятия решений о разр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ботке, формирования и реализации государственных программ Самарской области, утвержденного постановлением Правительства Самарской области от 20.09.2013 № 498.</w:t>
      </w:r>
    </w:p>
    <w:p w:rsidR="00475B8B" w:rsidRPr="00A61E71" w:rsidRDefault="00475B8B" w:rsidP="00475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B8B" w:rsidRPr="00A61E71" w:rsidRDefault="00475B8B" w:rsidP="00475B8B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Комплексная оценка эффективности реализации подпрограммы 5</w:t>
      </w:r>
    </w:p>
    <w:p w:rsidR="00475B8B" w:rsidRPr="00A61E71" w:rsidRDefault="00475B8B" w:rsidP="00475B8B">
      <w:pPr>
        <w:autoSpaceDE w:val="0"/>
        <w:autoSpaceDN w:val="0"/>
        <w:adjustRightInd w:val="0"/>
        <w:spacing w:line="240" w:lineRule="auto"/>
        <w:ind w:left="36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Комплексная оценка эффективности реализации подпрограммы 5 осуществляется ежегодно в течение всего срока ее реализации и по оконч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нии ее реализации и включает в себя оценку степени выполнения меропри</w:t>
      </w:r>
      <w:r w:rsidRPr="00A61E71">
        <w:rPr>
          <w:rFonts w:ascii="Times New Roman" w:hAnsi="Times New Roman"/>
          <w:sz w:val="28"/>
          <w:szCs w:val="28"/>
          <w:lang w:eastAsia="ru-RU"/>
        </w:rPr>
        <w:t>я</w:t>
      </w:r>
      <w:r w:rsidRPr="00A61E71">
        <w:rPr>
          <w:rFonts w:ascii="Times New Roman" w:hAnsi="Times New Roman"/>
          <w:sz w:val="28"/>
          <w:szCs w:val="28"/>
          <w:lang w:eastAsia="ru-RU"/>
        </w:rPr>
        <w:t>тий подпрограммы 5 и оценку эффективности реализации подпрограммы 5.</w:t>
      </w:r>
    </w:p>
    <w:p w:rsidR="00475B8B" w:rsidRDefault="00475B8B" w:rsidP="00475B8B">
      <w:pPr>
        <w:pStyle w:val="aa"/>
        <w:numPr>
          <w:ilvl w:val="0"/>
          <w:numId w:val="5"/>
        </w:numPr>
        <w:ind w:left="1077" w:hanging="229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 Оценка степени выполнения мероприятий подпрограммы 5</w:t>
      </w:r>
    </w:p>
    <w:p w:rsidR="00475B8B" w:rsidRPr="00A61E71" w:rsidRDefault="00475B8B" w:rsidP="00475B8B">
      <w:pPr>
        <w:pStyle w:val="aa"/>
        <w:ind w:left="1077" w:firstLine="0"/>
        <w:rPr>
          <w:rFonts w:ascii="Times New Roman" w:hAnsi="Times New Roman"/>
          <w:sz w:val="28"/>
          <w:szCs w:val="28"/>
          <w:lang w:eastAsia="ru-RU"/>
        </w:rPr>
      </w:pP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Степень выполнения мероприятий подпрограммы 5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475B8B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 5 по окончании ее реализации рассчитывается как отношение количества мероприятий, в</w:t>
      </w:r>
      <w:r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>полненных за весь период реализации подпрограммы 5, к общему количес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ву мероприятий, предусмотренных к выполнению за весь период ее реал</w:t>
      </w:r>
      <w:r w:rsidRPr="00A61E71">
        <w:rPr>
          <w:rFonts w:ascii="Times New Roman" w:hAnsi="Times New Roman"/>
          <w:sz w:val="28"/>
          <w:szCs w:val="28"/>
          <w:lang w:eastAsia="ru-RU"/>
        </w:rPr>
        <w:t>и</w:t>
      </w:r>
      <w:r w:rsidRPr="00A61E71">
        <w:rPr>
          <w:rFonts w:ascii="Times New Roman" w:hAnsi="Times New Roman"/>
          <w:sz w:val="28"/>
          <w:szCs w:val="28"/>
          <w:lang w:eastAsia="ru-RU"/>
        </w:rPr>
        <w:t>зации.</w:t>
      </w:r>
    </w:p>
    <w:p w:rsidR="00475B8B" w:rsidRPr="00A61E71" w:rsidRDefault="00475B8B" w:rsidP="00475B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5B8B" w:rsidRDefault="00475B8B" w:rsidP="00475B8B">
      <w:pPr>
        <w:pStyle w:val="aa"/>
        <w:numPr>
          <w:ilvl w:val="0"/>
          <w:numId w:val="5"/>
        </w:numPr>
        <w:ind w:hanging="2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5</w:t>
      </w:r>
    </w:p>
    <w:p w:rsidR="00475B8B" w:rsidRPr="00A61E71" w:rsidRDefault="00475B8B" w:rsidP="00475B8B">
      <w:pPr>
        <w:pStyle w:val="aa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475B8B" w:rsidRPr="00B43D9B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B43D9B">
        <w:rPr>
          <w:rFonts w:ascii="Times New Roman" w:hAnsi="Times New Roman"/>
          <w:spacing w:val="-2"/>
          <w:sz w:val="28"/>
          <w:szCs w:val="28"/>
          <w:lang w:eastAsia="ru-RU"/>
        </w:rPr>
        <w:t>Эффективность реализации подпрограммы 5 рассчитывается путем с</w:t>
      </w:r>
      <w:r w:rsidRPr="00B43D9B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B43D9B">
        <w:rPr>
          <w:rFonts w:ascii="Times New Roman" w:hAnsi="Times New Roman"/>
          <w:spacing w:val="-2"/>
          <w:sz w:val="28"/>
          <w:szCs w:val="28"/>
          <w:lang w:eastAsia="ru-RU"/>
        </w:rPr>
        <w:t>отнесения степени достижения показателей (индикаторов) подпрограммы 5 к уровню ее финансирования (расходов).</w:t>
      </w: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Показатель эффективности реализации подпрограммы 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A61E71">
        <w:rPr>
          <w:rFonts w:ascii="Times New Roman" w:hAnsi="Times New Roman"/>
          <w:sz w:val="28"/>
          <w:szCs w:val="28"/>
          <w:vertAlign w:val="subscript"/>
          <w:lang w:eastAsia="ru-RU"/>
        </w:rPr>
        <w:t>5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за отче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ный год рассчитывается по формуле</w:t>
      </w:r>
    </w:p>
    <w:p w:rsidR="000401C3" w:rsidRDefault="00E35B8E" w:rsidP="000401C3">
      <w:pPr>
        <w:spacing w:line="360" w:lineRule="auto"/>
        <w:ind w:firstLine="851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/>
                  <w:szCs w:val="28"/>
                </w:rPr>
                <m:t>5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f>
            <m:fPr>
              <m:type m:val="skw"/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Xn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факт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noProof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noProof/>
                                  <w:szCs w:val="28"/>
                                </w:rPr>
                                <m:t>Х</m:t>
                              </m:r>
                              <m:r>
                                <w:rPr>
                                  <w:rFonts w:ascii="Cambria Math"/>
                                  <w:noProof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</w:rPr>
                                <m:t>план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факт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 xml:space="preserve">план 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szCs w:val="28"/>
            </w:rPr>
            <m:t>×</m:t>
          </m:r>
          <m:r>
            <w:rPr>
              <w:rFonts w:ascii="Cambria Math"/>
              <w:szCs w:val="28"/>
            </w:rPr>
            <m:t>100% ;</m:t>
          </m:r>
        </m:oMath>
      </m:oMathPara>
    </w:p>
    <w:p w:rsidR="00475B8B" w:rsidRPr="00A61E71" w:rsidRDefault="00475B8B" w:rsidP="00475B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5B8B" w:rsidRPr="00A61E71" w:rsidRDefault="00475B8B" w:rsidP="00475B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где N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общее число показателей (индикаторов) подпрограммы 5;</w:t>
      </w: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план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плановое значение показателей (индикаторов);</w:t>
      </w: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факт </w:t>
      </w:r>
      <w:r w:rsidRPr="00A61E71">
        <w:rPr>
          <w:rFonts w:ascii="Times New Roman" w:hAnsi="Times New Roman"/>
          <w:sz w:val="28"/>
          <w:szCs w:val="28"/>
          <w:lang w:eastAsia="ru-RU"/>
        </w:rPr>
        <w:t>– фактическое значение показателей (индикаторов);</w:t>
      </w: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 – плановая сумма финансирования по подпрограмме 5;</w:t>
      </w: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факт – фактическая сумма финансирования по подпрограмме 5;</w:t>
      </w: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Для расчета показателя эффективности реализации подпрограммы 5 используются все показатели (индикаторы) подпрограммы 5, приведенные в приложении 1 к Государственной программе.</w:t>
      </w:r>
    </w:p>
    <w:p w:rsidR="00475B8B" w:rsidRPr="00A61E71" w:rsidRDefault="00475B8B" w:rsidP="00475B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5 за весь период реализации рассчитывается как среднее арифметическое показателей э</w:t>
      </w:r>
      <w:r w:rsidRPr="00A61E71">
        <w:rPr>
          <w:rFonts w:ascii="Times New Roman" w:hAnsi="Times New Roman"/>
          <w:sz w:val="28"/>
          <w:szCs w:val="28"/>
          <w:lang w:eastAsia="ru-RU"/>
        </w:rPr>
        <w:t>ф</w:t>
      </w:r>
      <w:r w:rsidRPr="00A61E71">
        <w:rPr>
          <w:rFonts w:ascii="Times New Roman" w:hAnsi="Times New Roman"/>
          <w:sz w:val="28"/>
          <w:szCs w:val="28"/>
          <w:lang w:eastAsia="ru-RU"/>
        </w:rPr>
        <w:t>фективности реализации подпрограммы 5 за все отчетные годы.</w:t>
      </w:r>
    </w:p>
    <w:p w:rsidR="00294705" w:rsidRDefault="00294705" w:rsidP="00D07C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C02" w:rsidRDefault="00D07C02" w:rsidP="00D07C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ПАСПОРТ</w:t>
      </w:r>
      <w:r w:rsidR="00F7162C" w:rsidRPr="00A61E71">
        <w:rPr>
          <w:rFonts w:ascii="Times New Roman" w:hAnsi="Times New Roman"/>
          <w:sz w:val="28"/>
          <w:szCs w:val="28"/>
        </w:rPr>
        <w:t xml:space="preserve"> ПОДПРОГРАММЫ 6</w:t>
      </w:r>
    </w:p>
    <w:tbl>
      <w:tblPr>
        <w:tblStyle w:val="ab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84"/>
        <w:gridCol w:w="6095"/>
      </w:tblGrid>
      <w:tr w:rsidR="007213AC" w:rsidRPr="00A61E71" w:rsidTr="0051518C">
        <w:tc>
          <w:tcPr>
            <w:tcW w:w="2835" w:type="dxa"/>
          </w:tcPr>
          <w:p w:rsidR="007213AC" w:rsidRPr="00A61E71" w:rsidRDefault="00044268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84" w:type="dxa"/>
          </w:tcPr>
          <w:p w:rsidR="007213A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F7162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«Организация и осуществление контроля в финансово</w:t>
            </w:r>
            <w:r w:rsidR="00487D09">
              <w:rPr>
                <w:rFonts w:ascii="Times New Roman" w:hAnsi="Times New Roman"/>
                <w:sz w:val="28"/>
                <w:szCs w:val="28"/>
              </w:rPr>
              <w:t>-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бюджетной сфере на те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ритории Самарской области» на 2014</w:t>
            </w:r>
            <w:r w:rsidR="00487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="00487D0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946BA">
              <w:rPr>
                <w:rFonts w:ascii="Times New Roman" w:hAnsi="Times New Roman"/>
                <w:sz w:val="28"/>
                <w:szCs w:val="28"/>
              </w:rPr>
              <w:t>2020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7213A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3AC" w:rsidRPr="00A61E71" w:rsidTr="0051518C">
        <w:tc>
          <w:tcPr>
            <w:tcW w:w="2835" w:type="dxa"/>
          </w:tcPr>
          <w:p w:rsidR="00DE0613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proofErr w:type="gramStart"/>
            <w:r w:rsidR="00DE061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</w:p>
          <w:p w:rsidR="007213A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</w:p>
          <w:p w:rsidR="00F7162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1E7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A61E71">
              <w:rPr>
                <w:rFonts w:ascii="Times New Roman" w:hAnsi="Times New Roman"/>
                <w:sz w:val="28"/>
                <w:szCs w:val="28"/>
              </w:rPr>
              <w:t xml:space="preserve"> ЗА РАЗРАБОТКУ И РЕАЛИЗАЦИЮ</w:t>
            </w:r>
          </w:p>
          <w:p w:rsidR="007213A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7213A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F7162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лужба государственного финансового контроля Самарской области</w:t>
            </w:r>
          </w:p>
        </w:tc>
      </w:tr>
      <w:tr w:rsidR="007213AC" w:rsidRPr="00A61E71" w:rsidTr="0051518C">
        <w:tc>
          <w:tcPr>
            <w:tcW w:w="2835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F7162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беспечение контроля за соблюдением бюдже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ного законодательства</w:t>
            </w:r>
          </w:p>
        </w:tc>
      </w:tr>
      <w:tr w:rsidR="007213AC" w:rsidRPr="00A61E71" w:rsidTr="0051518C">
        <w:tc>
          <w:tcPr>
            <w:tcW w:w="2835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F7162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рганизация и осуществление внутреннего гос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у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дарственного финансового контроля на терр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тории Самарской области;</w:t>
            </w:r>
          </w:p>
          <w:p w:rsidR="00817C8A" w:rsidRPr="00A61E71" w:rsidRDefault="00F7162C" w:rsidP="0081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рганизация и проведение анализа осуществл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ния главными распорядителями (распорядит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лями) средств областного бюджета, главными администраторами (администраторами) доходов областного бюджета, главными администрат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рами (администраторами) источников финанс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рования дефицита областного бюджета вну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реннего финансового контроля и внутреннего финансового аудита</w:t>
            </w:r>
          </w:p>
          <w:p w:rsidR="00817C8A" w:rsidRPr="00A61E71" w:rsidRDefault="00817C8A" w:rsidP="0081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3AC" w:rsidRPr="00A61E71" w:rsidTr="0051518C">
        <w:trPr>
          <w:trHeight w:val="1346"/>
        </w:trPr>
        <w:tc>
          <w:tcPr>
            <w:tcW w:w="2835" w:type="dxa"/>
          </w:tcPr>
          <w:p w:rsidR="00F7162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(ИНДИКАТОРЫ) 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44849" w:rsidRPr="00044849" w:rsidRDefault="00044849" w:rsidP="0004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49">
              <w:rPr>
                <w:rFonts w:ascii="Times New Roman" w:hAnsi="Times New Roman"/>
                <w:sz w:val="28"/>
                <w:szCs w:val="28"/>
              </w:rPr>
              <w:t>отношение объёма проверенных средств обл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а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стного бюджета к общему объёму расходов о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б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ластного бюджета;</w:t>
            </w:r>
          </w:p>
          <w:p w:rsidR="00044849" w:rsidRPr="00044849" w:rsidRDefault="00044849" w:rsidP="0004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49">
              <w:rPr>
                <w:rFonts w:ascii="Times New Roman" w:hAnsi="Times New Roman"/>
                <w:sz w:val="28"/>
                <w:szCs w:val="28"/>
              </w:rPr>
              <w:t>отношение объёма установленных финансовых нарушений к объёму выявленных службой гос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у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дарственного финансового контроля Самарской области финансовых нарушений;</w:t>
            </w:r>
          </w:p>
          <w:p w:rsidR="00044849" w:rsidRPr="00044849" w:rsidRDefault="00044849" w:rsidP="0004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49">
              <w:rPr>
                <w:rFonts w:ascii="Times New Roman" w:hAnsi="Times New Roman"/>
                <w:sz w:val="28"/>
                <w:szCs w:val="28"/>
              </w:rPr>
              <w:t>отношение количества предложений по итогам контрольных мероприятий, проведённых в ра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м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ках осуществления последующего контроля, к общему числу завершённых в рамках осущест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в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ления последующего контроля контрольных м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е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роприятий (в расчёте на одно контрольное м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е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роприятие);</w:t>
            </w:r>
          </w:p>
          <w:p w:rsidR="00044849" w:rsidRPr="00044849" w:rsidRDefault="00044849" w:rsidP="0004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49">
              <w:rPr>
                <w:rFonts w:ascii="Times New Roman" w:hAnsi="Times New Roman"/>
                <w:sz w:val="28"/>
                <w:szCs w:val="28"/>
              </w:rPr>
              <w:t>доля подготовленных проектов нормативных правовых актов и изменений в действующие нормативные правовые акты Самарской области в сфере осуществления внутреннего государс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т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венного финансового контроля в общем колич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е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стве запланированных или необходимых к пр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и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нятию соответствующих актов и изменений;</w:t>
            </w:r>
          </w:p>
          <w:p w:rsidR="00044849" w:rsidRDefault="00044849" w:rsidP="0004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849">
              <w:rPr>
                <w:rFonts w:ascii="Times New Roman" w:hAnsi="Times New Roman"/>
                <w:sz w:val="28"/>
                <w:szCs w:val="28"/>
              </w:rPr>
              <w:t>доля рассмотренных проектов правовых актов, связанных с формированием и исполнением о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б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 xml:space="preserve">ластного бюджета, по итогам </w:t>
            </w:r>
            <w:proofErr w:type="gramStart"/>
            <w:r w:rsidRPr="00044849">
              <w:rPr>
                <w:rFonts w:ascii="Times New Roman" w:hAnsi="Times New Roman"/>
                <w:sz w:val="28"/>
                <w:szCs w:val="28"/>
              </w:rPr>
              <w:t>обследования</w:t>
            </w:r>
            <w:proofErr w:type="gramEnd"/>
            <w:r w:rsidRPr="0004484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о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торых службой государственного финансового контроля Самарской области подготовлены р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е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комендации по снижению возможных рисков реализации проектов, в общем объёме рассмо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т</w:t>
            </w:r>
            <w:r w:rsidRPr="00044849">
              <w:rPr>
                <w:rFonts w:ascii="Times New Roman" w:hAnsi="Times New Roman"/>
                <w:sz w:val="28"/>
                <w:szCs w:val="28"/>
              </w:rPr>
              <w:t>ренных проектов;</w:t>
            </w:r>
          </w:p>
          <w:p w:rsidR="00F8422C" w:rsidRPr="00F8422C" w:rsidRDefault="00F8422C" w:rsidP="00F8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22C">
              <w:rPr>
                <w:rFonts w:ascii="Times New Roman" w:hAnsi="Times New Roman"/>
                <w:bCs/>
                <w:sz w:val="28"/>
                <w:szCs w:val="28"/>
              </w:rPr>
              <w:t>доля рассмотренных актов проверок, проведе</w:t>
            </w:r>
            <w:r w:rsidRPr="00F8422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8422C">
              <w:rPr>
                <w:rFonts w:ascii="Times New Roman" w:hAnsi="Times New Roman"/>
                <w:bCs/>
                <w:sz w:val="28"/>
                <w:szCs w:val="28"/>
              </w:rPr>
              <w:t>ных органами исполнительной власти Сама</w:t>
            </w:r>
            <w:r w:rsidRPr="00F8422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F8422C">
              <w:rPr>
                <w:rFonts w:ascii="Times New Roman" w:hAnsi="Times New Roman"/>
                <w:bCs/>
                <w:sz w:val="28"/>
                <w:szCs w:val="28"/>
              </w:rPr>
              <w:t xml:space="preserve">ской области в рамках внутреннего финансового контроля и внутреннего финансового аудита, </w:t>
            </w:r>
            <w:r w:rsidRPr="00F8422C">
              <w:rPr>
                <w:rFonts w:ascii="Times New Roman" w:hAnsi="Times New Roman"/>
                <w:sz w:val="28"/>
                <w:szCs w:val="28"/>
              </w:rPr>
              <w:t xml:space="preserve">в общем объеме </w:t>
            </w:r>
            <w:r w:rsidRPr="00F8422C">
              <w:rPr>
                <w:rFonts w:ascii="Times New Roman" w:hAnsi="Times New Roman"/>
                <w:bCs/>
                <w:sz w:val="28"/>
                <w:szCs w:val="28"/>
              </w:rPr>
              <w:t>поступивших на рассмотрение указанных документов;</w:t>
            </w:r>
          </w:p>
          <w:p w:rsidR="00F8422C" w:rsidRPr="00044849" w:rsidRDefault="00F8422C" w:rsidP="00F8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2C">
              <w:rPr>
                <w:rFonts w:ascii="Times New Roman" w:hAnsi="Times New Roman"/>
                <w:bCs/>
                <w:sz w:val="28"/>
                <w:szCs w:val="28"/>
              </w:rPr>
              <w:t>наличие аналитической записки по итогам пр</w:t>
            </w:r>
            <w:r w:rsidRPr="00F8422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8422C">
              <w:rPr>
                <w:rFonts w:ascii="Times New Roman" w:hAnsi="Times New Roman"/>
                <w:bCs/>
                <w:sz w:val="28"/>
                <w:szCs w:val="28"/>
              </w:rPr>
              <w:t>ведения анализа осуществления внутреннего финансового контроля и внутреннего финанс</w:t>
            </w:r>
            <w:r w:rsidRPr="00F8422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8422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вого аудита</w:t>
            </w:r>
          </w:p>
          <w:p w:rsidR="007213AC" w:rsidRPr="00A61E71" w:rsidRDefault="007213AC" w:rsidP="0004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3AC" w:rsidRPr="00A61E71" w:rsidTr="0051518C">
        <w:tc>
          <w:tcPr>
            <w:tcW w:w="2835" w:type="dxa"/>
          </w:tcPr>
          <w:p w:rsidR="00F7162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817C8A" w:rsidRPr="00A61E71" w:rsidRDefault="00817C8A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21705C" w:rsidP="00094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2014 – 20</w:t>
            </w:r>
            <w:r w:rsidR="000946BA">
              <w:rPr>
                <w:rFonts w:ascii="Times New Roman" w:hAnsi="Times New Roman"/>
                <w:sz w:val="28"/>
                <w:szCs w:val="28"/>
              </w:rPr>
              <w:t>20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годы. Подпрограмма 6 реализуется в один этап</w:t>
            </w:r>
          </w:p>
        </w:tc>
      </w:tr>
      <w:tr w:rsidR="007213AC" w:rsidRPr="00A61E71" w:rsidTr="0051518C">
        <w:tc>
          <w:tcPr>
            <w:tcW w:w="2835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БЮДЖЕТНЫХ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АССИГНОВАНИЙ 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817C8A" w:rsidRPr="00A61E71" w:rsidRDefault="00817C8A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21705C" w:rsidP="00D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ф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инансирование осуществляется в рамках тек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у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щей деятельности службы государственного финансового контроля Самарской области</w:t>
            </w:r>
          </w:p>
        </w:tc>
      </w:tr>
      <w:tr w:rsidR="007213AC" w:rsidRPr="00A61E71" w:rsidTr="0051518C">
        <w:tc>
          <w:tcPr>
            <w:tcW w:w="2835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F7162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84" w:type="dxa"/>
          </w:tcPr>
          <w:p w:rsidR="007213AC" w:rsidRPr="00A61E71" w:rsidRDefault="007213AC" w:rsidP="00F0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21705C" w:rsidP="00F0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оответствие системы внутреннего государс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венного финансового контроля на территории Самарской области принципам осуществления государственного финансового контроля в Ро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DE0613">
              <w:rPr>
                <w:rFonts w:ascii="Times New Roman" w:hAnsi="Times New Roman"/>
                <w:sz w:val="28"/>
                <w:szCs w:val="28"/>
              </w:rPr>
              <w:t>сийской Федерации;</w:t>
            </w:r>
          </w:p>
          <w:p w:rsidR="007213AC" w:rsidRPr="00A61E71" w:rsidRDefault="0021705C" w:rsidP="00F0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редупреждение, выявление и пресечение н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рушений в финансово</w:t>
            </w:r>
            <w:r w:rsidR="00DE0613">
              <w:rPr>
                <w:rFonts w:ascii="Times New Roman" w:hAnsi="Times New Roman"/>
                <w:sz w:val="28"/>
                <w:szCs w:val="28"/>
              </w:rPr>
              <w:t>-бюджетной сфере;</w:t>
            </w:r>
          </w:p>
          <w:p w:rsidR="00DE0613" w:rsidRDefault="0021705C" w:rsidP="00D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овышение качества контрольных мероприятий, выявление сфер, наиболее подверженных ри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кам совершения бюджетных нарушений</w:t>
            </w:r>
            <w:r w:rsidR="00DE06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13AC" w:rsidRPr="00A61E71" w:rsidRDefault="0021705C" w:rsidP="00DE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нижение объемов нарушений законодательства в финансово</w:t>
            </w:r>
            <w:r w:rsidR="00DE0613">
              <w:rPr>
                <w:rFonts w:ascii="Times New Roman" w:hAnsi="Times New Roman"/>
                <w:sz w:val="28"/>
                <w:szCs w:val="28"/>
              </w:rPr>
              <w:t>-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бюджетной сфере и повышение эффективности расходования бюджетных средств, соблюдение финансовой дисциплины</w:t>
            </w:r>
          </w:p>
        </w:tc>
      </w:tr>
    </w:tbl>
    <w:p w:rsidR="0075167A" w:rsidRPr="00A61E71" w:rsidRDefault="0075167A" w:rsidP="0051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B3E" w:rsidRPr="00A61E71" w:rsidRDefault="002A7B3E" w:rsidP="0051518C">
      <w:pPr>
        <w:pStyle w:val="aa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Характеристика проблемы, на решение которой направлена </w:t>
      </w:r>
      <w:r w:rsidRPr="00A61E71">
        <w:rPr>
          <w:rFonts w:ascii="Times New Roman" w:hAnsi="Times New Roman"/>
          <w:sz w:val="28"/>
          <w:szCs w:val="28"/>
        </w:rPr>
        <w:br/>
        <w:t>подпрограмма</w:t>
      </w:r>
      <w:r w:rsidR="00F7162C" w:rsidRPr="00A61E71">
        <w:rPr>
          <w:rFonts w:ascii="Times New Roman" w:hAnsi="Times New Roman"/>
          <w:sz w:val="28"/>
          <w:szCs w:val="28"/>
        </w:rPr>
        <w:t xml:space="preserve"> 6</w:t>
      </w:r>
    </w:p>
    <w:p w:rsidR="00E86EAB" w:rsidRPr="00A61E71" w:rsidRDefault="00E86EAB" w:rsidP="0051518C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</w:rPr>
      </w:pPr>
    </w:p>
    <w:p w:rsidR="002A7B3E" w:rsidRPr="00A61E71" w:rsidRDefault="002A7B3E" w:rsidP="007F708F">
      <w:pPr>
        <w:pStyle w:val="ConsPlusNormal"/>
        <w:tabs>
          <w:tab w:val="left" w:pos="94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Роль финансового контроля в создании адекватной современным эк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>номическим условиям системы управления финансами трудно переоценить. В связи с этим большое значение приобретает необходимость совершенс</w:t>
      </w:r>
      <w:r w:rsidRPr="00A61E71">
        <w:rPr>
          <w:rFonts w:ascii="Times New Roman" w:hAnsi="Times New Roman" w:cs="Times New Roman"/>
          <w:sz w:val="28"/>
          <w:szCs w:val="28"/>
        </w:rPr>
        <w:t>т</w:t>
      </w:r>
      <w:r w:rsidRPr="00A61E71">
        <w:rPr>
          <w:rFonts w:ascii="Times New Roman" w:hAnsi="Times New Roman" w:cs="Times New Roman"/>
          <w:sz w:val="28"/>
          <w:szCs w:val="28"/>
        </w:rPr>
        <w:t>вования финансового контроля с целью повышения его действенности и эффективности, то есть соответствия достигнутых в процессе осуществл</w:t>
      </w:r>
      <w:r w:rsidRPr="00A61E71">
        <w:rPr>
          <w:rFonts w:ascii="Times New Roman" w:hAnsi="Times New Roman" w:cs="Times New Roman"/>
          <w:sz w:val="28"/>
          <w:szCs w:val="28"/>
        </w:rPr>
        <w:t>е</w:t>
      </w:r>
      <w:r w:rsidRPr="00A61E71">
        <w:rPr>
          <w:rFonts w:ascii="Times New Roman" w:hAnsi="Times New Roman" w:cs="Times New Roman"/>
          <w:sz w:val="28"/>
          <w:szCs w:val="28"/>
        </w:rPr>
        <w:t>ния контроля положительных результатов намеченным целям с одновр</w:t>
      </w:r>
      <w:r w:rsidRPr="00A61E71">
        <w:rPr>
          <w:rFonts w:ascii="Times New Roman" w:hAnsi="Times New Roman" w:cs="Times New Roman"/>
          <w:sz w:val="28"/>
          <w:szCs w:val="28"/>
        </w:rPr>
        <w:t>е</w:t>
      </w:r>
      <w:r w:rsidRPr="00A61E71">
        <w:rPr>
          <w:rFonts w:ascii="Times New Roman" w:hAnsi="Times New Roman" w:cs="Times New Roman"/>
          <w:sz w:val="28"/>
          <w:szCs w:val="28"/>
        </w:rPr>
        <w:t>менным учетом произведенных временных, материальных, трудовых затрат.</w:t>
      </w:r>
    </w:p>
    <w:p w:rsidR="00F044EF" w:rsidRPr="00A61E71" w:rsidRDefault="00F044EF" w:rsidP="007F708F">
      <w:pPr>
        <w:pStyle w:val="ConsPlusNormal"/>
        <w:tabs>
          <w:tab w:val="left" w:pos="94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Ключевым направлением совершенствования внутреннего государс</w:t>
      </w:r>
      <w:r w:rsidRPr="00A61E71">
        <w:rPr>
          <w:rFonts w:ascii="Times New Roman" w:hAnsi="Times New Roman" w:cs="Times New Roman"/>
          <w:sz w:val="28"/>
          <w:szCs w:val="28"/>
        </w:rPr>
        <w:t>т</w:t>
      </w:r>
      <w:r w:rsidRPr="00A61E71">
        <w:rPr>
          <w:rFonts w:ascii="Times New Roman" w:hAnsi="Times New Roman" w:cs="Times New Roman"/>
          <w:sz w:val="28"/>
          <w:szCs w:val="28"/>
        </w:rPr>
        <w:t>венного финансового контроля</w:t>
      </w:r>
      <w:r w:rsidR="007F708F">
        <w:rPr>
          <w:rFonts w:ascii="Times New Roman" w:hAnsi="Times New Roman" w:cs="Times New Roman"/>
          <w:sz w:val="28"/>
          <w:szCs w:val="28"/>
        </w:rPr>
        <w:t xml:space="preserve"> </w:t>
      </w:r>
      <w:r w:rsidRPr="00A61E71">
        <w:rPr>
          <w:rFonts w:ascii="Times New Roman" w:hAnsi="Times New Roman" w:cs="Times New Roman"/>
          <w:sz w:val="28"/>
          <w:szCs w:val="28"/>
        </w:rPr>
        <w:t>и повышения его эффективности является принятие единой концепции государственного финансового контроля в Ро</w:t>
      </w:r>
      <w:r w:rsidRPr="00A61E71">
        <w:rPr>
          <w:rFonts w:ascii="Times New Roman" w:hAnsi="Times New Roman" w:cs="Times New Roman"/>
          <w:sz w:val="28"/>
          <w:szCs w:val="28"/>
        </w:rPr>
        <w:t>с</w:t>
      </w:r>
      <w:r w:rsidRPr="00A61E71">
        <w:rPr>
          <w:rFonts w:ascii="Times New Roman" w:hAnsi="Times New Roman" w:cs="Times New Roman"/>
          <w:sz w:val="28"/>
          <w:szCs w:val="28"/>
        </w:rPr>
        <w:lastRenderedPageBreak/>
        <w:t>сийской Федерации, которая должна установить единые методологические и правовые основы осуществления государственного финансового контроля на всей территории Российской Федерации.</w:t>
      </w:r>
    </w:p>
    <w:p w:rsidR="00F044EF" w:rsidRPr="00A61E71" w:rsidRDefault="00F044EF" w:rsidP="007F708F">
      <w:pPr>
        <w:pStyle w:val="ConsPlusNormal"/>
        <w:tabs>
          <w:tab w:val="left" w:pos="94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E71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государственных средств перспективным направлением совершенствования</w:t>
      </w:r>
      <w:r w:rsidR="007F708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F708F">
        <w:rPr>
          <w:rFonts w:ascii="Times New Roman" w:hAnsi="Times New Roman" w:cs="Times New Roman"/>
          <w:sz w:val="28"/>
          <w:szCs w:val="28"/>
        </w:rPr>
        <w:t>о</w:t>
      </w:r>
      <w:r w:rsidR="007F708F">
        <w:rPr>
          <w:rFonts w:ascii="Times New Roman" w:hAnsi="Times New Roman" w:cs="Times New Roman"/>
          <w:sz w:val="28"/>
          <w:szCs w:val="28"/>
        </w:rPr>
        <w:t>го финансового</w:t>
      </w:r>
      <w:r w:rsidRPr="00A61E71">
        <w:rPr>
          <w:rFonts w:ascii="Times New Roman" w:hAnsi="Times New Roman" w:cs="Times New Roman"/>
          <w:sz w:val="28"/>
          <w:szCs w:val="28"/>
        </w:rPr>
        <w:t xml:space="preserve"> контроля является переход к</w:t>
      </w:r>
      <w:r w:rsidRPr="00A61E71">
        <w:t xml:space="preserve"> </w:t>
      </w:r>
      <w:r w:rsidRPr="00A61E71">
        <w:rPr>
          <w:rFonts w:ascii="Times New Roman" w:hAnsi="Times New Roman" w:cs="Times New Roman"/>
          <w:sz w:val="28"/>
          <w:szCs w:val="28"/>
        </w:rPr>
        <w:t>риск</w:t>
      </w:r>
      <w:r w:rsidR="007F708F">
        <w:rPr>
          <w:rFonts w:ascii="Times New Roman" w:hAnsi="Times New Roman" w:cs="Times New Roman"/>
          <w:sz w:val="28"/>
          <w:szCs w:val="28"/>
        </w:rPr>
        <w:t>-</w:t>
      </w:r>
      <w:r w:rsidRPr="00A61E71">
        <w:rPr>
          <w:rFonts w:ascii="Times New Roman" w:hAnsi="Times New Roman" w:cs="Times New Roman"/>
          <w:sz w:val="28"/>
          <w:szCs w:val="28"/>
        </w:rPr>
        <w:t>ориентированному пл</w:t>
      </w:r>
      <w:r w:rsidRPr="00A61E71">
        <w:rPr>
          <w:rFonts w:ascii="Times New Roman" w:hAnsi="Times New Roman" w:cs="Times New Roman"/>
          <w:sz w:val="28"/>
          <w:szCs w:val="28"/>
        </w:rPr>
        <w:t>а</w:t>
      </w:r>
      <w:r w:rsidRPr="00A61E71">
        <w:rPr>
          <w:rFonts w:ascii="Times New Roman" w:hAnsi="Times New Roman" w:cs="Times New Roman"/>
          <w:sz w:val="28"/>
          <w:szCs w:val="28"/>
        </w:rPr>
        <w:t>нированию контрольной деятельности, осуществлению контроля за эффе</w:t>
      </w:r>
      <w:r w:rsidRPr="00A61E71">
        <w:rPr>
          <w:rFonts w:ascii="Times New Roman" w:hAnsi="Times New Roman" w:cs="Times New Roman"/>
          <w:sz w:val="28"/>
          <w:szCs w:val="28"/>
        </w:rPr>
        <w:t>к</w:t>
      </w:r>
      <w:r w:rsidRPr="00A61E71">
        <w:rPr>
          <w:rFonts w:ascii="Times New Roman" w:hAnsi="Times New Roman" w:cs="Times New Roman"/>
          <w:sz w:val="28"/>
          <w:szCs w:val="28"/>
        </w:rPr>
        <w:t>тивностью использования бюджетных средств от планирования бюджетных расходов и до фактических результатов их использования, а также к аудиту эффективности государственных расходов, который представляет собой н</w:t>
      </w:r>
      <w:r w:rsidRPr="00A61E71">
        <w:rPr>
          <w:rFonts w:ascii="Times New Roman" w:hAnsi="Times New Roman" w:cs="Times New Roman"/>
          <w:sz w:val="28"/>
          <w:szCs w:val="28"/>
        </w:rPr>
        <w:t>а</w:t>
      </w:r>
      <w:r w:rsidRPr="00A61E71">
        <w:rPr>
          <w:rFonts w:ascii="Times New Roman" w:hAnsi="Times New Roman" w:cs="Times New Roman"/>
          <w:sz w:val="28"/>
          <w:szCs w:val="28"/>
        </w:rPr>
        <w:t>правление деятельности контрольных органов, предполагающее анализ р</w:t>
      </w:r>
      <w:r w:rsidRPr="00A61E71">
        <w:rPr>
          <w:rFonts w:ascii="Times New Roman" w:hAnsi="Times New Roman" w:cs="Times New Roman"/>
          <w:sz w:val="28"/>
          <w:szCs w:val="28"/>
        </w:rPr>
        <w:t>е</w:t>
      </w:r>
      <w:r w:rsidRPr="00A61E71">
        <w:rPr>
          <w:rFonts w:ascii="Times New Roman" w:hAnsi="Times New Roman" w:cs="Times New Roman"/>
          <w:sz w:val="28"/>
          <w:szCs w:val="28"/>
        </w:rPr>
        <w:t>зультативности и экономности использования государственных средств, оценку</w:t>
      </w:r>
      <w:proofErr w:type="gramEnd"/>
      <w:r w:rsidRPr="00A61E71">
        <w:rPr>
          <w:rFonts w:ascii="Times New Roman" w:hAnsi="Times New Roman" w:cs="Times New Roman"/>
          <w:sz w:val="28"/>
          <w:szCs w:val="28"/>
        </w:rPr>
        <w:t xml:space="preserve"> возможных резервов их роста и обоснованности расходования. В н</w:t>
      </w:r>
      <w:r w:rsidRPr="00A61E71">
        <w:rPr>
          <w:rFonts w:ascii="Times New Roman" w:hAnsi="Times New Roman" w:cs="Times New Roman"/>
          <w:sz w:val="28"/>
          <w:szCs w:val="28"/>
        </w:rPr>
        <w:t>а</w:t>
      </w:r>
      <w:r w:rsidRPr="00A61E71">
        <w:rPr>
          <w:rFonts w:ascii="Times New Roman" w:hAnsi="Times New Roman" w:cs="Times New Roman"/>
          <w:sz w:val="28"/>
          <w:szCs w:val="28"/>
        </w:rPr>
        <w:t>стоящее время не выработана единая методика проведения аудита эффе</w:t>
      </w:r>
      <w:r w:rsidRPr="00A61E71">
        <w:rPr>
          <w:rFonts w:ascii="Times New Roman" w:hAnsi="Times New Roman" w:cs="Times New Roman"/>
          <w:sz w:val="28"/>
          <w:szCs w:val="28"/>
        </w:rPr>
        <w:t>к</w:t>
      </w:r>
      <w:r w:rsidRPr="00A61E71">
        <w:rPr>
          <w:rFonts w:ascii="Times New Roman" w:hAnsi="Times New Roman" w:cs="Times New Roman"/>
          <w:sz w:val="28"/>
          <w:szCs w:val="28"/>
        </w:rPr>
        <w:t xml:space="preserve">тивности государственных расходов, не определены критерии и показатели эффективности использования государственных средств. </w:t>
      </w:r>
    </w:p>
    <w:p w:rsidR="00044268" w:rsidRPr="00A61E71" w:rsidRDefault="00044268" w:rsidP="0051518C">
      <w:pPr>
        <w:pStyle w:val="ConsPlusNormal"/>
        <w:tabs>
          <w:tab w:val="left" w:pos="944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7B3E" w:rsidRPr="00A61E71" w:rsidRDefault="002A7B3E" w:rsidP="00505B0A">
      <w:pPr>
        <w:pStyle w:val="a9"/>
        <w:numPr>
          <w:ilvl w:val="0"/>
          <w:numId w:val="7"/>
        </w:numPr>
        <w:jc w:val="center"/>
        <w:rPr>
          <w:sz w:val="28"/>
          <w:szCs w:val="28"/>
        </w:rPr>
      </w:pPr>
      <w:r w:rsidRPr="00A61E71">
        <w:rPr>
          <w:rStyle w:val="FontStyle16"/>
          <w:sz w:val="28"/>
          <w:szCs w:val="28"/>
        </w:rPr>
        <w:t xml:space="preserve"> </w:t>
      </w:r>
      <w:r w:rsidRPr="00A61E71">
        <w:rPr>
          <w:sz w:val="28"/>
          <w:szCs w:val="28"/>
        </w:rPr>
        <w:t>Цел</w:t>
      </w:r>
      <w:r w:rsidR="00044268" w:rsidRPr="00A61E71">
        <w:rPr>
          <w:sz w:val="28"/>
          <w:szCs w:val="28"/>
        </w:rPr>
        <w:t>ь</w:t>
      </w:r>
      <w:r w:rsidRPr="00A61E71">
        <w:rPr>
          <w:sz w:val="28"/>
          <w:szCs w:val="28"/>
        </w:rPr>
        <w:t>, задачи подпрограммы</w:t>
      </w:r>
      <w:r w:rsidR="0021705C" w:rsidRPr="00A61E71">
        <w:rPr>
          <w:sz w:val="28"/>
          <w:szCs w:val="28"/>
        </w:rPr>
        <w:t xml:space="preserve"> 6</w:t>
      </w:r>
      <w:r w:rsidRPr="00A61E71">
        <w:rPr>
          <w:sz w:val="28"/>
          <w:szCs w:val="28"/>
        </w:rPr>
        <w:t xml:space="preserve"> с указанием сроков и этапов </w:t>
      </w:r>
      <w:r w:rsidR="007F708F">
        <w:rPr>
          <w:sz w:val="28"/>
          <w:szCs w:val="28"/>
        </w:rPr>
        <w:t xml:space="preserve">          </w:t>
      </w:r>
      <w:r w:rsidRPr="00A61E71">
        <w:rPr>
          <w:sz w:val="28"/>
          <w:szCs w:val="28"/>
        </w:rPr>
        <w:t>ее реализации</w:t>
      </w:r>
    </w:p>
    <w:p w:rsidR="00E86EAB" w:rsidRPr="00A61E71" w:rsidRDefault="00E86EAB" w:rsidP="0051518C">
      <w:pPr>
        <w:pStyle w:val="a9"/>
        <w:jc w:val="center"/>
        <w:rPr>
          <w:sz w:val="28"/>
          <w:szCs w:val="28"/>
        </w:rPr>
      </w:pPr>
    </w:p>
    <w:p w:rsidR="002A7B3E" w:rsidRPr="00A61E71" w:rsidRDefault="002A7B3E" w:rsidP="007F7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Целью подпрограммы 6 является обеспечение контроля за соблюд</w:t>
      </w:r>
      <w:r w:rsidRPr="00A61E71">
        <w:rPr>
          <w:rFonts w:ascii="Times New Roman" w:hAnsi="Times New Roman" w:cs="Times New Roman"/>
          <w:sz w:val="28"/>
          <w:szCs w:val="28"/>
        </w:rPr>
        <w:t>е</w:t>
      </w:r>
      <w:r w:rsidRPr="00A61E71">
        <w:rPr>
          <w:rFonts w:ascii="Times New Roman" w:hAnsi="Times New Roman" w:cs="Times New Roman"/>
          <w:sz w:val="28"/>
          <w:szCs w:val="28"/>
        </w:rPr>
        <w:t>нием бюджетного законодательства.</w:t>
      </w:r>
    </w:p>
    <w:p w:rsidR="002A7B3E" w:rsidRPr="00A61E71" w:rsidRDefault="002A7B3E" w:rsidP="007F7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В рамках подпрограммы 6 предполагается дальнейшее развитие вну</w:t>
      </w:r>
      <w:r w:rsidRPr="00A61E71">
        <w:rPr>
          <w:rFonts w:ascii="Times New Roman" w:hAnsi="Times New Roman" w:cs="Times New Roman"/>
          <w:sz w:val="28"/>
          <w:szCs w:val="28"/>
        </w:rPr>
        <w:t>т</w:t>
      </w:r>
      <w:r w:rsidRPr="00A61E71">
        <w:rPr>
          <w:rFonts w:ascii="Times New Roman" w:hAnsi="Times New Roman" w:cs="Times New Roman"/>
          <w:sz w:val="28"/>
          <w:szCs w:val="28"/>
        </w:rPr>
        <w:t>реннего государственного финансового контроля на территории Самарской области.</w:t>
      </w:r>
    </w:p>
    <w:p w:rsidR="002A7B3E" w:rsidRPr="00A61E71" w:rsidRDefault="007F708F" w:rsidP="007F7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</w:t>
      </w:r>
      <w:r w:rsidR="002A7B3E" w:rsidRPr="00A61E71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я цели подпрограммы 6 предусматривается решение</w:t>
      </w:r>
      <w:r w:rsidR="002A7B3E" w:rsidRPr="00A61E71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2A7B3E" w:rsidRPr="00A61E71" w:rsidRDefault="002A7B3E" w:rsidP="007F7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организация и осуществление внутреннего государственного фина</w:t>
      </w:r>
      <w:r w:rsidRPr="00A61E71">
        <w:rPr>
          <w:rFonts w:ascii="Times New Roman" w:hAnsi="Times New Roman" w:cs="Times New Roman"/>
          <w:sz w:val="28"/>
          <w:szCs w:val="28"/>
        </w:rPr>
        <w:t>н</w:t>
      </w:r>
      <w:r w:rsidRPr="00A61E71">
        <w:rPr>
          <w:rFonts w:ascii="Times New Roman" w:hAnsi="Times New Roman" w:cs="Times New Roman"/>
          <w:sz w:val="28"/>
          <w:szCs w:val="28"/>
        </w:rPr>
        <w:t xml:space="preserve">сового контроля </w:t>
      </w:r>
      <w:r w:rsidR="00487D09">
        <w:rPr>
          <w:rFonts w:ascii="Times New Roman" w:hAnsi="Times New Roman" w:cs="Times New Roman"/>
          <w:sz w:val="28"/>
          <w:szCs w:val="28"/>
        </w:rPr>
        <w:t>на территории Самарской области;</w:t>
      </w:r>
    </w:p>
    <w:p w:rsidR="002A7B3E" w:rsidRPr="00A61E71" w:rsidRDefault="002A7B3E" w:rsidP="007F7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организация и проведение анализа осуществления главными распор</w:t>
      </w:r>
      <w:r w:rsidRPr="00A61E71">
        <w:rPr>
          <w:rFonts w:ascii="Times New Roman" w:hAnsi="Times New Roman" w:cs="Times New Roman"/>
          <w:sz w:val="28"/>
          <w:szCs w:val="28"/>
        </w:rPr>
        <w:t>я</w:t>
      </w:r>
      <w:r w:rsidRPr="00A61E71">
        <w:rPr>
          <w:rFonts w:ascii="Times New Roman" w:hAnsi="Times New Roman" w:cs="Times New Roman"/>
          <w:sz w:val="28"/>
          <w:szCs w:val="28"/>
        </w:rPr>
        <w:t>дителями (распорядителями) средств областного бюджета, главными адм</w:t>
      </w:r>
      <w:r w:rsidRPr="00A61E71">
        <w:rPr>
          <w:rFonts w:ascii="Times New Roman" w:hAnsi="Times New Roman" w:cs="Times New Roman"/>
          <w:sz w:val="28"/>
          <w:szCs w:val="28"/>
        </w:rPr>
        <w:t>и</w:t>
      </w:r>
      <w:r w:rsidRPr="00A61E71">
        <w:rPr>
          <w:rFonts w:ascii="Times New Roman" w:hAnsi="Times New Roman" w:cs="Times New Roman"/>
          <w:sz w:val="28"/>
          <w:szCs w:val="28"/>
        </w:rPr>
        <w:t xml:space="preserve">нистраторами (администраторами) доходов областного бюджета, главными </w:t>
      </w:r>
      <w:r w:rsidRPr="00A61E71">
        <w:rPr>
          <w:rFonts w:ascii="Times New Roman" w:hAnsi="Times New Roman" w:cs="Times New Roman"/>
          <w:sz w:val="28"/>
          <w:szCs w:val="28"/>
        </w:rPr>
        <w:lastRenderedPageBreak/>
        <w:t>администраторами (администраторами) источников финансирования деф</w:t>
      </w:r>
      <w:r w:rsidRPr="00A61E71">
        <w:rPr>
          <w:rFonts w:ascii="Times New Roman" w:hAnsi="Times New Roman" w:cs="Times New Roman"/>
          <w:sz w:val="28"/>
          <w:szCs w:val="28"/>
        </w:rPr>
        <w:t>и</w:t>
      </w:r>
      <w:r w:rsidRPr="00A61E71">
        <w:rPr>
          <w:rFonts w:ascii="Times New Roman" w:hAnsi="Times New Roman" w:cs="Times New Roman"/>
          <w:sz w:val="28"/>
          <w:szCs w:val="28"/>
        </w:rPr>
        <w:t>цита областного бюджета внутреннего финансового контроля и внутреннего финансового аудита.</w:t>
      </w:r>
    </w:p>
    <w:p w:rsidR="002A7B3E" w:rsidRPr="00A61E71" w:rsidRDefault="002A7B3E" w:rsidP="002A7B3E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1E71">
        <w:rPr>
          <w:sz w:val="28"/>
          <w:szCs w:val="28"/>
        </w:rPr>
        <w:t>Подпрограмма 6 реализуется в один этап с 2014 по 20</w:t>
      </w:r>
      <w:r w:rsidR="000946BA">
        <w:rPr>
          <w:sz w:val="28"/>
          <w:szCs w:val="28"/>
        </w:rPr>
        <w:t>20</w:t>
      </w:r>
      <w:r w:rsidRPr="00A61E71">
        <w:rPr>
          <w:sz w:val="28"/>
          <w:szCs w:val="28"/>
        </w:rPr>
        <w:t xml:space="preserve"> год.</w:t>
      </w:r>
    </w:p>
    <w:p w:rsidR="00E86EAB" w:rsidRPr="00A61E71" w:rsidRDefault="00E86EAB" w:rsidP="0051518C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2A7B3E" w:rsidRPr="007F708F" w:rsidRDefault="002A7B3E" w:rsidP="0051518C">
      <w:pPr>
        <w:pStyle w:val="aa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708F">
        <w:rPr>
          <w:rFonts w:ascii="Times New Roman" w:hAnsi="Times New Roman"/>
          <w:sz w:val="28"/>
          <w:szCs w:val="28"/>
        </w:rPr>
        <w:t xml:space="preserve">Показатели (индикаторы), характеризующие ежегодный ход </w:t>
      </w:r>
      <w:r w:rsidR="007F708F">
        <w:rPr>
          <w:rFonts w:ascii="Times New Roman" w:hAnsi="Times New Roman"/>
          <w:sz w:val="28"/>
          <w:szCs w:val="28"/>
        </w:rPr>
        <w:t xml:space="preserve">          </w:t>
      </w:r>
      <w:r w:rsidRPr="007F708F">
        <w:rPr>
          <w:rFonts w:ascii="Times New Roman" w:hAnsi="Times New Roman"/>
          <w:sz w:val="28"/>
          <w:szCs w:val="28"/>
        </w:rPr>
        <w:t xml:space="preserve">и итоги реализации подпрограммы </w:t>
      </w:r>
      <w:r w:rsidR="0021705C" w:rsidRPr="007F708F">
        <w:rPr>
          <w:rFonts w:ascii="Times New Roman" w:hAnsi="Times New Roman"/>
          <w:sz w:val="28"/>
          <w:szCs w:val="28"/>
        </w:rPr>
        <w:t>6</w:t>
      </w:r>
    </w:p>
    <w:p w:rsidR="00E86EAB" w:rsidRPr="00A61E71" w:rsidRDefault="00E86EAB" w:rsidP="002A7B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4849" w:rsidRPr="00044849" w:rsidRDefault="00044849" w:rsidP="00044849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4849">
        <w:rPr>
          <w:rFonts w:ascii="Times New Roman" w:hAnsi="Times New Roman"/>
          <w:sz w:val="28"/>
          <w:szCs w:val="28"/>
        </w:rPr>
        <w:t>Ежегодный ход и итоги реализации подпрограммы 6 характеризуют следующие показатели (индикаторы):</w:t>
      </w:r>
    </w:p>
    <w:p w:rsidR="00044849" w:rsidRPr="00044849" w:rsidRDefault="00044849" w:rsidP="00044849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4849">
        <w:rPr>
          <w:rFonts w:ascii="Times New Roman" w:hAnsi="Times New Roman"/>
          <w:sz w:val="28"/>
          <w:szCs w:val="28"/>
        </w:rPr>
        <w:t>отношение объёма проверенных средств областного бюджета к общему объёму расходов областного бюджета;</w:t>
      </w:r>
    </w:p>
    <w:p w:rsidR="00044849" w:rsidRPr="00044849" w:rsidRDefault="00044849" w:rsidP="00044849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4849">
        <w:rPr>
          <w:rFonts w:ascii="Times New Roman" w:hAnsi="Times New Roman"/>
          <w:sz w:val="28"/>
          <w:szCs w:val="28"/>
        </w:rPr>
        <w:t>отношение объёма установленных финансовых нарушений к объёму выявленных службой государственного финансового контроля Самарской области финансовых нарушений;</w:t>
      </w:r>
    </w:p>
    <w:p w:rsidR="00044849" w:rsidRPr="00044849" w:rsidRDefault="00044849" w:rsidP="00044849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4849">
        <w:rPr>
          <w:rFonts w:ascii="Times New Roman" w:hAnsi="Times New Roman"/>
          <w:sz w:val="28"/>
          <w:szCs w:val="28"/>
        </w:rPr>
        <w:t>отношение количества предложений по итогам контрольных меропри</w:t>
      </w:r>
      <w:r w:rsidRPr="00044849">
        <w:rPr>
          <w:rFonts w:ascii="Times New Roman" w:hAnsi="Times New Roman"/>
          <w:sz w:val="28"/>
          <w:szCs w:val="28"/>
        </w:rPr>
        <w:t>я</w:t>
      </w:r>
      <w:r w:rsidRPr="00044849">
        <w:rPr>
          <w:rFonts w:ascii="Times New Roman" w:hAnsi="Times New Roman"/>
          <w:sz w:val="28"/>
          <w:szCs w:val="28"/>
        </w:rPr>
        <w:t>тий, проведённых в рамках осуществления последующего контроля, к о</w:t>
      </w:r>
      <w:r w:rsidRPr="00044849">
        <w:rPr>
          <w:rFonts w:ascii="Times New Roman" w:hAnsi="Times New Roman"/>
          <w:sz w:val="28"/>
          <w:szCs w:val="28"/>
        </w:rPr>
        <w:t>б</w:t>
      </w:r>
      <w:r w:rsidRPr="00044849">
        <w:rPr>
          <w:rFonts w:ascii="Times New Roman" w:hAnsi="Times New Roman"/>
          <w:sz w:val="28"/>
          <w:szCs w:val="28"/>
        </w:rPr>
        <w:t>щему числу завершённых в рамках осуществления последующего контроля контрольных мероприятий (в расчёте на одно контрольное мероприятие);</w:t>
      </w:r>
    </w:p>
    <w:p w:rsidR="00044849" w:rsidRPr="00044849" w:rsidRDefault="00044849" w:rsidP="00044849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4849">
        <w:rPr>
          <w:rFonts w:ascii="Times New Roman" w:hAnsi="Times New Roman"/>
          <w:sz w:val="28"/>
          <w:szCs w:val="28"/>
        </w:rPr>
        <w:t>доля подготовленных проектов нормативных правовых актов и измен</w:t>
      </w:r>
      <w:r w:rsidRPr="00044849">
        <w:rPr>
          <w:rFonts w:ascii="Times New Roman" w:hAnsi="Times New Roman"/>
          <w:sz w:val="28"/>
          <w:szCs w:val="28"/>
        </w:rPr>
        <w:t>е</w:t>
      </w:r>
      <w:r w:rsidRPr="00044849">
        <w:rPr>
          <w:rFonts w:ascii="Times New Roman" w:hAnsi="Times New Roman"/>
          <w:sz w:val="28"/>
          <w:szCs w:val="28"/>
        </w:rPr>
        <w:t>ний в действующие нормативные правовые акты Самарской области в сф</w:t>
      </w:r>
      <w:r w:rsidRPr="00044849">
        <w:rPr>
          <w:rFonts w:ascii="Times New Roman" w:hAnsi="Times New Roman"/>
          <w:sz w:val="28"/>
          <w:szCs w:val="28"/>
        </w:rPr>
        <w:t>е</w:t>
      </w:r>
      <w:r w:rsidRPr="00044849">
        <w:rPr>
          <w:rFonts w:ascii="Times New Roman" w:hAnsi="Times New Roman"/>
          <w:sz w:val="28"/>
          <w:szCs w:val="28"/>
        </w:rPr>
        <w:t>ре осуществления внутреннего государственного финансового контроля в общем количестве запланированных или необходимых к принятию соотве</w:t>
      </w:r>
      <w:r w:rsidRPr="00044849">
        <w:rPr>
          <w:rFonts w:ascii="Times New Roman" w:hAnsi="Times New Roman"/>
          <w:sz w:val="28"/>
          <w:szCs w:val="28"/>
        </w:rPr>
        <w:t>т</w:t>
      </w:r>
      <w:r w:rsidRPr="00044849">
        <w:rPr>
          <w:rFonts w:ascii="Times New Roman" w:hAnsi="Times New Roman"/>
          <w:sz w:val="28"/>
          <w:szCs w:val="28"/>
        </w:rPr>
        <w:t>ствующих актов и изменений;</w:t>
      </w:r>
    </w:p>
    <w:p w:rsidR="00044849" w:rsidRPr="00044849" w:rsidRDefault="00044849" w:rsidP="00044849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4849">
        <w:rPr>
          <w:rFonts w:ascii="Times New Roman" w:hAnsi="Times New Roman"/>
          <w:sz w:val="28"/>
          <w:szCs w:val="28"/>
        </w:rPr>
        <w:t>доля рассмотренных проектов правовых актов, связанных с формир</w:t>
      </w:r>
      <w:r w:rsidRPr="00044849">
        <w:rPr>
          <w:rFonts w:ascii="Times New Roman" w:hAnsi="Times New Roman"/>
          <w:sz w:val="28"/>
          <w:szCs w:val="28"/>
        </w:rPr>
        <w:t>о</w:t>
      </w:r>
      <w:r w:rsidRPr="00044849">
        <w:rPr>
          <w:rFonts w:ascii="Times New Roman" w:hAnsi="Times New Roman"/>
          <w:sz w:val="28"/>
          <w:szCs w:val="28"/>
        </w:rPr>
        <w:t xml:space="preserve">ванием и исполнением областного бюджета, по итогам </w:t>
      </w:r>
      <w:proofErr w:type="gramStart"/>
      <w:r w:rsidRPr="00044849">
        <w:rPr>
          <w:rFonts w:ascii="Times New Roman" w:hAnsi="Times New Roman"/>
          <w:sz w:val="28"/>
          <w:szCs w:val="28"/>
        </w:rPr>
        <w:t>обследования</w:t>
      </w:r>
      <w:proofErr w:type="gramEnd"/>
      <w:r w:rsidRPr="00044849">
        <w:rPr>
          <w:rFonts w:ascii="Times New Roman" w:hAnsi="Times New Roman"/>
          <w:sz w:val="28"/>
          <w:szCs w:val="28"/>
        </w:rPr>
        <w:t xml:space="preserve"> кот</w:t>
      </w:r>
      <w:r w:rsidRPr="00044849">
        <w:rPr>
          <w:rFonts w:ascii="Times New Roman" w:hAnsi="Times New Roman"/>
          <w:sz w:val="28"/>
          <w:szCs w:val="28"/>
        </w:rPr>
        <w:t>о</w:t>
      </w:r>
      <w:r w:rsidRPr="00044849">
        <w:rPr>
          <w:rFonts w:ascii="Times New Roman" w:hAnsi="Times New Roman"/>
          <w:sz w:val="28"/>
          <w:szCs w:val="28"/>
        </w:rPr>
        <w:t>рых службой государственного финансового контроля Самарской области подготовлены рекомендации по снижению возможных рисков реализации проектов, в общем объёме рассмотренных проектов;</w:t>
      </w:r>
    </w:p>
    <w:p w:rsidR="00087E6E" w:rsidRPr="00087E6E" w:rsidRDefault="00087E6E" w:rsidP="00087E6E">
      <w:pPr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087E6E">
        <w:rPr>
          <w:rFonts w:ascii="Times New Roman" w:hAnsi="Times New Roman"/>
          <w:bCs/>
          <w:sz w:val="28"/>
          <w:szCs w:val="28"/>
        </w:rPr>
        <w:t>доля рассмотренных актов проверок, проведенных органами исполн</w:t>
      </w:r>
      <w:r w:rsidRPr="00087E6E">
        <w:rPr>
          <w:rFonts w:ascii="Times New Roman" w:hAnsi="Times New Roman"/>
          <w:bCs/>
          <w:sz w:val="28"/>
          <w:szCs w:val="28"/>
        </w:rPr>
        <w:t>и</w:t>
      </w:r>
      <w:r w:rsidRPr="00087E6E">
        <w:rPr>
          <w:rFonts w:ascii="Times New Roman" w:hAnsi="Times New Roman"/>
          <w:bCs/>
          <w:sz w:val="28"/>
          <w:szCs w:val="28"/>
        </w:rPr>
        <w:t>тельной власти Самарской области в рамках внутреннего финансового ко</w:t>
      </w:r>
      <w:r w:rsidRPr="00087E6E">
        <w:rPr>
          <w:rFonts w:ascii="Times New Roman" w:hAnsi="Times New Roman"/>
          <w:bCs/>
          <w:sz w:val="28"/>
          <w:szCs w:val="28"/>
        </w:rPr>
        <w:t>н</w:t>
      </w:r>
      <w:r w:rsidRPr="00087E6E">
        <w:rPr>
          <w:rFonts w:ascii="Times New Roman" w:hAnsi="Times New Roman"/>
          <w:bCs/>
          <w:sz w:val="28"/>
          <w:szCs w:val="28"/>
        </w:rPr>
        <w:lastRenderedPageBreak/>
        <w:t xml:space="preserve">троля и внутреннего финансового аудита, </w:t>
      </w:r>
      <w:r w:rsidRPr="00087E6E">
        <w:rPr>
          <w:rFonts w:ascii="Times New Roman" w:hAnsi="Times New Roman"/>
          <w:sz w:val="28"/>
          <w:szCs w:val="28"/>
        </w:rPr>
        <w:t xml:space="preserve">в общем объеме </w:t>
      </w:r>
      <w:r w:rsidRPr="00087E6E">
        <w:rPr>
          <w:rFonts w:ascii="Times New Roman" w:hAnsi="Times New Roman"/>
          <w:bCs/>
          <w:sz w:val="28"/>
          <w:szCs w:val="28"/>
        </w:rPr>
        <w:t>поступивших на рассмотрение указанных документов;</w:t>
      </w:r>
    </w:p>
    <w:p w:rsidR="00087E6E" w:rsidRPr="00087E6E" w:rsidRDefault="00087E6E" w:rsidP="00087E6E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7E6E">
        <w:rPr>
          <w:rFonts w:ascii="Times New Roman" w:hAnsi="Times New Roman"/>
          <w:bCs/>
          <w:sz w:val="28"/>
          <w:szCs w:val="28"/>
        </w:rPr>
        <w:t>наличие аналитической записки по итогам проведения анализа осущ</w:t>
      </w:r>
      <w:r w:rsidRPr="00087E6E">
        <w:rPr>
          <w:rFonts w:ascii="Times New Roman" w:hAnsi="Times New Roman"/>
          <w:bCs/>
          <w:sz w:val="28"/>
          <w:szCs w:val="28"/>
        </w:rPr>
        <w:t>е</w:t>
      </w:r>
      <w:r w:rsidRPr="00087E6E">
        <w:rPr>
          <w:rFonts w:ascii="Times New Roman" w:hAnsi="Times New Roman"/>
          <w:bCs/>
          <w:sz w:val="28"/>
          <w:szCs w:val="28"/>
        </w:rPr>
        <w:t>ствления внутреннего финансового контроля и внутреннего финансового аудита.</w:t>
      </w:r>
    </w:p>
    <w:p w:rsidR="00A3763C" w:rsidRPr="00A61E71" w:rsidRDefault="00A3763C" w:rsidP="00044849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A7B3E" w:rsidRPr="00505B0A" w:rsidRDefault="002A7B3E" w:rsidP="007F708F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  <w:lang w:val="en-US"/>
        </w:rPr>
      </w:pPr>
      <w:r w:rsidRPr="00505B0A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21705C" w:rsidRPr="00505B0A">
        <w:rPr>
          <w:rFonts w:ascii="Times New Roman" w:hAnsi="Times New Roman"/>
          <w:sz w:val="28"/>
          <w:szCs w:val="28"/>
        </w:rPr>
        <w:t xml:space="preserve"> 6</w:t>
      </w:r>
    </w:p>
    <w:p w:rsidR="0018273B" w:rsidRPr="00A61E71" w:rsidRDefault="0018273B" w:rsidP="007F708F">
      <w:pPr>
        <w:pStyle w:val="aa"/>
        <w:ind w:left="1080" w:firstLine="0"/>
        <w:rPr>
          <w:rFonts w:ascii="Times New Roman" w:hAnsi="Times New Roman"/>
          <w:sz w:val="28"/>
          <w:szCs w:val="28"/>
          <w:lang w:val="en-US"/>
        </w:rPr>
      </w:pPr>
    </w:p>
    <w:p w:rsidR="002A7B3E" w:rsidRPr="00A61E71" w:rsidRDefault="002A7B3E" w:rsidP="002A7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Перечень мероприятий подпрограммы 6 представлен в приложении 2 к Программе.</w:t>
      </w:r>
    </w:p>
    <w:p w:rsidR="00044268" w:rsidRPr="00A61E71" w:rsidRDefault="00044268" w:rsidP="0051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B3E" w:rsidRPr="00505B0A" w:rsidRDefault="002A7B3E" w:rsidP="00505B0A">
      <w:pPr>
        <w:pStyle w:val="aa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5B0A">
        <w:rPr>
          <w:rFonts w:ascii="Times New Roman" w:hAnsi="Times New Roman"/>
          <w:sz w:val="28"/>
          <w:szCs w:val="28"/>
        </w:rPr>
        <w:t>Обоснование ресурсного</w:t>
      </w:r>
      <w:r w:rsidRPr="00505B0A">
        <w:rPr>
          <w:rFonts w:ascii="Times New Roman" w:hAnsi="Times New Roman"/>
          <w:sz w:val="28"/>
          <w:szCs w:val="28"/>
          <w:lang w:eastAsia="ru-RU"/>
        </w:rPr>
        <w:t xml:space="preserve"> обеспечения подпрограммы </w:t>
      </w:r>
      <w:r w:rsidR="007F708F">
        <w:rPr>
          <w:rFonts w:ascii="Times New Roman" w:hAnsi="Times New Roman"/>
          <w:sz w:val="28"/>
          <w:szCs w:val="28"/>
          <w:lang w:eastAsia="ru-RU"/>
        </w:rPr>
        <w:t>6</w:t>
      </w:r>
    </w:p>
    <w:p w:rsidR="0051518C" w:rsidRPr="00505B0A" w:rsidRDefault="0051518C" w:rsidP="0051518C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7F708F" w:rsidRDefault="00F044EF" w:rsidP="007F7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Финансирование мероприятий подпрограммы 6 осуществляется в пределах бюджетных ассигнований, предусмотренных департаменту упра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 xml:space="preserve">ления делами Губернатора Самарской области и Правительства Самарской области на финансовое обеспечение деятельности </w:t>
      </w:r>
      <w:proofErr w:type="spellStart"/>
      <w:r w:rsidRPr="00A61E71">
        <w:rPr>
          <w:rFonts w:ascii="Times New Roman" w:hAnsi="Times New Roman"/>
          <w:sz w:val="28"/>
          <w:szCs w:val="28"/>
        </w:rPr>
        <w:t>Госфинконтроля</w:t>
      </w:r>
      <w:proofErr w:type="spellEnd"/>
      <w:r w:rsidRPr="00A61E71">
        <w:rPr>
          <w:rFonts w:ascii="Times New Roman" w:hAnsi="Times New Roman"/>
          <w:sz w:val="28"/>
          <w:szCs w:val="28"/>
        </w:rPr>
        <w:t xml:space="preserve"> Сама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 xml:space="preserve">ской области законом </w:t>
      </w:r>
      <w:r w:rsidR="00044268" w:rsidRPr="00A61E71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A61E71">
        <w:rPr>
          <w:rFonts w:ascii="Times New Roman" w:hAnsi="Times New Roman"/>
          <w:sz w:val="28"/>
          <w:szCs w:val="28"/>
        </w:rPr>
        <w:t>об областном бюджете на очере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 xml:space="preserve">ной финансовый год и плановый период. </w:t>
      </w:r>
    </w:p>
    <w:p w:rsidR="00F044EF" w:rsidRPr="00487D09" w:rsidRDefault="00F044EF" w:rsidP="00F044EF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487D09">
        <w:rPr>
          <w:rFonts w:ascii="Times New Roman" w:hAnsi="Times New Roman"/>
          <w:spacing w:val="-2"/>
          <w:sz w:val="28"/>
          <w:szCs w:val="28"/>
        </w:rPr>
        <w:t xml:space="preserve">Информация </w:t>
      </w:r>
      <w:r w:rsidR="00795699" w:rsidRPr="00487D09">
        <w:rPr>
          <w:rFonts w:ascii="Times New Roman" w:hAnsi="Times New Roman"/>
          <w:spacing w:val="-2"/>
          <w:sz w:val="28"/>
          <w:szCs w:val="28"/>
        </w:rPr>
        <w:t>о ресурсном обеспечении</w:t>
      </w:r>
      <w:r w:rsidRPr="00487D0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87D09" w:rsidRPr="00487D09">
        <w:rPr>
          <w:rFonts w:ascii="Times New Roman" w:hAnsi="Times New Roman"/>
          <w:spacing w:val="-2"/>
          <w:sz w:val="28"/>
          <w:szCs w:val="28"/>
        </w:rPr>
        <w:t xml:space="preserve">мероприятий подпрограммы 6 </w:t>
      </w:r>
      <w:r w:rsidRPr="00487D09">
        <w:rPr>
          <w:rFonts w:ascii="Times New Roman" w:hAnsi="Times New Roman"/>
          <w:spacing w:val="-2"/>
          <w:sz w:val="28"/>
          <w:szCs w:val="28"/>
        </w:rPr>
        <w:t xml:space="preserve">представлена в приложении 2 к </w:t>
      </w:r>
      <w:r w:rsidR="00E86EAB" w:rsidRPr="00487D09">
        <w:rPr>
          <w:rFonts w:ascii="Times New Roman" w:hAnsi="Times New Roman"/>
          <w:spacing w:val="-2"/>
          <w:sz w:val="28"/>
          <w:szCs w:val="28"/>
        </w:rPr>
        <w:t>Государственной программе</w:t>
      </w:r>
      <w:r w:rsidRPr="00487D09">
        <w:rPr>
          <w:rFonts w:ascii="Times New Roman" w:hAnsi="Times New Roman"/>
          <w:spacing w:val="-2"/>
          <w:sz w:val="28"/>
          <w:szCs w:val="28"/>
        </w:rPr>
        <w:t>.</w:t>
      </w:r>
    </w:p>
    <w:p w:rsidR="00E86EAB" w:rsidRPr="00487D09" w:rsidRDefault="00E86EAB" w:rsidP="0051518C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E86EAB" w:rsidRPr="00572E64" w:rsidRDefault="002A7B3E" w:rsidP="00505B0A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572E64">
        <w:rPr>
          <w:rFonts w:ascii="Times New Roman" w:hAnsi="Times New Roman"/>
          <w:sz w:val="28"/>
          <w:szCs w:val="28"/>
        </w:rPr>
        <w:t xml:space="preserve">Описание мер правового и государственного регулирования </w:t>
      </w:r>
    </w:p>
    <w:p w:rsidR="00E86EAB" w:rsidRPr="00A61E71" w:rsidRDefault="002A7B3E" w:rsidP="0051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</w:t>
      </w:r>
      <w:r w:rsidR="00E86EAB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 xml:space="preserve">соответствующей сфере, направленных на достижение целей </w:t>
      </w:r>
    </w:p>
    <w:p w:rsidR="0018273B" w:rsidRPr="00A61E71" w:rsidRDefault="002A7B3E" w:rsidP="0051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подпрограммы</w:t>
      </w:r>
      <w:r w:rsidR="0021705C" w:rsidRPr="00A61E71">
        <w:rPr>
          <w:rFonts w:ascii="Times New Roman" w:hAnsi="Times New Roman"/>
          <w:sz w:val="28"/>
          <w:szCs w:val="28"/>
        </w:rPr>
        <w:t xml:space="preserve"> 6</w:t>
      </w:r>
    </w:p>
    <w:p w:rsidR="0018273B" w:rsidRPr="00A61E71" w:rsidRDefault="0018273B" w:rsidP="0051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B3E" w:rsidRPr="00A61E71" w:rsidRDefault="002A7B3E" w:rsidP="007F7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Достижение цели подпрограммы 6 и решение задач по ее осуществл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нию </w:t>
      </w:r>
      <w:r w:rsidR="00487D09">
        <w:rPr>
          <w:rFonts w:ascii="Times New Roman" w:hAnsi="Times New Roman"/>
          <w:sz w:val="28"/>
          <w:szCs w:val="28"/>
        </w:rPr>
        <w:t>обеспечиваются</w:t>
      </w:r>
      <w:r w:rsidRPr="00A61E71">
        <w:rPr>
          <w:rFonts w:ascii="Times New Roman" w:hAnsi="Times New Roman"/>
          <w:sz w:val="28"/>
          <w:szCs w:val="28"/>
        </w:rPr>
        <w:t xml:space="preserve"> в соответствии со след</w:t>
      </w:r>
      <w:r w:rsidR="0051518C" w:rsidRPr="00A61E71">
        <w:rPr>
          <w:rFonts w:ascii="Times New Roman" w:hAnsi="Times New Roman"/>
          <w:sz w:val="28"/>
          <w:szCs w:val="28"/>
        </w:rPr>
        <w:t>ующими нормативными прав</w:t>
      </w:r>
      <w:r w:rsidR="0051518C" w:rsidRPr="00A61E71">
        <w:rPr>
          <w:rFonts w:ascii="Times New Roman" w:hAnsi="Times New Roman"/>
          <w:sz w:val="28"/>
          <w:szCs w:val="28"/>
        </w:rPr>
        <w:t>о</w:t>
      </w:r>
      <w:r w:rsidR="0051518C" w:rsidRPr="00A61E71">
        <w:rPr>
          <w:rFonts w:ascii="Times New Roman" w:hAnsi="Times New Roman"/>
          <w:sz w:val="28"/>
          <w:szCs w:val="28"/>
        </w:rPr>
        <w:t xml:space="preserve">выми и </w:t>
      </w:r>
      <w:r w:rsidRPr="00A61E71">
        <w:rPr>
          <w:rFonts w:ascii="Times New Roman" w:hAnsi="Times New Roman"/>
          <w:sz w:val="28"/>
          <w:szCs w:val="28"/>
        </w:rPr>
        <w:t>иными актами:</w:t>
      </w:r>
    </w:p>
    <w:p w:rsidR="002A7B3E" w:rsidRPr="00A61E71" w:rsidRDefault="002A7B3E" w:rsidP="007F7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2A7B3E" w:rsidRPr="00A61E71" w:rsidRDefault="002A7B3E" w:rsidP="007F7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Российской Федер</w:t>
      </w:r>
      <w:r w:rsidRPr="00A61E71">
        <w:rPr>
          <w:rFonts w:ascii="Times New Roman" w:hAnsi="Times New Roman" w:cs="Times New Roman"/>
          <w:sz w:val="28"/>
          <w:szCs w:val="28"/>
        </w:rPr>
        <w:t>а</w:t>
      </w:r>
      <w:r w:rsidRPr="00A61E71">
        <w:rPr>
          <w:rFonts w:ascii="Times New Roman" w:hAnsi="Times New Roman" w:cs="Times New Roman"/>
          <w:sz w:val="28"/>
          <w:szCs w:val="28"/>
        </w:rPr>
        <w:t>ции</w:t>
      </w:r>
      <w:r w:rsidR="007F708F">
        <w:rPr>
          <w:rFonts w:ascii="Times New Roman" w:hAnsi="Times New Roman" w:cs="Times New Roman"/>
          <w:sz w:val="28"/>
          <w:szCs w:val="28"/>
        </w:rPr>
        <w:t>;</w:t>
      </w:r>
    </w:p>
    <w:p w:rsidR="002A7B3E" w:rsidRPr="00A61E71" w:rsidRDefault="00572E64" w:rsidP="007F7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2A7B3E" w:rsidRPr="00A61E71">
        <w:rPr>
          <w:rFonts w:ascii="Times New Roman" w:hAnsi="Times New Roman" w:cs="Times New Roman"/>
          <w:sz w:val="28"/>
          <w:szCs w:val="28"/>
        </w:rPr>
        <w:t>акон «О контрактной системе в сфере закупок товаров, работ, услуг для обеспечения государственных и муниципальных нужд».</w:t>
      </w:r>
    </w:p>
    <w:p w:rsidR="002A7B3E" w:rsidRPr="00A61E71" w:rsidRDefault="002A7B3E" w:rsidP="007F7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подпрограммы 6 необходимо актуализировать действующую нормативную правовую базу, регламентирующую осущест</w:t>
      </w:r>
      <w:r w:rsidRPr="00A61E71">
        <w:rPr>
          <w:rFonts w:ascii="Times New Roman" w:hAnsi="Times New Roman" w:cs="Times New Roman"/>
          <w:sz w:val="28"/>
          <w:szCs w:val="28"/>
        </w:rPr>
        <w:t>в</w:t>
      </w:r>
      <w:r w:rsidRPr="00A61E71">
        <w:rPr>
          <w:rFonts w:ascii="Times New Roman" w:hAnsi="Times New Roman" w:cs="Times New Roman"/>
          <w:sz w:val="28"/>
          <w:szCs w:val="28"/>
        </w:rPr>
        <w:t>ление внутреннего государственного финансового контроля на территории Самарской области</w:t>
      </w:r>
      <w:r w:rsidR="007F708F">
        <w:rPr>
          <w:rFonts w:ascii="Times New Roman" w:hAnsi="Times New Roman" w:cs="Times New Roman"/>
          <w:sz w:val="28"/>
          <w:szCs w:val="28"/>
        </w:rPr>
        <w:t>,</w:t>
      </w:r>
      <w:r w:rsidRPr="00A61E71">
        <w:rPr>
          <w:rFonts w:ascii="Times New Roman" w:hAnsi="Times New Roman" w:cs="Times New Roman"/>
          <w:sz w:val="28"/>
          <w:szCs w:val="28"/>
        </w:rPr>
        <w:t xml:space="preserve"> с учётом задач, поставленных подпрограммой 6, в час</w:t>
      </w:r>
      <w:r w:rsidRPr="00A61E71">
        <w:rPr>
          <w:rFonts w:ascii="Times New Roman" w:hAnsi="Times New Roman" w:cs="Times New Roman"/>
          <w:sz w:val="28"/>
          <w:szCs w:val="28"/>
        </w:rPr>
        <w:t>т</w:t>
      </w:r>
      <w:r w:rsidRPr="00A61E71">
        <w:rPr>
          <w:rFonts w:ascii="Times New Roman" w:hAnsi="Times New Roman" w:cs="Times New Roman"/>
          <w:sz w:val="28"/>
          <w:szCs w:val="28"/>
        </w:rPr>
        <w:t xml:space="preserve">ности принять порядок осуществления полномочий </w:t>
      </w:r>
      <w:proofErr w:type="spellStart"/>
      <w:r w:rsidRPr="00A61E71">
        <w:rPr>
          <w:rFonts w:ascii="Times New Roman" w:hAnsi="Times New Roman" w:cs="Times New Roman"/>
          <w:sz w:val="28"/>
          <w:szCs w:val="28"/>
        </w:rPr>
        <w:t>Госфинконтроля</w:t>
      </w:r>
      <w:proofErr w:type="spellEnd"/>
      <w:r w:rsidRPr="00A61E71">
        <w:rPr>
          <w:rFonts w:ascii="Times New Roman" w:hAnsi="Times New Roman" w:cs="Times New Roman"/>
          <w:sz w:val="28"/>
          <w:szCs w:val="28"/>
        </w:rPr>
        <w:t xml:space="preserve"> С</w:t>
      </w:r>
      <w:r w:rsidRPr="00A61E71">
        <w:rPr>
          <w:rFonts w:ascii="Times New Roman" w:hAnsi="Times New Roman" w:cs="Times New Roman"/>
          <w:sz w:val="28"/>
          <w:szCs w:val="28"/>
        </w:rPr>
        <w:t>а</w:t>
      </w:r>
      <w:r w:rsidRPr="00A61E71">
        <w:rPr>
          <w:rFonts w:ascii="Times New Roman" w:hAnsi="Times New Roman" w:cs="Times New Roman"/>
          <w:sz w:val="28"/>
          <w:szCs w:val="28"/>
        </w:rPr>
        <w:t>марской области по внутреннему государственному финансовому контр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>лю.</w:t>
      </w:r>
    </w:p>
    <w:p w:rsidR="002A7B3E" w:rsidRPr="00A61E71" w:rsidRDefault="002A7B3E" w:rsidP="007F7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 xml:space="preserve">Также необходимо будет внести изменения в </w:t>
      </w:r>
      <w:r w:rsidR="00044268" w:rsidRPr="00A61E71">
        <w:rPr>
          <w:rFonts w:ascii="Times New Roman" w:hAnsi="Times New Roman" w:cs="Times New Roman"/>
          <w:sz w:val="28"/>
          <w:szCs w:val="28"/>
        </w:rPr>
        <w:t>постановление Прав</w:t>
      </w:r>
      <w:r w:rsidR="00044268" w:rsidRPr="00A61E71">
        <w:rPr>
          <w:rFonts w:ascii="Times New Roman" w:hAnsi="Times New Roman" w:cs="Times New Roman"/>
          <w:sz w:val="28"/>
          <w:szCs w:val="28"/>
        </w:rPr>
        <w:t>и</w:t>
      </w:r>
      <w:r w:rsidR="00044268" w:rsidRPr="00A61E71">
        <w:rPr>
          <w:rFonts w:ascii="Times New Roman" w:hAnsi="Times New Roman" w:cs="Times New Roman"/>
          <w:sz w:val="28"/>
          <w:szCs w:val="28"/>
        </w:rPr>
        <w:t>тельства Самарской области от 19.06.2012 № 283 «О формировании службы государственного финансового контроля Самарской области и реорганиз</w:t>
      </w:r>
      <w:r w:rsidR="00044268" w:rsidRPr="00A61E71">
        <w:rPr>
          <w:rFonts w:ascii="Times New Roman" w:hAnsi="Times New Roman" w:cs="Times New Roman"/>
          <w:sz w:val="28"/>
          <w:szCs w:val="28"/>
        </w:rPr>
        <w:t>а</w:t>
      </w:r>
      <w:r w:rsidR="00044268" w:rsidRPr="00A61E71">
        <w:rPr>
          <w:rFonts w:ascii="Times New Roman" w:hAnsi="Times New Roman" w:cs="Times New Roman"/>
          <w:sz w:val="28"/>
          <w:szCs w:val="28"/>
        </w:rPr>
        <w:t>ции аппарата Правительства Самарской области»</w:t>
      </w:r>
      <w:r w:rsidRPr="00A61E71">
        <w:rPr>
          <w:rFonts w:ascii="Times New Roman" w:hAnsi="Times New Roman" w:cs="Times New Roman"/>
          <w:sz w:val="28"/>
          <w:szCs w:val="28"/>
        </w:rPr>
        <w:t>, Административный ре</w:t>
      </w:r>
      <w:r w:rsidRPr="00A61E71">
        <w:rPr>
          <w:rFonts w:ascii="Times New Roman" w:hAnsi="Times New Roman" w:cs="Times New Roman"/>
          <w:sz w:val="28"/>
          <w:szCs w:val="28"/>
        </w:rPr>
        <w:t>г</w:t>
      </w:r>
      <w:r w:rsidRPr="00A61E71">
        <w:rPr>
          <w:rFonts w:ascii="Times New Roman" w:hAnsi="Times New Roman" w:cs="Times New Roman"/>
          <w:sz w:val="28"/>
          <w:szCs w:val="28"/>
        </w:rPr>
        <w:t>ламент исполнения государственной функции по осуществлению госуда</w:t>
      </w:r>
      <w:r w:rsidRPr="00A61E71">
        <w:rPr>
          <w:rFonts w:ascii="Times New Roman" w:hAnsi="Times New Roman" w:cs="Times New Roman"/>
          <w:sz w:val="28"/>
          <w:szCs w:val="28"/>
        </w:rPr>
        <w:t>р</w:t>
      </w:r>
      <w:r w:rsidRPr="00A61E71">
        <w:rPr>
          <w:rFonts w:ascii="Times New Roman" w:hAnsi="Times New Roman" w:cs="Times New Roman"/>
          <w:sz w:val="28"/>
          <w:szCs w:val="28"/>
        </w:rPr>
        <w:t xml:space="preserve">ственного финансового контроля, утверждённый приказом </w:t>
      </w:r>
      <w:proofErr w:type="spellStart"/>
      <w:r w:rsidRPr="00A61E71">
        <w:rPr>
          <w:rFonts w:ascii="Times New Roman" w:hAnsi="Times New Roman" w:cs="Times New Roman"/>
          <w:sz w:val="28"/>
          <w:szCs w:val="28"/>
        </w:rPr>
        <w:t>Госфинконтроля</w:t>
      </w:r>
      <w:proofErr w:type="spellEnd"/>
      <w:r w:rsidRPr="00A61E71">
        <w:rPr>
          <w:rFonts w:ascii="Times New Roman" w:hAnsi="Times New Roman" w:cs="Times New Roman"/>
          <w:sz w:val="28"/>
          <w:szCs w:val="28"/>
        </w:rPr>
        <w:t xml:space="preserve"> Самарской области от 30.04.2013 № 10</w:t>
      </w:r>
      <w:r w:rsidR="00487D09">
        <w:rPr>
          <w:rFonts w:ascii="Times New Roman" w:hAnsi="Times New Roman" w:cs="Times New Roman"/>
          <w:sz w:val="28"/>
          <w:szCs w:val="28"/>
        </w:rPr>
        <w:t>-</w:t>
      </w:r>
      <w:r w:rsidRPr="00A61E71">
        <w:rPr>
          <w:rFonts w:ascii="Times New Roman" w:hAnsi="Times New Roman" w:cs="Times New Roman"/>
          <w:sz w:val="28"/>
          <w:szCs w:val="28"/>
        </w:rPr>
        <w:t>общ.</w:t>
      </w:r>
    </w:p>
    <w:p w:rsidR="002A7B3E" w:rsidRPr="00572E64" w:rsidRDefault="002A7B3E" w:rsidP="00505B0A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  <w:lang w:val="en-US"/>
        </w:rPr>
      </w:pPr>
      <w:r w:rsidRPr="00572E64">
        <w:rPr>
          <w:rFonts w:ascii="Times New Roman" w:hAnsi="Times New Roman"/>
          <w:sz w:val="28"/>
          <w:szCs w:val="28"/>
        </w:rPr>
        <w:t>Механизм реализации подпрограммы</w:t>
      </w:r>
      <w:r w:rsidR="00044268" w:rsidRPr="00572E64">
        <w:rPr>
          <w:rFonts w:ascii="Times New Roman" w:hAnsi="Times New Roman"/>
          <w:sz w:val="28"/>
          <w:szCs w:val="28"/>
        </w:rPr>
        <w:t xml:space="preserve"> 6</w:t>
      </w:r>
    </w:p>
    <w:p w:rsidR="0018273B" w:rsidRPr="00A61E71" w:rsidRDefault="0018273B" w:rsidP="0051518C">
      <w:pPr>
        <w:pStyle w:val="aa"/>
        <w:ind w:left="1080" w:firstLine="0"/>
        <w:rPr>
          <w:rFonts w:ascii="Times New Roman" w:hAnsi="Times New Roman"/>
          <w:sz w:val="28"/>
          <w:szCs w:val="28"/>
          <w:lang w:val="en-US"/>
        </w:rPr>
      </w:pPr>
    </w:p>
    <w:p w:rsidR="007F708F" w:rsidRPr="00A61E71" w:rsidRDefault="007F708F" w:rsidP="007F7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реализацией</w:t>
      </w:r>
      <w:r w:rsidRPr="00A61E71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61E71">
        <w:rPr>
          <w:rFonts w:ascii="Times New Roman" w:hAnsi="Times New Roman"/>
          <w:sz w:val="28"/>
          <w:szCs w:val="28"/>
        </w:rPr>
        <w:t xml:space="preserve">и контроль за ходом </w:t>
      </w:r>
      <w:r>
        <w:rPr>
          <w:rFonts w:ascii="Times New Roman" w:hAnsi="Times New Roman"/>
          <w:sz w:val="28"/>
          <w:szCs w:val="28"/>
        </w:rPr>
        <w:t>ее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полнения </w:t>
      </w:r>
      <w:r w:rsidRPr="00A61E71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A61E71">
        <w:rPr>
          <w:rFonts w:ascii="Times New Roman" w:hAnsi="Times New Roman"/>
          <w:sz w:val="28"/>
          <w:szCs w:val="28"/>
        </w:rPr>
        <w:t xml:space="preserve">тся в </w:t>
      </w:r>
      <w:proofErr w:type="gramStart"/>
      <w:r w:rsidRPr="00A61E7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61E71">
        <w:rPr>
          <w:rFonts w:ascii="Times New Roman" w:hAnsi="Times New Roman"/>
          <w:sz w:val="28"/>
          <w:szCs w:val="28"/>
        </w:rPr>
        <w:t xml:space="preserve"> с действующим законодательс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вом, в том числе с учетом требований Порядка принятия решений о разр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ботке, формирования и реализации государственных программ Самарской области, утвержденного постановлением Правительства Самарской области от 20.09.2013 № 498.</w:t>
      </w:r>
    </w:p>
    <w:p w:rsidR="00044268" w:rsidRPr="00A61E71" w:rsidRDefault="00044268" w:rsidP="0051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7E2" w:rsidRPr="00BB7F03" w:rsidRDefault="003327E2" w:rsidP="003327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7F03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VIII</w:t>
      </w:r>
      <w:r w:rsidRPr="00BB7F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Комплексная оценка эффективности реализации подпрограммы 6</w:t>
      </w:r>
    </w:p>
    <w:p w:rsidR="003327E2" w:rsidRPr="00BB7F03" w:rsidRDefault="003327E2" w:rsidP="003327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Комплексная оценка эффективности реализации подпрограммы 6 ос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у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ществляется ежегодно в течение всего срока ее реализации и по окончании ее реализации и включает в себя оценку степени выполнения мероприятий по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д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программы 6 и оценку эффективности реализации мероприятий подпрогра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м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мы 6. </w:t>
      </w:r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1. Оценка степени выполнения мероприятий подпрограммы 6</w:t>
      </w:r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>Степень выполнения мероприятий подпрограммы 6 за отчетный год рассчитывается как отношение количества мероприятий, выполненных в о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т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четном году в установленные сроки, к общему количеству мероприятий, пр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е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дусмотренных к выполнению в отчетном году. </w:t>
      </w:r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Степень выполнения мероприятий подпрограммы 6 по окончании ее реализации рассчитывается как отношение количества мероприятий, выпо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л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ненных за весь период реализации подпрограммы 6, к общему количеству м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е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роприятий, предусмотренных к выполнению за весь период ее реализации.</w:t>
      </w:r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2. Оценка эффективности реализации подпрограммы 6</w:t>
      </w:r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Эффективность реализации подпрограммы 6 рассчитывается как ст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е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пень достижения показателей (индикаторов) подпрограммы 6.</w:t>
      </w:r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Показатель эффективности реализации подпрограммы 6 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R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  <w:vertAlign w:val="subscript"/>
        </w:rPr>
        <w:t>6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за отчетный год рассчитывается по формуле</w:t>
      </w:r>
    </w:p>
    <w:p w:rsidR="00BB7F03" w:rsidRPr="00BB7F03" w:rsidRDefault="00E35B8E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pacing w:val="-4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pacing w:val="-4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pacing w:val="-4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color w:val="000000" w:themeColor="text1"/>
              <w:spacing w:val="-4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pacing w:val="-4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pacing w:val="-4"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pacing w:val="-4"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pacing w:val="-4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-4"/>
                              <w:sz w:val="28"/>
                              <w:szCs w:val="28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-4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000000" w:themeColor="text1"/>
                                  <w:spacing w:val="-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pacing w:val="-4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-4"/>
                              <w:sz w:val="28"/>
                              <w:szCs w:val="28"/>
                            </w:rPr>
                            <m:t>факт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-4"/>
                              <w:sz w:val="28"/>
                              <w:szCs w:val="28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-4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000000" w:themeColor="text1"/>
                                  <w:spacing w:val="-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pacing w:val="-4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pacing w:val="-4"/>
                              <w:sz w:val="28"/>
                              <w:szCs w:val="28"/>
                            </w:rPr>
                            <m:t>пла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pacing w:val="-4"/>
                              <w:sz w:val="28"/>
                              <w:szCs w:val="28"/>
                            </w:rPr>
                            <m:t>н</m:t>
                          </m:r>
                        </m:den>
                      </m:f>
                    </m:e>
                  </m:nary>
                </m:e>
              </m:d>
            </m:num>
            <m:den>
              <m:r>
                <w:rPr>
                  <w:rFonts w:ascii="Cambria Math" w:hAnsi="Cambria Math"/>
                  <w:color w:val="000000" w:themeColor="text1"/>
                  <w:spacing w:val="-4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color w:val="000000" w:themeColor="text1"/>
              <w:spacing w:val="-4"/>
              <w:sz w:val="28"/>
              <w:szCs w:val="28"/>
            </w:rPr>
            <m:t>*100% ,</m:t>
          </m:r>
        </m:oMath>
      </m:oMathPara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где N – общее число показателей (индикаторов) подпрограммы 6;</w:t>
      </w:r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proofErr w:type="spellStart"/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n</w:t>
      </w:r>
      <w:proofErr w:type="spellEnd"/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(</w:t>
      </w:r>
      <w:proofErr w:type="spellStart"/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i</w:t>
      </w:r>
      <w:proofErr w:type="spellEnd"/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) – показатели (индикаторы);</w:t>
      </w:r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Х</w:t>
      </w:r>
      <w:proofErr w:type="gramStart"/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n</w:t>
      </w:r>
      <w:proofErr w:type="gramEnd"/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план – плановое значение показателей (индикаторов);</w:t>
      </w:r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Х</w:t>
      </w:r>
      <w:proofErr w:type="gramStart"/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n</w:t>
      </w:r>
      <w:proofErr w:type="gramEnd"/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факт – фактическое значение показателей (индикаторов).</w:t>
      </w:r>
    </w:p>
    <w:p w:rsidR="00BB7F03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Для расчета показателя эффективности реализации подпрограммы 6 и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с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пользуются все показатели (индикаторы) подпрограммы 6, приведенные в приложении 1 к Государственной программе.</w:t>
      </w:r>
    </w:p>
    <w:p w:rsidR="000B70DD" w:rsidRPr="00BB7F03" w:rsidRDefault="00BB7F03" w:rsidP="00BB7F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Оценка эффективности реализации подпрограммы 6 за весь период ре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лизации рассчитывается как среднее арифметическое показателей эффекти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в</w:t>
      </w:r>
      <w:r w:rsidRPr="00BB7F03">
        <w:rPr>
          <w:rFonts w:ascii="Times New Roman" w:hAnsi="Times New Roman"/>
          <w:color w:val="000000" w:themeColor="text1"/>
          <w:spacing w:val="-4"/>
          <w:sz w:val="28"/>
          <w:szCs w:val="28"/>
        </w:rPr>
        <w:t>ности реализации подпрограммы 6 за все отчетные годы.</w:t>
      </w:r>
    </w:p>
    <w:sectPr w:rsidR="000B70DD" w:rsidRPr="00BB7F03" w:rsidSect="002317A9">
      <w:headerReference w:type="default" r:id="rId13"/>
      <w:pgSz w:w="11905" w:h="16838"/>
      <w:pgMar w:top="1135" w:right="1273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6E" w:rsidRDefault="00087E6E">
      <w:pPr>
        <w:spacing w:after="0" w:line="240" w:lineRule="auto"/>
      </w:pPr>
      <w:r>
        <w:separator/>
      </w:r>
    </w:p>
  </w:endnote>
  <w:endnote w:type="continuationSeparator" w:id="0">
    <w:p w:rsidR="00087E6E" w:rsidRDefault="0008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6E" w:rsidRDefault="00087E6E">
      <w:pPr>
        <w:spacing w:after="0" w:line="240" w:lineRule="auto"/>
      </w:pPr>
      <w:r>
        <w:separator/>
      </w:r>
    </w:p>
  </w:footnote>
  <w:footnote w:type="continuationSeparator" w:id="0">
    <w:p w:rsidR="00087E6E" w:rsidRDefault="00087E6E">
      <w:pPr>
        <w:spacing w:after="0" w:line="240" w:lineRule="auto"/>
      </w:pPr>
      <w:r>
        <w:continuationSeparator/>
      </w:r>
    </w:p>
  </w:footnote>
  <w:footnote w:id="1">
    <w:p w:rsidR="00087E6E" w:rsidRDefault="00087E6E" w:rsidP="0055607D">
      <w:pPr>
        <w:pStyle w:val="afd"/>
        <w:ind w:firstLine="709"/>
        <w:jc w:val="both"/>
      </w:pPr>
      <w:r w:rsidRPr="00231AB0">
        <w:rPr>
          <w:rStyle w:val="aff"/>
        </w:rPr>
        <w:sym w:font="Symbol" w:char="F02A"/>
      </w:r>
      <w: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ез учета прогнозной оценки поступлений налоговых и неналоговых доходов областного бюджета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6E" w:rsidRPr="00271769" w:rsidRDefault="00087E6E">
    <w:pPr>
      <w:pStyle w:val="a3"/>
      <w:jc w:val="center"/>
      <w:rPr>
        <w:rFonts w:ascii="Times New Roman" w:hAnsi="Times New Roman"/>
        <w:sz w:val="22"/>
        <w:szCs w:val="22"/>
      </w:rPr>
    </w:pPr>
    <w:r w:rsidRPr="00271769">
      <w:rPr>
        <w:rFonts w:ascii="Times New Roman" w:hAnsi="Times New Roman"/>
        <w:sz w:val="22"/>
        <w:szCs w:val="22"/>
      </w:rPr>
      <w:fldChar w:fldCharType="begin"/>
    </w:r>
    <w:r w:rsidRPr="00271769">
      <w:rPr>
        <w:rFonts w:ascii="Times New Roman" w:hAnsi="Times New Roman"/>
        <w:sz w:val="22"/>
        <w:szCs w:val="22"/>
      </w:rPr>
      <w:instrText xml:space="preserve"> PAGE   \* MERGEFORMAT </w:instrText>
    </w:r>
    <w:r w:rsidRPr="00271769">
      <w:rPr>
        <w:rFonts w:ascii="Times New Roman" w:hAnsi="Times New Roman"/>
        <w:sz w:val="22"/>
        <w:szCs w:val="22"/>
      </w:rPr>
      <w:fldChar w:fldCharType="separate"/>
    </w:r>
    <w:r w:rsidR="001554A1">
      <w:rPr>
        <w:rFonts w:ascii="Times New Roman" w:hAnsi="Times New Roman"/>
        <w:noProof/>
        <w:sz w:val="22"/>
        <w:szCs w:val="22"/>
      </w:rPr>
      <w:t>75</w:t>
    </w:r>
    <w:r w:rsidRPr="00271769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54D"/>
    <w:multiLevelType w:val="hybridMultilevel"/>
    <w:tmpl w:val="F1AE68D4"/>
    <w:lvl w:ilvl="0" w:tplc="E284A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473B90"/>
    <w:multiLevelType w:val="hybridMultilevel"/>
    <w:tmpl w:val="CFF6A0DC"/>
    <w:lvl w:ilvl="0" w:tplc="686A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04E"/>
    <w:multiLevelType w:val="hybridMultilevel"/>
    <w:tmpl w:val="F85214A8"/>
    <w:lvl w:ilvl="0" w:tplc="FEA47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665C"/>
    <w:multiLevelType w:val="hybridMultilevel"/>
    <w:tmpl w:val="EC484810"/>
    <w:lvl w:ilvl="0" w:tplc="C0CE2D7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872F8C"/>
    <w:multiLevelType w:val="hybridMultilevel"/>
    <w:tmpl w:val="20EC5C72"/>
    <w:lvl w:ilvl="0" w:tplc="A4D6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34666"/>
    <w:multiLevelType w:val="hybridMultilevel"/>
    <w:tmpl w:val="4F26B554"/>
    <w:lvl w:ilvl="0" w:tplc="C8E6A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2CA9"/>
    <w:multiLevelType w:val="hybridMultilevel"/>
    <w:tmpl w:val="F3EE91A8"/>
    <w:lvl w:ilvl="0" w:tplc="8B2240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FA1C92"/>
    <w:multiLevelType w:val="hybridMultilevel"/>
    <w:tmpl w:val="F74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44EC"/>
    <w:multiLevelType w:val="hybridMultilevel"/>
    <w:tmpl w:val="C1569702"/>
    <w:lvl w:ilvl="0" w:tplc="5FE43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A2E1B"/>
    <w:multiLevelType w:val="hybridMultilevel"/>
    <w:tmpl w:val="3F96A95C"/>
    <w:lvl w:ilvl="0" w:tplc="67EE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23C80"/>
    <w:multiLevelType w:val="hybridMultilevel"/>
    <w:tmpl w:val="89EEE8D6"/>
    <w:lvl w:ilvl="0" w:tplc="18BC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F0D5B"/>
    <w:multiLevelType w:val="hybridMultilevel"/>
    <w:tmpl w:val="0BEA710C"/>
    <w:lvl w:ilvl="0" w:tplc="86D644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77F2E"/>
    <w:multiLevelType w:val="hybridMultilevel"/>
    <w:tmpl w:val="0AC6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E420B"/>
    <w:multiLevelType w:val="hybridMultilevel"/>
    <w:tmpl w:val="76E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B6BE0"/>
    <w:multiLevelType w:val="hybridMultilevel"/>
    <w:tmpl w:val="4498E1D4"/>
    <w:lvl w:ilvl="0" w:tplc="0D665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D4528"/>
    <w:multiLevelType w:val="hybridMultilevel"/>
    <w:tmpl w:val="37BECF02"/>
    <w:lvl w:ilvl="0" w:tplc="71B00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3840"/>
    <w:multiLevelType w:val="hybridMultilevel"/>
    <w:tmpl w:val="981CF07C"/>
    <w:lvl w:ilvl="0" w:tplc="FA84355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15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6"/>
  </w:num>
  <w:num w:numId="15">
    <w:abstractNumId w:val="9"/>
  </w:num>
  <w:num w:numId="16">
    <w:abstractNumId w:val="3"/>
  </w:num>
  <w:num w:numId="17">
    <w:abstractNumId w:val="11"/>
  </w:num>
  <w:num w:numId="18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D00"/>
    <w:rsid w:val="00000D93"/>
    <w:rsid w:val="000023F5"/>
    <w:rsid w:val="00004415"/>
    <w:rsid w:val="00010F9F"/>
    <w:rsid w:val="0002520D"/>
    <w:rsid w:val="00025669"/>
    <w:rsid w:val="000300DC"/>
    <w:rsid w:val="000401C3"/>
    <w:rsid w:val="00040AD8"/>
    <w:rsid w:val="00041FD6"/>
    <w:rsid w:val="00044268"/>
    <w:rsid w:val="00044849"/>
    <w:rsid w:val="00047B5A"/>
    <w:rsid w:val="00051BF9"/>
    <w:rsid w:val="00052F3B"/>
    <w:rsid w:val="0005681A"/>
    <w:rsid w:val="000577C0"/>
    <w:rsid w:val="000621A3"/>
    <w:rsid w:val="00063FB8"/>
    <w:rsid w:val="000644B7"/>
    <w:rsid w:val="00070CD3"/>
    <w:rsid w:val="000724E1"/>
    <w:rsid w:val="00074570"/>
    <w:rsid w:val="00083121"/>
    <w:rsid w:val="0008759D"/>
    <w:rsid w:val="000879F4"/>
    <w:rsid w:val="00087E6E"/>
    <w:rsid w:val="00092D26"/>
    <w:rsid w:val="000932A8"/>
    <w:rsid w:val="00093473"/>
    <w:rsid w:val="000946BA"/>
    <w:rsid w:val="0009472A"/>
    <w:rsid w:val="00095482"/>
    <w:rsid w:val="0009579D"/>
    <w:rsid w:val="000A0F6E"/>
    <w:rsid w:val="000A5BF3"/>
    <w:rsid w:val="000A667F"/>
    <w:rsid w:val="000B0EB4"/>
    <w:rsid w:val="000B5861"/>
    <w:rsid w:val="000B70DD"/>
    <w:rsid w:val="000B76D6"/>
    <w:rsid w:val="000C37CB"/>
    <w:rsid w:val="000D6BDD"/>
    <w:rsid w:val="000E505D"/>
    <w:rsid w:val="000E5DC1"/>
    <w:rsid w:val="000E67B1"/>
    <w:rsid w:val="000F33EA"/>
    <w:rsid w:val="000F6347"/>
    <w:rsid w:val="0010747C"/>
    <w:rsid w:val="00110D39"/>
    <w:rsid w:val="0011161B"/>
    <w:rsid w:val="00115073"/>
    <w:rsid w:val="00115401"/>
    <w:rsid w:val="0011718E"/>
    <w:rsid w:val="001205C5"/>
    <w:rsid w:val="0012243E"/>
    <w:rsid w:val="00122B7A"/>
    <w:rsid w:val="0013384F"/>
    <w:rsid w:val="00136D5F"/>
    <w:rsid w:val="0013715C"/>
    <w:rsid w:val="00141A75"/>
    <w:rsid w:val="001429A5"/>
    <w:rsid w:val="001439F8"/>
    <w:rsid w:val="001453FB"/>
    <w:rsid w:val="001503C4"/>
    <w:rsid w:val="00151380"/>
    <w:rsid w:val="00152AE6"/>
    <w:rsid w:val="0015309F"/>
    <w:rsid w:val="001554A1"/>
    <w:rsid w:val="00156A46"/>
    <w:rsid w:val="00157CB6"/>
    <w:rsid w:val="001600F4"/>
    <w:rsid w:val="00161A45"/>
    <w:rsid w:val="00163BB1"/>
    <w:rsid w:val="00166FBC"/>
    <w:rsid w:val="001671FA"/>
    <w:rsid w:val="00170B56"/>
    <w:rsid w:val="0017195D"/>
    <w:rsid w:val="00173B4A"/>
    <w:rsid w:val="00173E65"/>
    <w:rsid w:val="00180E92"/>
    <w:rsid w:val="0018212F"/>
    <w:rsid w:val="0018273B"/>
    <w:rsid w:val="00185F12"/>
    <w:rsid w:val="00190148"/>
    <w:rsid w:val="00195A16"/>
    <w:rsid w:val="0019612E"/>
    <w:rsid w:val="001961C6"/>
    <w:rsid w:val="001973AA"/>
    <w:rsid w:val="001A0355"/>
    <w:rsid w:val="001A071F"/>
    <w:rsid w:val="001A1BBF"/>
    <w:rsid w:val="001A208A"/>
    <w:rsid w:val="001A46A3"/>
    <w:rsid w:val="001A480A"/>
    <w:rsid w:val="001A7B56"/>
    <w:rsid w:val="001B1A2F"/>
    <w:rsid w:val="001C3F77"/>
    <w:rsid w:val="001C3F9E"/>
    <w:rsid w:val="001C78B5"/>
    <w:rsid w:val="001C7AE7"/>
    <w:rsid w:val="001C7EFD"/>
    <w:rsid w:val="001D2923"/>
    <w:rsid w:val="001D4A7D"/>
    <w:rsid w:val="001D6B99"/>
    <w:rsid w:val="001E4C48"/>
    <w:rsid w:val="001E7057"/>
    <w:rsid w:val="001F0C61"/>
    <w:rsid w:val="001F200C"/>
    <w:rsid w:val="001F60E1"/>
    <w:rsid w:val="001F721E"/>
    <w:rsid w:val="001F7BC2"/>
    <w:rsid w:val="002016BF"/>
    <w:rsid w:val="00204451"/>
    <w:rsid w:val="00205135"/>
    <w:rsid w:val="00207A20"/>
    <w:rsid w:val="00210440"/>
    <w:rsid w:val="00212D15"/>
    <w:rsid w:val="00215E65"/>
    <w:rsid w:val="00217044"/>
    <w:rsid w:val="0021705C"/>
    <w:rsid w:val="00224208"/>
    <w:rsid w:val="002317A9"/>
    <w:rsid w:val="00231AB0"/>
    <w:rsid w:val="002323F9"/>
    <w:rsid w:val="00235C7C"/>
    <w:rsid w:val="00241B66"/>
    <w:rsid w:val="00241F96"/>
    <w:rsid w:val="00245892"/>
    <w:rsid w:val="00245ABE"/>
    <w:rsid w:val="00246EBF"/>
    <w:rsid w:val="00256043"/>
    <w:rsid w:val="0026214C"/>
    <w:rsid w:val="002630A7"/>
    <w:rsid w:val="00264A8B"/>
    <w:rsid w:val="00264FA2"/>
    <w:rsid w:val="00265501"/>
    <w:rsid w:val="002659E1"/>
    <w:rsid w:val="00267BE3"/>
    <w:rsid w:val="00271769"/>
    <w:rsid w:val="00274555"/>
    <w:rsid w:val="0028358F"/>
    <w:rsid w:val="00284CCD"/>
    <w:rsid w:val="00284F51"/>
    <w:rsid w:val="00292151"/>
    <w:rsid w:val="002936C7"/>
    <w:rsid w:val="00294705"/>
    <w:rsid w:val="00297A5F"/>
    <w:rsid w:val="002A0CE3"/>
    <w:rsid w:val="002A1D9F"/>
    <w:rsid w:val="002A2104"/>
    <w:rsid w:val="002A3BAF"/>
    <w:rsid w:val="002A513C"/>
    <w:rsid w:val="002A5791"/>
    <w:rsid w:val="002A6494"/>
    <w:rsid w:val="002A77BA"/>
    <w:rsid w:val="002A7B3E"/>
    <w:rsid w:val="002B057A"/>
    <w:rsid w:val="002B1593"/>
    <w:rsid w:val="002B2740"/>
    <w:rsid w:val="002B3B96"/>
    <w:rsid w:val="002B421E"/>
    <w:rsid w:val="002C01A0"/>
    <w:rsid w:val="002C12A6"/>
    <w:rsid w:val="002C22E5"/>
    <w:rsid w:val="002C2AFF"/>
    <w:rsid w:val="002C3C85"/>
    <w:rsid w:val="002C609E"/>
    <w:rsid w:val="002C667B"/>
    <w:rsid w:val="002D00A4"/>
    <w:rsid w:val="002D226D"/>
    <w:rsid w:val="002D265C"/>
    <w:rsid w:val="002D523F"/>
    <w:rsid w:val="002D73BB"/>
    <w:rsid w:val="002E5078"/>
    <w:rsid w:val="002E57D2"/>
    <w:rsid w:val="002F0890"/>
    <w:rsid w:val="002F1086"/>
    <w:rsid w:val="002F1CE5"/>
    <w:rsid w:val="002F592F"/>
    <w:rsid w:val="002F69A4"/>
    <w:rsid w:val="003029BC"/>
    <w:rsid w:val="0030409F"/>
    <w:rsid w:val="00305527"/>
    <w:rsid w:val="00305D0A"/>
    <w:rsid w:val="00306BFD"/>
    <w:rsid w:val="00314905"/>
    <w:rsid w:val="00316937"/>
    <w:rsid w:val="00317F57"/>
    <w:rsid w:val="00320244"/>
    <w:rsid w:val="00322776"/>
    <w:rsid w:val="0032346E"/>
    <w:rsid w:val="00330037"/>
    <w:rsid w:val="00330BA0"/>
    <w:rsid w:val="003327E2"/>
    <w:rsid w:val="0033389C"/>
    <w:rsid w:val="00340728"/>
    <w:rsid w:val="0034139D"/>
    <w:rsid w:val="00350B35"/>
    <w:rsid w:val="00351F25"/>
    <w:rsid w:val="003550F7"/>
    <w:rsid w:val="00355FC3"/>
    <w:rsid w:val="003564B6"/>
    <w:rsid w:val="00356E38"/>
    <w:rsid w:val="00364860"/>
    <w:rsid w:val="00364E3A"/>
    <w:rsid w:val="003665B4"/>
    <w:rsid w:val="00370C6D"/>
    <w:rsid w:val="003714FA"/>
    <w:rsid w:val="00371832"/>
    <w:rsid w:val="003753CC"/>
    <w:rsid w:val="0037690F"/>
    <w:rsid w:val="0038378A"/>
    <w:rsid w:val="00384F35"/>
    <w:rsid w:val="00385270"/>
    <w:rsid w:val="00386CFF"/>
    <w:rsid w:val="00392F06"/>
    <w:rsid w:val="00393C1E"/>
    <w:rsid w:val="003A0C4F"/>
    <w:rsid w:val="003A1E5F"/>
    <w:rsid w:val="003B57DA"/>
    <w:rsid w:val="003B756A"/>
    <w:rsid w:val="003C509B"/>
    <w:rsid w:val="003C5DDD"/>
    <w:rsid w:val="003C7C45"/>
    <w:rsid w:val="003D022A"/>
    <w:rsid w:val="003D02E4"/>
    <w:rsid w:val="003D1079"/>
    <w:rsid w:val="003D48FA"/>
    <w:rsid w:val="003E0E63"/>
    <w:rsid w:val="003F3A96"/>
    <w:rsid w:val="003F6E22"/>
    <w:rsid w:val="00401F42"/>
    <w:rsid w:val="004046A4"/>
    <w:rsid w:val="00404F5E"/>
    <w:rsid w:val="00410F27"/>
    <w:rsid w:val="004158D7"/>
    <w:rsid w:val="00416EB3"/>
    <w:rsid w:val="00423449"/>
    <w:rsid w:val="00425ACD"/>
    <w:rsid w:val="00431865"/>
    <w:rsid w:val="00434FB0"/>
    <w:rsid w:val="00436DCE"/>
    <w:rsid w:val="004376FF"/>
    <w:rsid w:val="004408F8"/>
    <w:rsid w:val="00442681"/>
    <w:rsid w:val="00442880"/>
    <w:rsid w:val="00443712"/>
    <w:rsid w:val="004476CB"/>
    <w:rsid w:val="00451194"/>
    <w:rsid w:val="00451488"/>
    <w:rsid w:val="00453169"/>
    <w:rsid w:val="004559A3"/>
    <w:rsid w:val="004566EA"/>
    <w:rsid w:val="0045686E"/>
    <w:rsid w:val="004607F7"/>
    <w:rsid w:val="00462BAD"/>
    <w:rsid w:val="00465A03"/>
    <w:rsid w:val="00465B89"/>
    <w:rsid w:val="00466AAB"/>
    <w:rsid w:val="00470C90"/>
    <w:rsid w:val="004741C9"/>
    <w:rsid w:val="004753FB"/>
    <w:rsid w:val="00475B8B"/>
    <w:rsid w:val="004760FB"/>
    <w:rsid w:val="00481B92"/>
    <w:rsid w:val="00481F57"/>
    <w:rsid w:val="004839E7"/>
    <w:rsid w:val="00486D5B"/>
    <w:rsid w:val="00487D09"/>
    <w:rsid w:val="00490BAD"/>
    <w:rsid w:val="004A3BB0"/>
    <w:rsid w:val="004A6009"/>
    <w:rsid w:val="004B0340"/>
    <w:rsid w:val="004B2819"/>
    <w:rsid w:val="004C0822"/>
    <w:rsid w:val="004C19B3"/>
    <w:rsid w:val="004C3221"/>
    <w:rsid w:val="004C5CB3"/>
    <w:rsid w:val="004C7BB3"/>
    <w:rsid w:val="004D45FE"/>
    <w:rsid w:val="004D462C"/>
    <w:rsid w:val="004D6603"/>
    <w:rsid w:val="004D6A12"/>
    <w:rsid w:val="004D71CE"/>
    <w:rsid w:val="004E05E2"/>
    <w:rsid w:val="004E307B"/>
    <w:rsid w:val="004E5C37"/>
    <w:rsid w:val="004E6652"/>
    <w:rsid w:val="004E76EC"/>
    <w:rsid w:val="004F0311"/>
    <w:rsid w:val="004F15B0"/>
    <w:rsid w:val="004F3466"/>
    <w:rsid w:val="004F3DC2"/>
    <w:rsid w:val="004F6177"/>
    <w:rsid w:val="004F7191"/>
    <w:rsid w:val="004F7B64"/>
    <w:rsid w:val="005000E5"/>
    <w:rsid w:val="00503074"/>
    <w:rsid w:val="00505B0A"/>
    <w:rsid w:val="005067B5"/>
    <w:rsid w:val="00506986"/>
    <w:rsid w:val="00514A4C"/>
    <w:rsid w:val="0051518C"/>
    <w:rsid w:val="00521056"/>
    <w:rsid w:val="00523327"/>
    <w:rsid w:val="00530F3D"/>
    <w:rsid w:val="005333B0"/>
    <w:rsid w:val="00534CD3"/>
    <w:rsid w:val="00543386"/>
    <w:rsid w:val="00543EEB"/>
    <w:rsid w:val="00546DA1"/>
    <w:rsid w:val="005473D9"/>
    <w:rsid w:val="00552DCF"/>
    <w:rsid w:val="0055607D"/>
    <w:rsid w:val="00565A80"/>
    <w:rsid w:val="00566061"/>
    <w:rsid w:val="00567847"/>
    <w:rsid w:val="00570148"/>
    <w:rsid w:val="00572E64"/>
    <w:rsid w:val="00574A46"/>
    <w:rsid w:val="0058024B"/>
    <w:rsid w:val="00584009"/>
    <w:rsid w:val="005852D8"/>
    <w:rsid w:val="00585377"/>
    <w:rsid w:val="005913C1"/>
    <w:rsid w:val="00591646"/>
    <w:rsid w:val="00594B93"/>
    <w:rsid w:val="00596B8B"/>
    <w:rsid w:val="00597E13"/>
    <w:rsid w:val="005A0F3F"/>
    <w:rsid w:val="005A20DE"/>
    <w:rsid w:val="005B247B"/>
    <w:rsid w:val="005B3433"/>
    <w:rsid w:val="005B5F0E"/>
    <w:rsid w:val="005B6C20"/>
    <w:rsid w:val="005C163F"/>
    <w:rsid w:val="005C201E"/>
    <w:rsid w:val="005C2FD6"/>
    <w:rsid w:val="005C4E4D"/>
    <w:rsid w:val="005C5450"/>
    <w:rsid w:val="005D1F96"/>
    <w:rsid w:val="005D3EBD"/>
    <w:rsid w:val="005D60AB"/>
    <w:rsid w:val="005F3D28"/>
    <w:rsid w:val="005F5F12"/>
    <w:rsid w:val="005F681B"/>
    <w:rsid w:val="005F69B9"/>
    <w:rsid w:val="005F77E8"/>
    <w:rsid w:val="00602BE5"/>
    <w:rsid w:val="00603D7F"/>
    <w:rsid w:val="00612CE3"/>
    <w:rsid w:val="00620481"/>
    <w:rsid w:val="00620B25"/>
    <w:rsid w:val="0062131B"/>
    <w:rsid w:val="00621431"/>
    <w:rsid w:val="0062237F"/>
    <w:rsid w:val="0062351A"/>
    <w:rsid w:val="00625184"/>
    <w:rsid w:val="0063216D"/>
    <w:rsid w:val="0064069F"/>
    <w:rsid w:val="006422C9"/>
    <w:rsid w:val="006428E8"/>
    <w:rsid w:val="006431C0"/>
    <w:rsid w:val="00645ABE"/>
    <w:rsid w:val="00647DAC"/>
    <w:rsid w:val="00647F9D"/>
    <w:rsid w:val="006517F0"/>
    <w:rsid w:val="00652260"/>
    <w:rsid w:val="006628AD"/>
    <w:rsid w:val="00667E33"/>
    <w:rsid w:val="00671BDF"/>
    <w:rsid w:val="00673C24"/>
    <w:rsid w:val="006757E1"/>
    <w:rsid w:val="00682C17"/>
    <w:rsid w:val="006910FB"/>
    <w:rsid w:val="006941A7"/>
    <w:rsid w:val="006A06A1"/>
    <w:rsid w:val="006A512F"/>
    <w:rsid w:val="006A7A1F"/>
    <w:rsid w:val="006B2286"/>
    <w:rsid w:val="006B2B00"/>
    <w:rsid w:val="006B48BA"/>
    <w:rsid w:val="006B6A70"/>
    <w:rsid w:val="006C08FC"/>
    <w:rsid w:val="006C1F8C"/>
    <w:rsid w:val="006C2740"/>
    <w:rsid w:val="006C43E5"/>
    <w:rsid w:val="006C7CB0"/>
    <w:rsid w:val="006D0DCF"/>
    <w:rsid w:val="006D248F"/>
    <w:rsid w:val="006E6FBA"/>
    <w:rsid w:val="006F040B"/>
    <w:rsid w:val="006F480B"/>
    <w:rsid w:val="006F70A2"/>
    <w:rsid w:val="006F73E2"/>
    <w:rsid w:val="00700F3A"/>
    <w:rsid w:val="00701363"/>
    <w:rsid w:val="00703C6E"/>
    <w:rsid w:val="0070407C"/>
    <w:rsid w:val="00704CAE"/>
    <w:rsid w:val="00704DC1"/>
    <w:rsid w:val="007056FF"/>
    <w:rsid w:val="00711F96"/>
    <w:rsid w:val="007124E7"/>
    <w:rsid w:val="007213AC"/>
    <w:rsid w:val="007233CB"/>
    <w:rsid w:val="00730884"/>
    <w:rsid w:val="00731734"/>
    <w:rsid w:val="00731989"/>
    <w:rsid w:val="00732683"/>
    <w:rsid w:val="0073540C"/>
    <w:rsid w:val="007357DD"/>
    <w:rsid w:val="00736091"/>
    <w:rsid w:val="00737AF2"/>
    <w:rsid w:val="00737B02"/>
    <w:rsid w:val="00740821"/>
    <w:rsid w:val="00741CF8"/>
    <w:rsid w:val="00742138"/>
    <w:rsid w:val="007452C1"/>
    <w:rsid w:val="0075010D"/>
    <w:rsid w:val="0075167A"/>
    <w:rsid w:val="0075189D"/>
    <w:rsid w:val="007664C7"/>
    <w:rsid w:val="0077175D"/>
    <w:rsid w:val="00775AEC"/>
    <w:rsid w:val="00777D96"/>
    <w:rsid w:val="00780993"/>
    <w:rsid w:val="00782D62"/>
    <w:rsid w:val="00783199"/>
    <w:rsid w:val="0078718E"/>
    <w:rsid w:val="00793D6B"/>
    <w:rsid w:val="00795699"/>
    <w:rsid w:val="00797513"/>
    <w:rsid w:val="007A0ABD"/>
    <w:rsid w:val="007A2A08"/>
    <w:rsid w:val="007A58BE"/>
    <w:rsid w:val="007A6D65"/>
    <w:rsid w:val="007A7E6D"/>
    <w:rsid w:val="007B065D"/>
    <w:rsid w:val="007B18FE"/>
    <w:rsid w:val="007B2E01"/>
    <w:rsid w:val="007B33F5"/>
    <w:rsid w:val="007B6E5A"/>
    <w:rsid w:val="007C0551"/>
    <w:rsid w:val="007C19D4"/>
    <w:rsid w:val="007C4E89"/>
    <w:rsid w:val="007D1FEE"/>
    <w:rsid w:val="007E0A55"/>
    <w:rsid w:val="007E18C6"/>
    <w:rsid w:val="007E29F6"/>
    <w:rsid w:val="007E4209"/>
    <w:rsid w:val="007E42B8"/>
    <w:rsid w:val="007E664F"/>
    <w:rsid w:val="007F2176"/>
    <w:rsid w:val="007F6D0C"/>
    <w:rsid w:val="007F708F"/>
    <w:rsid w:val="00800F9E"/>
    <w:rsid w:val="0080234E"/>
    <w:rsid w:val="00802B92"/>
    <w:rsid w:val="00804FA8"/>
    <w:rsid w:val="008058B3"/>
    <w:rsid w:val="00807A5F"/>
    <w:rsid w:val="008101C7"/>
    <w:rsid w:val="008105E0"/>
    <w:rsid w:val="00812321"/>
    <w:rsid w:val="00814040"/>
    <w:rsid w:val="00814813"/>
    <w:rsid w:val="00814F7B"/>
    <w:rsid w:val="00817C8A"/>
    <w:rsid w:val="00817F81"/>
    <w:rsid w:val="00825AA4"/>
    <w:rsid w:val="00826A47"/>
    <w:rsid w:val="0082726B"/>
    <w:rsid w:val="00832221"/>
    <w:rsid w:val="00836088"/>
    <w:rsid w:val="008362C1"/>
    <w:rsid w:val="008369BB"/>
    <w:rsid w:val="0084075B"/>
    <w:rsid w:val="00844AB3"/>
    <w:rsid w:val="00851C64"/>
    <w:rsid w:val="00853A12"/>
    <w:rsid w:val="008557C7"/>
    <w:rsid w:val="00857BE7"/>
    <w:rsid w:val="008603CF"/>
    <w:rsid w:val="008616F3"/>
    <w:rsid w:val="00861AE8"/>
    <w:rsid w:val="0086473B"/>
    <w:rsid w:val="0086664B"/>
    <w:rsid w:val="00875436"/>
    <w:rsid w:val="00876CE0"/>
    <w:rsid w:val="0088125E"/>
    <w:rsid w:val="008831A5"/>
    <w:rsid w:val="00886AD7"/>
    <w:rsid w:val="00886E3B"/>
    <w:rsid w:val="00887BD3"/>
    <w:rsid w:val="00890B21"/>
    <w:rsid w:val="008920FE"/>
    <w:rsid w:val="00894716"/>
    <w:rsid w:val="00894EC9"/>
    <w:rsid w:val="008975EC"/>
    <w:rsid w:val="008A7ED8"/>
    <w:rsid w:val="008B2855"/>
    <w:rsid w:val="008B3E75"/>
    <w:rsid w:val="008C0549"/>
    <w:rsid w:val="008C2FAA"/>
    <w:rsid w:val="008C5C2F"/>
    <w:rsid w:val="008C794A"/>
    <w:rsid w:val="008D21BF"/>
    <w:rsid w:val="008D31B4"/>
    <w:rsid w:val="008E0315"/>
    <w:rsid w:val="008E0731"/>
    <w:rsid w:val="008E0856"/>
    <w:rsid w:val="008F018C"/>
    <w:rsid w:val="008F2374"/>
    <w:rsid w:val="008F5BE9"/>
    <w:rsid w:val="009029EB"/>
    <w:rsid w:val="00906E56"/>
    <w:rsid w:val="00911EAA"/>
    <w:rsid w:val="00912CD3"/>
    <w:rsid w:val="00915115"/>
    <w:rsid w:val="00917187"/>
    <w:rsid w:val="00921633"/>
    <w:rsid w:val="009250A2"/>
    <w:rsid w:val="0092534B"/>
    <w:rsid w:val="00926B1C"/>
    <w:rsid w:val="00927AF9"/>
    <w:rsid w:val="009311B3"/>
    <w:rsid w:val="009323E5"/>
    <w:rsid w:val="00934EBB"/>
    <w:rsid w:val="00944B79"/>
    <w:rsid w:val="0094595C"/>
    <w:rsid w:val="0094672D"/>
    <w:rsid w:val="00954C73"/>
    <w:rsid w:val="00955515"/>
    <w:rsid w:val="00957ED8"/>
    <w:rsid w:val="00967FE8"/>
    <w:rsid w:val="00974B5B"/>
    <w:rsid w:val="009760E1"/>
    <w:rsid w:val="009829C3"/>
    <w:rsid w:val="009829FE"/>
    <w:rsid w:val="00986479"/>
    <w:rsid w:val="009905DE"/>
    <w:rsid w:val="00991AA4"/>
    <w:rsid w:val="009A57C0"/>
    <w:rsid w:val="009A75A1"/>
    <w:rsid w:val="009B489A"/>
    <w:rsid w:val="009B4CE1"/>
    <w:rsid w:val="009C3F8F"/>
    <w:rsid w:val="009C4759"/>
    <w:rsid w:val="009C4B1D"/>
    <w:rsid w:val="009C734E"/>
    <w:rsid w:val="009D18B4"/>
    <w:rsid w:val="009D5801"/>
    <w:rsid w:val="009D5C17"/>
    <w:rsid w:val="009D76BA"/>
    <w:rsid w:val="009E04D0"/>
    <w:rsid w:val="009F15F7"/>
    <w:rsid w:val="009F3BFA"/>
    <w:rsid w:val="009F3CB1"/>
    <w:rsid w:val="009F5A90"/>
    <w:rsid w:val="009F68E2"/>
    <w:rsid w:val="00A06F6C"/>
    <w:rsid w:val="00A14237"/>
    <w:rsid w:val="00A1547E"/>
    <w:rsid w:val="00A213F9"/>
    <w:rsid w:val="00A23A03"/>
    <w:rsid w:val="00A23BDE"/>
    <w:rsid w:val="00A30A18"/>
    <w:rsid w:val="00A3350A"/>
    <w:rsid w:val="00A34F5C"/>
    <w:rsid w:val="00A363EB"/>
    <w:rsid w:val="00A3692B"/>
    <w:rsid w:val="00A36B37"/>
    <w:rsid w:val="00A3763C"/>
    <w:rsid w:val="00A4194A"/>
    <w:rsid w:val="00A43D2D"/>
    <w:rsid w:val="00A441E5"/>
    <w:rsid w:val="00A44F79"/>
    <w:rsid w:val="00A47D44"/>
    <w:rsid w:val="00A5094E"/>
    <w:rsid w:val="00A55EDA"/>
    <w:rsid w:val="00A61E71"/>
    <w:rsid w:val="00A62FE8"/>
    <w:rsid w:val="00A67A06"/>
    <w:rsid w:val="00A67FD0"/>
    <w:rsid w:val="00A74A3E"/>
    <w:rsid w:val="00A76EE5"/>
    <w:rsid w:val="00A862CA"/>
    <w:rsid w:val="00A90795"/>
    <w:rsid w:val="00A913B0"/>
    <w:rsid w:val="00A927A2"/>
    <w:rsid w:val="00A94A0F"/>
    <w:rsid w:val="00A95C00"/>
    <w:rsid w:val="00A96945"/>
    <w:rsid w:val="00A97B55"/>
    <w:rsid w:val="00AA0C0D"/>
    <w:rsid w:val="00AA3D19"/>
    <w:rsid w:val="00AA6F3C"/>
    <w:rsid w:val="00AB2B94"/>
    <w:rsid w:val="00AB6368"/>
    <w:rsid w:val="00AB7B2C"/>
    <w:rsid w:val="00AC0E28"/>
    <w:rsid w:val="00AC4330"/>
    <w:rsid w:val="00AD0EC7"/>
    <w:rsid w:val="00AD1B64"/>
    <w:rsid w:val="00AD2C3B"/>
    <w:rsid w:val="00AD64D4"/>
    <w:rsid w:val="00AE36B5"/>
    <w:rsid w:val="00AE4877"/>
    <w:rsid w:val="00AE48D0"/>
    <w:rsid w:val="00AE5A68"/>
    <w:rsid w:val="00AF151B"/>
    <w:rsid w:val="00AF2A1B"/>
    <w:rsid w:val="00AF4BFE"/>
    <w:rsid w:val="00AF562F"/>
    <w:rsid w:val="00AF6A77"/>
    <w:rsid w:val="00B033A3"/>
    <w:rsid w:val="00B1213D"/>
    <w:rsid w:val="00B12BB0"/>
    <w:rsid w:val="00B13BCB"/>
    <w:rsid w:val="00B14E0C"/>
    <w:rsid w:val="00B16115"/>
    <w:rsid w:val="00B2003C"/>
    <w:rsid w:val="00B235AD"/>
    <w:rsid w:val="00B2666F"/>
    <w:rsid w:val="00B26B9B"/>
    <w:rsid w:val="00B330DB"/>
    <w:rsid w:val="00B347D5"/>
    <w:rsid w:val="00B3720A"/>
    <w:rsid w:val="00B40F21"/>
    <w:rsid w:val="00B41D84"/>
    <w:rsid w:val="00B426C1"/>
    <w:rsid w:val="00B43D9B"/>
    <w:rsid w:val="00B45AF6"/>
    <w:rsid w:val="00B4601C"/>
    <w:rsid w:val="00B4759E"/>
    <w:rsid w:val="00B51403"/>
    <w:rsid w:val="00B54024"/>
    <w:rsid w:val="00B5562C"/>
    <w:rsid w:val="00B559C5"/>
    <w:rsid w:val="00B56B25"/>
    <w:rsid w:val="00B666ED"/>
    <w:rsid w:val="00B66953"/>
    <w:rsid w:val="00B708E6"/>
    <w:rsid w:val="00B72370"/>
    <w:rsid w:val="00B80153"/>
    <w:rsid w:val="00B818F2"/>
    <w:rsid w:val="00B8226C"/>
    <w:rsid w:val="00B82281"/>
    <w:rsid w:val="00B87F85"/>
    <w:rsid w:val="00BA157F"/>
    <w:rsid w:val="00BA22C4"/>
    <w:rsid w:val="00BA26BC"/>
    <w:rsid w:val="00BA3D56"/>
    <w:rsid w:val="00BA4559"/>
    <w:rsid w:val="00BB159A"/>
    <w:rsid w:val="00BB3D28"/>
    <w:rsid w:val="00BB412F"/>
    <w:rsid w:val="00BB5B82"/>
    <w:rsid w:val="00BB5DCF"/>
    <w:rsid w:val="00BB7F03"/>
    <w:rsid w:val="00BC2A88"/>
    <w:rsid w:val="00BC2D5F"/>
    <w:rsid w:val="00BC67F9"/>
    <w:rsid w:val="00BD2454"/>
    <w:rsid w:val="00BE3EAA"/>
    <w:rsid w:val="00BE43EF"/>
    <w:rsid w:val="00BF2B65"/>
    <w:rsid w:val="00C06DED"/>
    <w:rsid w:val="00C10DC1"/>
    <w:rsid w:val="00C12474"/>
    <w:rsid w:val="00C1599C"/>
    <w:rsid w:val="00C17D10"/>
    <w:rsid w:val="00C2245E"/>
    <w:rsid w:val="00C22E96"/>
    <w:rsid w:val="00C340AC"/>
    <w:rsid w:val="00C40033"/>
    <w:rsid w:val="00C41FF2"/>
    <w:rsid w:val="00C43623"/>
    <w:rsid w:val="00C438AE"/>
    <w:rsid w:val="00C45641"/>
    <w:rsid w:val="00C475E0"/>
    <w:rsid w:val="00C51921"/>
    <w:rsid w:val="00C51B67"/>
    <w:rsid w:val="00C530AB"/>
    <w:rsid w:val="00C56ED7"/>
    <w:rsid w:val="00C574E1"/>
    <w:rsid w:val="00C5787D"/>
    <w:rsid w:val="00C57B32"/>
    <w:rsid w:val="00C60FC4"/>
    <w:rsid w:val="00C652E0"/>
    <w:rsid w:val="00C67FF9"/>
    <w:rsid w:val="00C71109"/>
    <w:rsid w:val="00C7384F"/>
    <w:rsid w:val="00C74874"/>
    <w:rsid w:val="00C748E8"/>
    <w:rsid w:val="00C82061"/>
    <w:rsid w:val="00C85911"/>
    <w:rsid w:val="00C92AD6"/>
    <w:rsid w:val="00C92E77"/>
    <w:rsid w:val="00CB00CA"/>
    <w:rsid w:val="00CB3C42"/>
    <w:rsid w:val="00CC1143"/>
    <w:rsid w:val="00CC1D4A"/>
    <w:rsid w:val="00CC5945"/>
    <w:rsid w:val="00CC5EDC"/>
    <w:rsid w:val="00CD1EEF"/>
    <w:rsid w:val="00CD2510"/>
    <w:rsid w:val="00CD26FB"/>
    <w:rsid w:val="00CD2F40"/>
    <w:rsid w:val="00CD3334"/>
    <w:rsid w:val="00CD4870"/>
    <w:rsid w:val="00CD4DF7"/>
    <w:rsid w:val="00CD4EB0"/>
    <w:rsid w:val="00CE2E30"/>
    <w:rsid w:val="00CE5A44"/>
    <w:rsid w:val="00CE60A9"/>
    <w:rsid w:val="00CE66BD"/>
    <w:rsid w:val="00CF671A"/>
    <w:rsid w:val="00CF6EA3"/>
    <w:rsid w:val="00D00103"/>
    <w:rsid w:val="00D02D3E"/>
    <w:rsid w:val="00D056C8"/>
    <w:rsid w:val="00D06A6C"/>
    <w:rsid w:val="00D07C02"/>
    <w:rsid w:val="00D07C77"/>
    <w:rsid w:val="00D1302F"/>
    <w:rsid w:val="00D15EA4"/>
    <w:rsid w:val="00D17486"/>
    <w:rsid w:val="00D17CD7"/>
    <w:rsid w:val="00D23296"/>
    <w:rsid w:val="00D235C1"/>
    <w:rsid w:val="00D32107"/>
    <w:rsid w:val="00D323F7"/>
    <w:rsid w:val="00D3497E"/>
    <w:rsid w:val="00D34AC8"/>
    <w:rsid w:val="00D35B2B"/>
    <w:rsid w:val="00D37989"/>
    <w:rsid w:val="00D41EB8"/>
    <w:rsid w:val="00D42CF5"/>
    <w:rsid w:val="00D4311B"/>
    <w:rsid w:val="00D446A7"/>
    <w:rsid w:val="00D446D4"/>
    <w:rsid w:val="00D45ECD"/>
    <w:rsid w:val="00D5027F"/>
    <w:rsid w:val="00D5124E"/>
    <w:rsid w:val="00D51409"/>
    <w:rsid w:val="00D52BD6"/>
    <w:rsid w:val="00D56243"/>
    <w:rsid w:val="00D56499"/>
    <w:rsid w:val="00D57509"/>
    <w:rsid w:val="00D60556"/>
    <w:rsid w:val="00D605C7"/>
    <w:rsid w:val="00D61F3D"/>
    <w:rsid w:val="00D6486B"/>
    <w:rsid w:val="00D66AF3"/>
    <w:rsid w:val="00D66F40"/>
    <w:rsid w:val="00D67C3E"/>
    <w:rsid w:val="00D7123B"/>
    <w:rsid w:val="00D734E1"/>
    <w:rsid w:val="00D860BB"/>
    <w:rsid w:val="00D874CE"/>
    <w:rsid w:val="00D925D4"/>
    <w:rsid w:val="00D94D00"/>
    <w:rsid w:val="00D97497"/>
    <w:rsid w:val="00DA37FD"/>
    <w:rsid w:val="00DA47F5"/>
    <w:rsid w:val="00DA6AB8"/>
    <w:rsid w:val="00DB276A"/>
    <w:rsid w:val="00DB7794"/>
    <w:rsid w:val="00DB7974"/>
    <w:rsid w:val="00DC0D37"/>
    <w:rsid w:val="00DC3989"/>
    <w:rsid w:val="00DE0613"/>
    <w:rsid w:val="00DF3673"/>
    <w:rsid w:val="00DF6DD9"/>
    <w:rsid w:val="00E01ACE"/>
    <w:rsid w:val="00E023E0"/>
    <w:rsid w:val="00E02A42"/>
    <w:rsid w:val="00E02B3A"/>
    <w:rsid w:val="00E04018"/>
    <w:rsid w:val="00E06183"/>
    <w:rsid w:val="00E07CD9"/>
    <w:rsid w:val="00E07F9D"/>
    <w:rsid w:val="00E10692"/>
    <w:rsid w:val="00E117F2"/>
    <w:rsid w:val="00E1326F"/>
    <w:rsid w:val="00E17313"/>
    <w:rsid w:val="00E17C88"/>
    <w:rsid w:val="00E206F2"/>
    <w:rsid w:val="00E2148D"/>
    <w:rsid w:val="00E21B21"/>
    <w:rsid w:val="00E23A2F"/>
    <w:rsid w:val="00E247F6"/>
    <w:rsid w:val="00E26120"/>
    <w:rsid w:val="00E33CB8"/>
    <w:rsid w:val="00E35022"/>
    <w:rsid w:val="00E35B8E"/>
    <w:rsid w:val="00E4226A"/>
    <w:rsid w:val="00E4638A"/>
    <w:rsid w:val="00E46F98"/>
    <w:rsid w:val="00E57702"/>
    <w:rsid w:val="00E62694"/>
    <w:rsid w:val="00E63ADC"/>
    <w:rsid w:val="00E64103"/>
    <w:rsid w:val="00E653A6"/>
    <w:rsid w:val="00E65BA8"/>
    <w:rsid w:val="00E722F4"/>
    <w:rsid w:val="00E74BCC"/>
    <w:rsid w:val="00E75EE3"/>
    <w:rsid w:val="00E76476"/>
    <w:rsid w:val="00E7739B"/>
    <w:rsid w:val="00E80682"/>
    <w:rsid w:val="00E80980"/>
    <w:rsid w:val="00E83033"/>
    <w:rsid w:val="00E850E7"/>
    <w:rsid w:val="00E85817"/>
    <w:rsid w:val="00E86B03"/>
    <w:rsid w:val="00E86EAB"/>
    <w:rsid w:val="00E91A96"/>
    <w:rsid w:val="00E96D99"/>
    <w:rsid w:val="00EA049E"/>
    <w:rsid w:val="00EA2E09"/>
    <w:rsid w:val="00EA631F"/>
    <w:rsid w:val="00EA7CCD"/>
    <w:rsid w:val="00EB0CBE"/>
    <w:rsid w:val="00EC0538"/>
    <w:rsid w:val="00EC344A"/>
    <w:rsid w:val="00EC48DC"/>
    <w:rsid w:val="00EC53C2"/>
    <w:rsid w:val="00EC5902"/>
    <w:rsid w:val="00ED008B"/>
    <w:rsid w:val="00EE01A2"/>
    <w:rsid w:val="00EE76DE"/>
    <w:rsid w:val="00EF1D0A"/>
    <w:rsid w:val="00EF4D3A"/>
    <w:rsid w:val="00EF7C2E"/>
    <w:rsid w:val="00F02D91"/>
    <w:rsid w:val="00F044EF"/>
    <w:rsid w:val="00F06A78"/>
    <w:rsid w:val="00F11A5E"/>
    <w:rsid w:val="00F12E98"/>
    <w:rsid w:val="00F14D17"/>
    <w:rsid w:val="00F179E4"/>
    <w:rsid w:val="00F20A75"/>
    <w:rsid w:val="00F2148E"/>
    <w:rsid w:val="00F217D8"/>
    <w:rsid w:val="00F21F3A"/>
    <w:rsid w:val="00F30704"/>
    <w:rsid w:val="00F31B4A"/>
    <w:rsid w:val="00F31FE6"/>
    <w:rsid w:val="00F3477A"/>
    <w:rsid w:val="00F412AE"/>
    <w:rsid w:val="00F4356F"/>
    <w:rsid w:val="00F438E2"/>
    <w:rsid w:val="00F557C1"/>
    <w:rsid w:val="00F56312"/>
    <w:rsid w:val="00F65084"/>
    <w:rsid w:val="00F71453"/>
    <w:rsid w:val="00F71461"/>
    <w:rsid w:val="00F7162C"/>
    <w:rsid w:val="00F7250E"/>
    <w:rsid w:val="00F72942"/>
    <w:rsid w:val="00F72A27"/>
    <w:rsid w:val="00F756DF"/>
    <w:rsid w:val="00F80785"/>
    <w:rsid w:val="00F82B2D"/>
    <w:rsid w:val="00F8422C"/>
    <w:rsid w:val="00F84DA6"/>
    <w:rsid w:val="00F86049"/>
    <w:rsid w:val="00F91698"/>
    <w:rsid w:val="00F938E9"/>
    <w:rsid w:val="00F9392C"/>
    <w:rsid w:val="00F93CDA"/>
    <w:rsid w:val="00F9728F"/>
    <w:rsid w:val="00FA38E9"/>
    <w:rsid w:val="00FB126B"/>
    <w:rsid w:val="00FB1849"/>
    <w:rsid w:val="00FB3FA8"/>
    <w:rsid w:val="00FC04EB"/>
    <w:rsid w:val="00FC4230"/>
    <w:rsid w:val="00FC487E"/>
    <w:rsid w:val="00FC51AB"/>
    <w:rsid w:val="00FC7FAF"/>
    <w:rsid w:val="00FD00EC"/>
    <w:rsid w:val="00FD420E"/>
    <w:rsid w:val="00FD4432"/>
    <w:rsid w:val="00FD47B7"/>
    <w:rsid w:val="00FD6360"/>
    <w:rsid w:val="00FD65D3"/>
    <w:rsid w:val="00FD6C0E"/>
    <w:rsid w:val="00FE02B1"/>
    <w:rsid w:val="00FE22FE"/>
    <w:rsid w:val="00FE4A8E"/>
    <w:rsid w:val="00FE766A"/>
    <w:rsid w:val="00FE7C2B"/>
    <w:rsid w:val="00FE7E8E"/>
    <w:rsid w:val="00FF07B2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10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D00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94D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94D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D94D00"/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_"/>
    <w:link w:val="2"/>
    <w:uiPriority w:val="99"/>
    <w:rsid w:val="00D94D0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Основной текст (2)_"/>
    <w:link w:val="21"/>
    <w:rsid w:val="00D94D0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D94D00"/>
    <w:pPr>
      <w:shd w:val="clear" w:color="auto" w:fill="FFFFFF"/>
      <w:spacing w:after="0" w:line="178" w:lineRule="exact"/>
      <w:ind w:hanging="220"/>
      <w:jc w:val="both"/>
    </w:pPr>
    <w:rPr>
      <w:rFonts w:ascii="Times New Roman" w:eastAsia="Times New Roman" w:hAnsi="Times New Roman"/>
      <w:sz w:val="15"/>
      <w:szCs w:val="15"/>
    </w:rPr>
  </w:style>
  <w:style w:type="paragraph" w:customStyle="1" w:styleId="21">
    <w:name w:val="Основной текст (2)"/>
    <w:basedOn w:val="a"/>
    <w:link w:val="20"/>
    <w:rsid w:val="00D94D00"/>
    <w:pPr>
      <w:shd w:val="clear" w:color="auto" w:fill="FFFFFF"/>
      <w:spacing w:before="120" w:after="0" w:line="178" w:lineRule="exact"/>
      <w:jc w:val="both"/>
    </w:pPr>
    <w:rPr>
      <w:rFonts w:ascii="Times New Roman" w:eastAsia="Times New Roman" w:hAnsi="Times New Roman"/>
      <w:sz w:val="15"/>
      <w:szCs w:val="15"/>
    </w:rPr>
  </w:style>
  <w:style w:type="character" w:customStyle="1" w:styleId="a6">
    <w:name w:val="Основной текст + Полужирный"/>
    <w:uiPriority w:val="99"/>
    <w:rsid w:val="00D9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D94D0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4D0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32pt">
    <w:name w:val="Основной текст (3) + Интервал 2 pt"/>
    <w:rsid w:val="00D9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5"/>
      <w:szCs w:val="15"/>
      <w:shd w:val="clear" w:color="auto" w:fill="FFFFFF"/>
    </w:rPr>
  </w:style>
  <w:style w:type="paragraph" w:customStyle="1" w:styleId="31">
    <w:name w:val="Основной текст3"/>
    <w:basedOn w:val="a"/>
    <w:rsid w:val="00D94D00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/>
      <w:color w:val="000000"/>
      <w:sz w:val="15"/>
      <w:szCs w:val="15"/>
      <w:lang w:eastAsia="ru-RU"/>
    </w:rPr>
  </w:style>
  <w:style w:type="character" w:customStyle="1" w:styleId="11">
    <w:name w:val="Основной текст1"/>
    <w:rsid w:val="00D9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94D00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4D00"/>
    <w:rPr>
      <w:rFonts w:ascii="Calibri" w:eastAsia="Calibri" w:hAnsi="Calibri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D94D0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94D00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D94D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qFormat/>
    <w:rsid w:val="00D94D00"/>
    <w:pPr>
      <w:spacing w:after="0" w:line="240" w:lineRule="auto"/>
      <w:ind w:left="720" w:firstLine="357"/>
      <w:contextualSpacing/>
      <w:jc w:val="both"/>
    </w:pPr>
  </w:style>
  <w:style w:type="paragraph" w:customStyle="1" w:styleId="ConsPlusNonformat">
    <w:name w:val="ConsPlusNonformat"/>
    <w:uiPriority w:val="99"/>
    <w:rsid w:val="00D94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rsid w:val="00D94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271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71769"/>
    <w:rPr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4F3D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">
    <w:name w:val="Body Text"/>
    <w:basedOn w:val="a"/>
    <w:link w:val="af0"/>
    <w:rsid w:val="00A862CA"/>
    <w:pPr>
      <w:spacing w:after="120"/>
    </w:pPr>
  </w:style>
  <w:style w:type="character" w:customStyle="1" w:styleId="af0">
    <w:name w:val="Основной текст Знак"/>
    <w:link w:val="af"/>
    <w:rsid w:val="00A862CA"/>
    <w:rPr>
      <w:sz w:val="22"/>
      <w:szCs w:val="22"/>
      <w:lang w:eastAsia="en-US"/>
    </w:rPr>
  </w:style>
  <w:style w:type="paragraph" w:styleId="af1">
    <w:name w:val="Normal (Web)"/>
    <w:basedOn w:val="a"/>
    <w:uiPriority w:val="99"/>
    <w:rsid w:val="00A86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910F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6910F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910F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3pt">
    <w:name w:val="Основной текст (3) + Интервал 3 pt"/>
    <w:uiPriority w:val="99"/>
    <w:rsid w:val="006910FB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styleId="af4">
    <w:name w:val="annotation reference"/>
    <w:uiPriority w:val="99"/>
    <w:semiHidden/>
    <w:unhideWhenUsed/>
    <w:rsid w:val="006910F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910FB"/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5"/>
    <w:uiPriority w:val="99"/>
    <w:semiHidden/>
    <w:rsid w:val="006910FB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10F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910FB"/>
    <w:rPr>
      <w:rFonts w:eastAsia="Times New Roman"/>
      <w:b/>
      <w:bCs/>
    </w:rPr>
  </w:style>
  <w:style w:type="paragraph" w:customStyle="1" w:styleId="NewNormal">
    <w:name w:val="_New_Normal"/>
    <w:link w:val="NewNormal0"/>
    <w:rsid w:val="006910FB"/>
    <w:pPr>
      <w:spacing w:before="120" w:after="120" w:line="360" w:lineRule="auto"/>
      <w:ind w:firstLine="567"/>
      <w:contextualSpacing/>
      <w:jc w:val="both"/>
    </w:pPr>
    <w:rPr>
      <w:rFonts w:ascii="Times New Roman" w:eastAsia="Times New Roman" w:hAnsi="Times New Roman"/>
      <w:sz w:val="28"/>
    </w:rPr>
  </w:style>
  <w:style w:type="character" w:customStyle="1" w:styleId="NewNormal0">
    <w:name w:val="_New_Normal Знак Знак"/>
    <w:link w:val="NewNormal"/>
    <w:locked/>
    <w:rsid w:val="006910FB"/>
    <w:rPr>
      <w:rFonts w:ascii="Times New Roman" w:eastAsia="Times New Roman" w:hAnsi="Times New Roman"/>
      <w:sz w:val="28"/>
    </w:rPr>
  </w:style>
  <w:style w:type="paragraph" w:customStyle="1" w:styleId="Tablecellnorm">
    <w:name w:val="_Table_cell_norm"/>
    <w:basedOn w:val="NewNormal"/>
    <w:rsid w:val="006910FB"/>
    <w:pPr>
      <w:spacing w:before="60" w:after="60" w:line="240" w:lineRule="auto"/>
      <w:ind w:left="170" w:right="170" w:firstLine="0"/>
      <w:jc w:val="left"/>
    </w:pPr>
    <w:rPr>
      <w:szCs w:val="22"/>
    </w:rPr>
  </w:style>
  <w:style w:type="paragraph" w:customStyle="1" w:styleId="12">
    <w:name w:val="Заголовок 1 без номера"/>
    <w:basedOn w:val="1"/>
    <w:rsid w:val="006910FB"/>
    <w:pPr>
      <w:pageBreakBefore/>
      <w:suppressAutoHyphens/>
      <w:spacing w:before="360" w:after="360" w:line="240" w:lineRule="auto"/>
      <w:contextualSpacing/>
    </w:pPr>
    <w:rPr>
      <w:rFonts w:ascii="Times New Roman" w:hAnsi="Times New Roman"/>
      <w:caps/>
      <w:kern w:val="0"/>
      <w:szCs w:val="20"/>
    </w:rPr>
  </w:style>
  <w:style w:type="paragraph" w:customStyle="1" w:styleId="-">
    <w:name w:val="Табл-заголовок"/>
    <w:basedOn w:val="a"/>
    <w:next w:val="a"/>
    <w:link w:val="-0"/>
    <w:qFormat/>
    <w:rsid w:val="006910FB"/>
    <w:pPr>
      <w:spacing w:before="120" w:after="120" w:line="360" w:lineRule="exact"/>
      <w:ind w:left="28" w:right="28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-0">
    <w:name w:val="Табл-заголовок Знак"/>
    <w:link w:val="-"/>
    <w:rsid w:val="006910FB"/>
    <w:rPr>
      <w:rFonts w:ascii="Times New Roman" w:eastAsia="Times New Roman" w:hAnsi="Times New Roman"/>
      <w:b/>
      <w:sz w:val="28"/>
    </w:rPr>
  </w:style>
  <w:style w:type="paragraph" w:customStyle="1" w:styleId="-1">
    <w:name w:val="Табл-текст"/>
    <w:basedOn w:val="a"/>
    <w:link w:val="-2"/>
    <w:qFormat/>
    <w:rsid w:val="006910FB"/>
    <w:pPr>
      <w:spacing w:before="40" w:after="40" w:line="360" w:lineRule="exact"/>
      <w:ind w:left="28" w:right="28"/>
    </w:pPr>
    <w:rPr>
      <w:rFonts w:ascii="Times New Roman" w:eastAsia="Times New Roman" w:hAnsi="Times New Roman"/>
      <w:sz w:val="28"/>
      <w:szCs w:val="20"/>
    </w:rPr>
  </w:style>
  <w:style w:type="character" w:customStyle="1" w:styleId="-2">
    <w:name w:val="Табл-текст Знак"/>
    <w:link w:val="-1"/>
    <w:rsid w:val="006910FB"/>
    <w:rPr>
      <w:rFonts w:ascii="Times New Roman" w:eastAsia="Times New Roman" w:hAnsi="Times New Roman"/>
      <w:sz w:val="28"/>
    </w:rPr>
  </w:style>
  <w:style w:type="paragraph" w:styleId="af9">
    <w:name w:val="Revision"/>
    <w:hidden/>
    <w:uiPriority w:val="99"/>
    <w:semiHidden/>
    <w:rsid w:val="006910FB"/>
    <w:rPr>
      <w:rFonts w:eastAsia="Times New Roman"/>
      <w:sz w:val="22"/>
      <w:szCs w:val="22"/>
    </w:rPr>
  </w:style>
  <w:style w:type="character" w:styleId="afa">
    <w:name w:val="Hyperlink"/>
    <w:uiPriority w:val="99"/>
    <w:unhideWhenUsed/>
    <w:rsid w:val="006910FB"/>
    <w:rPr>
      <w:color w:val="0000FF"/>
      <w:u w:val="single"/>
    </w:rPr>
  </w:style>
  <w:style w:type="character" w:styleId="afb">
    <w:name w:val="Placeholder Text"/>
    <w:basedOn w:val="a0"/>
    <w:uiPriority w:val="99"/>
    <w:semiHidden/>
    <w:rsid w:val="00D734E1"/>
    <w:rPr>
      <w:color w:val="808080"/>
    </w:rPr>
  </w:style>
  <w:style w:type="paragraph" w:customStyle="1" w:styleId="afc">
    <w:name w:val="Знак Знак Знак Знак Знак Знак Знак"/>
    <w:basedOn w:val="a"/>
    <w:rsid w:val="00D446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d">
    <w:name w:val="footnote text"/>
    <w:basedOn w:val="a"/>
    <w:link w:val="afe"/>
    <w:uiPriority w:val="99"/>
    <w:semiHidden/>
    <w:unhideWhenUsed/>
    <w:rsid w:val="0094672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4672D"/>
    <w:rPr>
      <w:lang w:eastAsia="en-US"/>
    </w:rPr>
  </w:style>
  <w:style w:type="character" w:styleId="aff">
    <w:name w:val="footnote reference"/>
    <w:basedOn w:val="a0"/>
    <w:uiPriority w:val="99"/>
    <w:semiHidden/>
    <w:unhideWhenUsed/>
    <w:rsid w:val="009467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10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D00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94D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94D0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94D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_"/>
    <w:link w:val="2"/>
    <w:uiPriority w:val="99"/>
    <w:rsid w:val="00D94D0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Основной текст (2)_"/>
    <w:link w:val="21"/>
    <w:rsid w:val="00D94D0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D94D00"/>
    <w:pPr>
      <w:shd w:val="clear" w:color="auto" w:fill="FFFFFF"/>
      <w:spacing w:after="0" w:line="178" w:lineRule="exact"/>
      <w:ind w:hanging="220"/>
      <w:jc w:val="both"/>
    </w:pPr>
    <w:rPr>
      <w:rFonts w:ascii="Times New Roman" w:eastAsia="Times New Roman" w:hAnsi="Times New Roman"/>
      <w:sz w:val="15"/>
      <w:szCs w:val="15"/>
    </w:rPr>
  </w:style>
  <w:style w:type="paragraph" w:customStyle="1" w:styleId="21">
    <w:name w:val="Основной текст (2)"/>
    <w:basedOn w:val="a"/>
    <w:link w:val="20"/>
    <w:rsid w:val="00D94D00"/>
    <w:pPr>
      <w:shd w:val="clear" w:color="auto" w:fill="FFFFFF"/>
      <w:spacing w:before="120" w:after="0" w:line="178" w:lineRule="exact"/>
      <w:jc w:val="both"/>
    </w:pPr>
    <w:rPr>
      <w:rFonts w:ascii="Times New Roman" w:eastAsia="Times New Roman" w:hAnsi="Times New Roman"/>
      <w:sz w:val="15"/>
      <w:szCs w:val="15"/>
    </w:rPr>
  </w:style>
  <w:style w:type="character" w:customStyle="1" w:styleId="a6">
    <w:name w:val="Основной текст + Полужирный"/>
    <w:uiPriority w:val="99"/>
    <w:rsid w:val="00D9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D94D0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4D0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32pt">
    <w:name w:val="Основной текст (3) + Интервал 2 pt"/>
    <w:rsid w:val="00D9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5"/>
      <w:szCs w:val="15"/>
      <w:shd w:val="clear" w:color="auto" w:fill="FFFFFF"/>
      <w:lang w:val="uk"/>
    </w:rPr>
  </w:style>
  <w:style w:type="paragraph" w:customStyle="1" w:styleId="31">
    <w:name w:val="Основной текст3"/>
    <w:basedOn w:val="a"/>
    <w:rsid w:val="00D94D00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/>
      <w:color w:val="000000"/>
      <w:sz w:val="15"/>
      <w:szCs w:val="15"/>
      <w:lang w:val="ru" w:eastAsia="ru-RU"/>
    </w:rPr>
  </w:style>
  <w:style w:type="character" w:customStyle="1" w:styleId="11">
    <w:name w:val="Основной текст1"/>
    <w:rsid w:val="00D9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94D00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94D00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Style1">
    <w:name w:val="Style1"/>
    <w:basedOn w:val="a"/>
    <w:uiPriority w:val="99"/>
    <w:rsid w:val="00D94D0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94D00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D94D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qFormat/>
    <w:rsid w:val="00D94D00"/>
    <w:pPr>
      <w:spacing w:after="0" w:line="240" w:lineRule="auto"/>
      <w:ind w:left="720" w:firstLine="357"/>
      <w:contextualSpacing/>
      <w:jc w:val="both"/>
    </w:pPr>
  </w:style>
  <w:style w:type="paragraph" w:customStyle="1" w:styleId="ConsPlusNonformat">
    <w:name w:val="ConsPlusNonformat"/>
    <w:uiPriority w:val="99"/>
    <w:rsid w:val="00D94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D94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271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71769"/>
    <w:rPr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4F3D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">
    <w:name w:val="Body Text"/>
    <w:basedOn w:val="a"/>
    <w:link w:val="af0"/>
    <w:rsid w:val="00A862CA"/>
    <w:pPr>
      <w:spacing w:after="120"/>
    </w:pPr>
  </w:style>
  <w:style w:type="character" w:customStyle="1" w:styleId="af0">
    <w:name w:val="Основной текст Знак"/>
    <w:link w:val="af"/>
    <w:rsid w:val="00A862CA"/>
    <w:rPr>
      <w:sz w:val="22"/>
      <w:szCs w:val="22"/>
      <w:lang w:eastAsia="en-US"/>
    </w:rPr>
  </w:style>
  <w:style w:type="paragraph" w:styleId="af1">
    <w:name w:val="Normal (Web)"/>
    <w:basedOn w:val="a"/>
    <w:uiPriority w:val="99"/>
    <w:rsid w:val="00A86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910F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6910F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910F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3pt">
    <w:name w:val="Основной текст (3) + Интервал 3 pt"/>
    <w:uiPriority w:val="99"/>
    <w:rsid w:val="006910FB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styleId="af4">
    <w:name w:val="annotation reference"/>
    <w:uiPriority w:val="99"/>
    <w:semiHidden/>
    <w:unhideWhenUsed/>
    <w:rsid w:val="006910F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910FB"/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5"/>
    <w:uiPriority w:val="99"/>
    <w:semiHidden/>
    <w:rsid w:val="006910FB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10F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910FB"/>
    <w:rPr>
      <w:rFonts w:eastAsia="Times New Roman"/>
      <w:b/>
      <w:bCs/>
    </w:rPr>
  </w:style>
  <w:style w:type="paragraph" w:customStyle="1" w:styleId="NewNormal">
    <w:name w:val="_New_Normal"/>
    <w:link w:val="NewNormal0"/>
    <w:rsid w:val="006910FB"/>
    <w:pPr>
      <w:spacing w:before="120" w:after="120" w:line="360" w:lineRule="auto"/>
      <w:ind w:firstLine="567"/>
      <w:contextualSpacing/>
      <w:jc w:val="both"/>
    </w:pPr>
    <w:rPr>
      <w:rFonts w:ascii="Times New Roman" w:eastAsia="Times New Roman" w:hAnsi="Times New Roman"/>
      <w:sz w:val="28"/>
    </w:rPr>
  </w:style>
  <w:style w:type="character" w:customStyle="1" w:styleId="NewNormal0">
    <w:name w:val="_New_Normal Знак Знак"/>
    <w:link w:val="NewNormal"/>
    <w:locked/>
    <w:rsid w:val="006910FB"/>
    <w:rPr>
      <w:rFonts w:ascii="Times New Roman" w:eastAsia="Times New Roman" w:hAnsi="Times New Roman"/>
      <w:sz w:val="28"/>
    </w:rPr>
  </w:style>
  <w:style w:type="paragraph" w:customStyle="1" w:styleId="Tablecellnorm">
    <w:name w:val="_Table_cell_norm"/>
    <w:basedOn w:val="NewNormal"/>
    <w:rsid w:val="006910FB"/>
    <w:pPr>
      <w:spacing w:before="60" w:after="60" w:line="240" w:lineRule="auto"/>
      <w:ind w:left="170" w:right="170" w:firstLine="0"/>
      <w:jc w:val="left"/>
    </w:pPr>
    <w:rPr>
      <w:szCs w:val="22"/>
    </w:rPr>
  </w:style>
  <w:style w:type="paragraph" w:customStyle="1" w:styleId="12">
    <w:name w:val="Заголовок 1 без номера"/>
    <w:basedOn w:val="1"/>
    <w:rsid w:val="006910FB"/>
    <w:pPr>
      <w:pageBreakBefore/>
      <w:suppressAutoHyphens/>
      <w:spacing w:before="360" w:after="360" w:line="240" w:lineRule="auto"/>
      <w:contextualSpacing/>
    </w:pPr>
    <w:rPr>
      <w:rFonts w:ascii="Times New Roman" w:hAnsi="Times New Roman"/>
      <w:caps/>
      <w:kern w:val="0"/>
      <w:szCs w:val="20"/>
      <w:lang w:val="x-none" w:eastAsia="x-none"/>
    </w:rPr>
  </w:style>
  <w:style w:type="paragraph" w:customStyle="1" w:styleId="-">
    <w:name w:val="Табл-заголовок"/>
    <w:basedOn w:val="a"/>
    <w:next w:val="a"/>
    <w:link w:val="-0"/>
    <w:qFormat/>
    <w:rsid w:val="006910FB"/>
    <w:pPr>
      <w:spacing w:before="120" w:after="120" w:line="360" w:lineRule="exact"/>
      <w:ind w:left="28" w:right="28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-0">
    <w:name w:val="Табл-заголовок Знак"/>
    <w:link w:val="-"/>
    <w:rsid w:val="006910FB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-1">
    <w:name w:val="Табл-текст"/>
    <w:basedOn w:val="a"/>
    <w:link w:val="-2"/>
    <w:qFormat/>
    <w:rsid w:val="006910FB"/>
    <w:pPr>
      <w:spacing w:before="40" w:after="40" w:line="360" w:lineRule="exact"/>
      <w:ind w:left="28" w:right="28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-2">
    <w:name w:val="Табл-текст Знак"/>
    <w:link w:val="-1"/>
    <w:rsid w:val="006910FB"/>
    <w:rPr>
      <w:rFonts w:ascii="Times New Roman" w:eastAsia="Times New Roman" w:hAnsi="Times New Roman"/>
      <w:sz w:val="28"/>
      <w:lang w:val="x-none" w:eastAsia="x-none"/>
    </w:rPr>
  </w:style>
  <w:style w:type="paragraph" w:styleId="af9">
    <w:name w:val="Revision"/>
    <w:hidden/>
    <w:uiPriority w:val="99"/>
    <w:semiHidden/>
    <w:rsid w:val="006910FB"/>
    <w:rPr>
      <w:rFonts w:eastAsia="Times New Roman"/>
      <w:sz w:val="22"/>
      <w:szCs w:val="22"/>
    </w:rPr>
  </w:style>
  <w:style w:type="character" w:styleId="afa">
    <w:name w:val="Hyperlink"/>
    <w:uiPriority w:val="99"/>
    <w:unhideWhenUsed/>
    <w:rsid w:val="006910FB"/>
    <w:rPr>
      <w:color w:val="0000FF"/>
      <w:u w:val="single"/>
    </w:rPr>
  </w:style>
  <w:style w:type="character" w:styleId="afb">
    <w:name w:val="Placeholder Text"/>
    <w:basedOn w:val="a0"/>
    <w:uiPriority w:val="99"/>
    <w:semiHidden/>
    <w:rsid w:val="00D734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7A40BBAFBCD3387E9BFCA26C176C6B36D1526C2068886EFAAD57595C2FA8DB8A5D134F67FE44C0AEECC26F0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AEE083B3B3CA795D5D7EC22307CDE9B26F4717DF6098D851D5C6B46A422901CFD67B9F4CD1789854836FA6f2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2513BADEC0770204BFA9841F5DA45BB14668EFACB1E9363399224697F33522C158FE9210D51A679BD572K0I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2513BADEC0770204BFA9841F5DA45BB14668EFACB1E9363399224697F33522C158FE9210D51A679BDB71K0I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EE083B3B3CA795D5D7EC22307CDE9B26F4717DF6098D851D5C6B46A422901CFD67B9F4CD1789854836FA6f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AE36-E2BC-49CA-B97C-A9CF3F7A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75</Pages>
  <Words>18564</Words>
  <Characters>105816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124132</CharactersWithSpaces>
  <SharedDoc>false</SharedDoc>
  <HLinks>
    <vt:vector size="90" baseType="variant">
      <vt:variant>
        <vt:i4>4521995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consultantplus://offline/ref=7FAEE083B3B3CA795D5D7EC22307CDE9B26F4717DF6098D851D5C6B46A422901CFD67B9F4CD1789854836FA6f2K</vt:lpwstr>
      </vt:variant>
      <vt:variant>
        <vt:lpwstr/>
      </vt:variant>
      <vt:variant>
        <vt:i4>852054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consultantplus://offline/ref=092FBFD60186F0506EA69A7DC1F60589C0230D639C135FDBF35C415DA4803EBA3B5EB8E64C5AC504ABD52FeDF8Q</vt:lpwstr>
      </vt:variant>
      <vt:variant>
        <vt:lpwstr/>
      </vt:variant>
      <vt:variant>
        <vt:i4>851972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consultantplus://offline/ref=092FBFD60186F0506EA69A7DC1F60589C0230D639C135FDBF35C415DA4803EBA3B5EB8E64C5AC504ABD627eDF8Q</vt:lpwstr>
      </vt:variant>
      <vt:variant>
        <vt:lpwstr/>
      </vt:variant>
      <vt:variant>
        <vt:i4>852057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consultantplus://offline/ref=092FBFD60186F0506EA69A7DC1F60589C0230D639C135FDBF35C415DA4803EBA3B5EB8E64C5AC504ABD627eDFEQ</vt:lpwstr>
      </vt:variant>
      <vt:variant>
        <vt:lpwstr/>
      </vt:variant>
      <vt:variant>
        <vt:i4>852056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consultantplus://offline/ref=092FBFD60186F0506EA69A7DC1F60589C0230D639C135FDBF35C415DA4803EBA3B5EB8E64C5AC504ABD627eDFDQ</vt:lpwstr>
      </vt:variant>
      <vt:variant>
        <vt:lpwstr/>
      </vt:variant>
      <vt:variant>
        <vt:i4>852057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consultantplus://offline/ref=092FBFD60186F0506EA69A7DC1F60589C0230D639C135FDBF35C415DA4803EBA3B5EB8E64C5AC504ABD626eDFDQ</vt:lpwstr>
      </vt:variant>
      <vt:variant>
        <vt:lpwstr/>
      </vt:variant>
      <vt:variant>
        <vt:i4>852058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consultantplus://offline/ref=092FBFD60186F0506EA69A7DC1F60589C0230D639C135FDBF35C415DA4803EBA3B5EB8E64C5AC504ABD52FeDF4Q</vt:lpwstr>
      </vt:variant>
      <vt:variant>
        <vt:lpwstr/>
      </vt:variant>
      <vt:variant>
        <vt:i4>852062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consultantplus://offline/ref=092FBFD60186F0506EA69A7DC1F60589C0230D639C135FDBF35C415DA4803EBA3B5EB8E64C5AC504ABD624eDFAQ</vt:lpwstr>
      </vt:variant>
      <vt:variant>
        <vt:lpwstr/>
      </vt:variant>
      <vt:variant>
        <vt:i4>852062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consultantplus://offline/ref=092FBFD60186F0506EA69A7DC1F60589C0230D639C135FDBF35C415DA4803EBA3B5EB8E64C5AC504ABD627eDFBQ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consultantplus://offline/ref=092FBFD60186F0506EA69A7DC1F60589C0230D639C135FDBF35C415DA4803EBA3B5EB8E64C5AC504ABD627eDFFQ</vt:lpwstr>
      </vt:variant>
      <vt:variant>
        <vt:lpwstr/>
      </vt:variant>
      <vt:variant>
        <vt:i4>851977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consultantplus://offline/ref=092FBFD60186F0506EA69A7DC1F60589C0230D639C135FDBF35C415DA4803EBA3B5EB8E64C5AC504ABD626eDF4Q</vt:lpwstr>
      </vt:variant>
      <vt:variant>
        <vt:lpwstr/>
      </vt:variant>
      <vt:variant>
        <vt:i4>852056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consultantplus://offline/ref=092FBFD60186F0506EA69A7DC1F60589C0230D639C135FDBF35C415DA4803EBA3B5EB8E64C5AC504ABD626eDFEQ</vt:lpwstr>
      </vt:variant>
      <vt:variant>
        <vt:lpwstr/>
      </vt:variant>
      <vt:variant>
        <vt:i4>4521995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consultantplus://offline/ref=7FAEE083B3B3CA795D5D7EC22307CDE9B26F4717DF6098D851D5C6B46A422901CFD67B9F4CD1789854836FA6f2K</vt:lpwstr>
      </vt:variant>
      <vt:variant>
        <vt:lpwstr/>
      </vt:variant>
      <vt:variant>
        <vt:i4>4849757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consultantplus://offline/ref=3B32A7C027F8A6B8F5AD72DA5E61648F98C84006068BADD377F74904950BA4B5D3A72DC2E0D438388D1436x0U0L</vt:lpwstr>
      </vt:variant>
      <vt:variant>
        <vt:lpwstr/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consultantplus://offline/ref=B077A40BBAFBCD3387E9BFCA26C176C6B36D1526C2068886EFAAD57595C2FA8DB8A5D134F67FE44C0AEECC26F0Q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Волгина</dc:creator>
  <cp:lastModifiedBy>Annanemkova</cp:lastModifiedBy>
  <cp:revision>161</cp:revision>
  <cp:lastPrinted>2015-05-22T08:12:00Z</cp:lastPrinted>
  <dcterms:created xsi:type="dcterms:W3CDTF">2013-10-31T14:20:00Z</dcterms:created>
  <dcterms:modified xsi:type="dcterms:W3CDTF">2016-08-24T06:27:00Z</dcterms:modified>
</cp:coreProperties>
</file>