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21" w:rsidRDefault="002A0421">
      <w:pPr>
        <w:pStyle w:val="ConsPlusTitlePage"/>
      </w:pPr>
      <w:r>
        <w:br/>
      </w:r>
    </w:p>
    <w:p w:rsidR="002A0421" w:rsidRDefault="002A0421">
      <w:pPr>
        <w:pStyle w:val="ConsPlusNormal"/>
        <w:jc w:val="both"/>
        <w:outlineLvl w:val="0"/>
      </w:pPr>
    </w:p>
    <w:p w:rsidR="002A0421" w:rsidRDefault="002A0421">
      <w:pPr>
        <w:pStyle w:val="ConsPlusTitle"/>
        <w:jc w:val="center"/>
        <w:outlineLvl w:val="0"/>
      </w:pPr>
      <w:r>
        <w:t>МИНИСТЕРСТВО УПРАВЛЕНИЯ ФИНАНСАМИ</w:t>
      </w:r>
    </w:p>
    <w:p w:rsidR="002A0421" w:rsidRDefault="002A0421">
      <w:pPr>
        <w:pStyle w:val="ConsPlusTitle"/>
        <w:jc w:val="center"/>
      </w:pPr>
      <w:r>
        <w:t>САМАРСКОЙ ОБЛАСТИ</w:t>
      </w:r>
    </w:p>
    <w:p w:rsidR="002A0421" w:rsidRDefault="002A0421">
      <w:pPr>
        <w:pStyle w:val="ConsPlusTitle"/>
        <w:jc w:val="center"/>
      </w:pPr>
    </w:p>
    <w:p w:rsidR="002A0421" w:rsidRDefault="002A0421">
      <w:pPr>
        <w:pStyle w:val="ConsPlusTitle"/>
        <w:jc w:val="center"/>
      </w:pPr>
      <w:r>
        <w:t>ПРИКАЗ</w:t>
      </w:r>
    </w:p>
    <w:p w:rsidR="002A0421" w:rsidRDefault="002A0421">
      <w:pPr>
        <w:pStyle w:val="ConsPlusTitle"/>
        <w:jc w:val="center"/>
      </w:pPr>
      <w:r>
        <w:t>от 16 ноября 2009 г. N 01-21/55</w:t>
      </w:r>
    </w:p>
    <w:p w:rsidR="002A0421" w:rsidRDefault="002A0421">
      <w:pPr>
        <w:pStyle w:val="ConsPlusTitle"/>
        <w:jc w:val="center"/>
      </w:pPr>
    </w:p>
    <w:p w:rsidR="002A0421" w:rsidRDefault="002A0421">
      <w:pPr>
        <w:pStyle w:val="ConsPlusTitle"/>
        <w:jc w:val="center"/>
      </w:pPr>
      <w:r>
        <w:t>ОБ ОРГАНИЗАЦИИ ОБЕСПЕЧЕНИЯ НАЛИЧНЫМИ ДЕНЕЖНЫМИ СРЕДСТВАМИ</w:t>
      </w:r>
    </w:p>
    <w:p w:rsidR="002A0421" w:rsidRDefault="002A0421">
      <w:pPr>
        <w:pStyle w:val="ConsPlusTitle"/>
        <w:jc w:val="center"/>
      </w:pPr>
      <w:r>
        <w:t>ПОЛУЧАТЕЛЕЙ СРЕДСТВ ОБЛАСТНОГО БЮДЖЕТА</w:t>
      </w:r>
    </w:p>
    <w:p w:rsidR="002A0421" w:rsidRDefault="002A0421">
      <w:pPr>
        <w:pStyle w:val="ConsPlusNormal"/>
        <w:jc w:val="center"/>
      </w:pPr>
    </w:p>
    <w:p w:rsidR="002A0421" w:rsidRDefault="002A0421">
      <w:pPr>
        <w:pStyle w:val="ConsPlusNormal"/>
        <w:jc w:val="center"/>
      </w:pPr>
      <w:r>
        <w:t>Список изменяющих документов</w:t>
      </w:r>
    </w:p>
    <w:p w:rsidR="002A0421" w:rsidRDefault="002A0421">
      <w:pPr>
        <w:pStyle w:val="ConsPlusNormal"/>
        <w:jc w:val="center"/>
      </w:pPr>
      <w:proofErr w:type="gramStart"/>
      <w:r>
        <w:t>(в ред. Приказов министерства управления финансами</w:t>
      </w:r>
      <w:proofErr w:type="gramEnd"/>
    </w:p>
    <w:p w:rsidR="002A0421" w:rsidRDefault="002A0421">
      <w:pPr>
        <w:pStyle w:val="ConsPlusNormal"/>
        <w:jc w:val="center"/>
      </w:pPr>
      <w:r>
        <w:t xml:space="preserve">Самарской области от 03.08.2010 </w:t>
      </w:r>
      <w:hyperlink r:id="rId4" w:history="1">
        <w:r>
          <w:rPr>
            <w:color w:val="0000FF"/>
          </w:rPr>
          <w:t>N 01-21/93</w:t>
        </w:r>
      </w:hyperlink>
      <w:r>
        <w:t>,</w:t>
      </w:r>
    </w:p>
    <w:p w:rsidR="002A0421" w:rsidRDefault="002A0421">
      <w:pPr>
        <w:pStyle w:val="ConsPlusNormal"/>
        <w:jc w:val="center"/>
      </w:pPr>
      <w:r>
        <w:t xml:space="preserve">от 12.01.2011 </w:t>
      </w:r>
      <w:hyperlink r:id="rId5" w:history="1">
        <w:r>
          <w:rPr>
            <w:color w:val="0000FF"/>
          </w:rPr>
          <w:t>N 01-21/3</w:t>
        </w:r>
      </w:hyperlink>
      <w:r>
        <w:t xml:space="preserve">, от 01.06.2011 </w:t>
      </w:r>
      <w:hyperlink r:id="rId6" w:history="1">
        <w:r>
          <w:rPr>
            <w:color w:val="0000FF"/>
          </w:rPr>
          <w:t>N 01-21/74</w:t>
        </w:r>
      </w:hyperlink>
      <w:r>
        <w:t>,</w:t>
      </w:r>
    </w:p>
    <w:p w:rsidR="002A0421" w:rsidRDefault="002A0421">
      <w:pPr>
        <w:pStyle w:val="ConsPlusNormal"/>
        <w:jc w:val="center"/>
      </w:pPr>
      <w:r>
        <w:t xml:space="preserve">от 28.12.2011 </w:t>
      </w:r>
      <w:hyperlink r:id="rId7" w:history="1">
        <w:r>
          <w:rPr>
            <w:color w:val="0000FF"/>
          </w:rPr>
          <w:t>N 01-21/182</w:t>
        </w:r>
      </w:hyperlink>
      <w:r>
        <w:t xml:space="preserve">, от 15.04.2013 </w:t>
      </w:r>
      <w:hyperlink r:id="rId8" w:history="1">
        <w:r>
          <w:rPr>
            <w:color w:val="0000FF"/>
          </w:rPr>
          <w:t>N 01-07/17</w:t>
        </w:r>
      </w:hyperlink>
      <w:r>
        <w:t>,</w:t>
      </w:r>
    </w:p>
    <w:p w:rsidR="002A0421" w:rsidRDefault="002A0421">
      <w:pPr>
        <w:pStyle w:val="ConsPlusNormal"/>
        <w:jc w:val="center"/>
      </w:pPr>
      <w:r>
        <w:t xml:space="preserve">от 19.12.2013 </w:t>
      </w:r>
      <w:hyperlink r:id="rId9" w:history="1">
        <w:r>
          <w:rPr>
            <w:color w:val="0000FF"/>
          </w:rPr>
          <w:t>N 01-07/49</w:t>
        </w:r>
      </w:hyperlink>
      <w:r>
        <w:t xml:space="preserve">, от 30.12.2014 </w:t>
      </w:r>
      <w:hyperlink r:id="rId10" w:history="1">
        <w:r>
          <w:rPr>
            <w:color w:val="0000FF"/>
          </w:rPr>
          <w:t>N 01-07/57</w:t>
        </w:r>
      </w:hyperlink>
      <w:r>
        <w:t>)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 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</w:t>
      </w:r>
      <w:proofErr w:type="gramEnd"/>
      <w:r>
        <w:t xml:space="preserve"> образований по исполнению соответствующих бюджетов" приказываю:</w:t>
      </w:r>
    </w:p>
    <w:p w:rsidR="002A0421" w:rsidRDefault="002A042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19.12.2013 N 01-07/49)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 xml:space="preserve">1. Установить, что организация обеспечения наличными денежными средствами получателей средств областного бюджета осуществляется в </w:t>
      </w:r>
      <w:hyperlink w:anchor="P38" w:history="1">
        <w:r>
          <w:rPr>
            <w:color w:val="0000FF"/>
          </w:rPr>
          <w:t>Порядке</w:t>
        </w:r>
      </w:hyperlink>
      <w:r>
        <w:t xml:space="preserve"> согласно приложению N 1 и настоящему Приказу.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 xml:space="preserve">2. Утвердить формы документов, представляемых для организации обеспечения наличными денежными средствами получателей средств областного бюджета согласно </w:t>
      </w:r>
      <w:hyperlink w:anchor="P106" w:history="1">
        <w:r>
          <w:rPr>
            <w:color w:val="0000FF"/>
          </w:rPr>
          <w:t>приложениям N 2</w:t>
        </w:r>
      </w:hyperlink>
      <w:r>
        <w:t xml:space="preserve"> - </w:t>
      </w:r>
      <w:hyperlink w:anchor="P263" w:history="1">
        <w:r>
          <w:rPr>
            <w:color w:val="0000FF"/>
          </w:rPr>
          <w:t>N 8</w:t>
        </w:r>
      </w:hyperlink>
      <w:r>
        <w:t xml:space="preserve"> к настоящему Приказу.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руководителя департамента исполнения областного бюджета и отчетности Т.П. </w:t>
      </w:r>
      <w:proofErr w:type="gramStart"/>
      <w:r>
        <w:t>Степкину</w:t>
      </w:r>
      <w:proofErr w:type="gramEnd"/>
      <w:r>
        <w:t>.</w:t>
      </w:r>
    </w:p>
    <w:p w:rsidR="002A0421" w:rsidRDefault="002A04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15.04.2013 N 01-07/17)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right"/>
      </w:pPr>
      <w:r>
        <w:t>Министр</w:t>
      </w:r>
    </w:p>
    <w:p w:rsidR="002A0421" w:rsidRDefault="002A0421">
      <w:pPr>
        <w:pStyle w:val="ConsPlusNormal"/>
        <w:jc w:val="right"/>
      </w:pPr>
      <w:r>
        <w:t>П.А.ИВАНОВ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right"/>
        <w:outlineLvl w:val="0"/>
      </w:pPr>
      <w:r>
        <w:t>Приложение N 1</w:t>
      </w:r>
    </w:p>
    <w:p w:rsidR="002A0421" w:rsidRDefault="002A0421">
      <w:pPr>
        <w:pStyle w:val="ConsPlusNormal"/>
        <w:jc w:val="right"/>
      </w:pPr>
      <w:r>
        <w:t>к Приказу</w:t>
      </w:r>
    </w:p>
    <w:p w:rsidR="002A0421" w:rsidRDefault="002A0421">
      <w:pPr>
        <w:pStyle w:val="ConsPlusNormal"/>
        <w:jc w:val="right"/>
      </w:pPr>
      <w:r>
        <w:lastRenderedPageBreak/>
        <w:t>министерства управления финансами</w:t>
      </w:r>
    </w:p>
    <w:p w:rsidR="002A0421" w:rsidRDefault="002A0421">
      <w:pPr>
        <w:pStyle w:val="ConsPlusNormal"/>
        <w:jc w:val="right"/>
      </w:pPr>
      <w:r>
        <w:t>Самарской области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Title"/>
        <w:jc w:val="center"/>
      </w:pPr>
      <w:bookmarkStart w:id="0" w:name="P38"/>
      <w:bookmarkEnd w:id="0"/>
      <w:r>
        <w:t>ПОРЯДОК</w:t>
      </w:r>
    </w:p>
    <w:p w:rsidR="002A0421" w:rsidRDefault="002A0421">
      <w:pPr>
        <w:pStyle w:val="ConsPlusTitle"/>
        <w:jc w:val="center"/>
      </w:pPr>
      <w:r>
        <w:t>ОРГАНИЗАЦИИ ОБЕСПЕЧЕНИЯ НАЛИЧНЫМИ ДЕНЕЖНЫМИ СРЕДСТВАМИ</w:t>
      </w:r>
    </w:p>
    <w:p w:rsidR="002A0421" w:rsidRDefault="002A0421">
      <w:pPr>
        <w:pStyle w:val="ConsPlusTitle"/>
        <w:jc w:val="center"/>
      </w:pPr>
      <w:r>
        <w:t>ПОЛУЧАТЕЛЕЙ СРЕДСТВ ОБЛАСТНОГО БЮДЖЕТА</w:t>
      </w:r>
    </w:p>
    <w:p w:rsidR="002A0421" w:rsidRDefault="002A0421">
      <w:pPr>
        <w:pStyle w:val="ConsPlusNormal"/>
        <w:jc w:val="center"/>
      </w:pPr>
    </w:p>
    <w:p w:rsidR="002A0421" w:rsidRDefault="002A0421">
      <w:pPr>
        <w:pStyle w:val="ConsPlusNormal"/>
        <w:jc w:val="center"/>
      </w:pPr>
      <w:r>
        <w:t>Список изменяющих документов</w:t>
      </w:r>
    </w:p>
    <w:p w:rsidR="002A0421" w:rsidRDefault="002A0421">
      <w:pPr>
        <w:pStyle w:val="ConsPlusNormal"/>
        <w:jc w:val="center"/>
      </w:pPr>
      <w:proofErr w:type="gramStart"/>
      <w:r>
        <w:t>(в ред. Приказов министерства управления финансами</w:t>
      </w:r>
      <w:proofErr w:type="gramEnd"/>
    </w:p>
    <w:p w:rsidR="002A0421" w:rsidRDefault="002A0421">
      <w:pPr>
        <w:pStyle w:val="ConsPlusNormal"/>
        <w:jc w:val="center"/>
      </w:pPr>
      <w:r>
        <w:t xml:space="preserve">Самарской области от 03.08.2010 </w:t>
      </w:r>
      <w:hyperlink r:id="rId15" w:history="1">
        <w:r>
          <w:rPr>
            <w:color w:val="0000FF"/>
          </w:rPr>
          <w:t>N 01-21/93</w:t>
        </w:r>
      </w:hyperlink>
      <w:r>
        <w:t>,</w:t>
      </w:r>
    </w:p>
    <w:p w:rsidR="002A0421" w:rsidRDefault="002A0421">
      <w:pPr>
        <w:pStyle w:val="ConsPlusNormal"/>
        <w:jc w:val="center"/>
      </w:pPr>
      <w:r>
        <w:t xml:space="preserve">от 12.01.2011 </w:t>
      </w:r>
      <w:hyperlink r:id="rId16" w:history="1">
        <w:r>
          <w:rPr>
            <w:color w:val="0000FF"/>
          </w:rPr>
          <w:t>N 01-21/3</w:t>
        </w:r>
      </w:hyperlink>
      <w:r>
        <w:t xml:space="preserve">, от 01.06.2011 </w:t>
      </w:r>
      <w:hyperlink r:id="rId17" w:history="1">
        <w:r>
          <w:rPr>
            <w:color w:val="0000FF"/>
          </w:rPr>
          <w:t>N 01-21/74</w:t>
        </w:r>
      </w:hyperlink>
      <w:r>
        <w:t>,</w:t>
      </w:r>
    </w:p>
    <w:p w:rsidR="002A0421" w:rsidRDefault="002A0421">
      <w:pPr>
        <w:pStyle w:val="ConsPlusNormal"/>
        <w:jc w:val="center"/>
      </w:pPr>
      <w:r>
        <w:t xml:space="preserve">от 28.12.2011 </w:t>
      </w:r>
      <w:hyperlink r:id="rId18" w:history="1">
        <w:r>
          <w:rPr>
            <w:color w:val="0000FF"/>
          </w:rPr>
          <w:t>N 01-21/182</w:t>
        </w:r>
      </w:hyperlink>
      <w:r>
        <w:t xml:space="preserve">, от 15.04.2013 </w:t>
      </w:r>
      <w:hyperlink r:id="rId19" w:history="1">
        <w:r>
          <w:rPr>
            <w:color w:val="0000FF"/>
          </w:rPr>
          <w:t>N 01-07/17</w:t>
        </w:r>
      </w:hyperlink>
      <w:r>
        <w:t>,</w:t>
      </w:r>
    </w:p>
    <w:p w:rsidR="002A0421" w:rsidRDefault="002A0421">
      <w:pPr>
        <w:pStyle w:val="ConsPlusNormal"/>
        <w:jc w:val="center"/>
      </w:pPr>
      <w:r>
        <w:t xml:space="preserve">от 19.12.2013 </w:t>
      </w:r>
      <w:hyperlink r:id="rId20" w:history="1">
        <w:r>
          <w:rPr>
            <w:color w:val="0000FF"/>
          </w:rPr>
          <w:t>N 01-07/49</w:t>
        </w:r>
      </w:hyperlink>
      <w:r>
        <w:t xml:space="preserve">, от 30.12.2014 </w:t>
      </w:r>
      <w:hyperlink r:id="rId21" w:history="1">
        <w:r>
          <w:rPr>
            <w:color w:val="0000FF"/>
          </w:rPr>
          <w:t>N 01-07/57</w:t>
        </w:r>
      </w:hyperlink>
      <w:r>
        <w:t>)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  <w:outlineLvl w:val="1"/>
      </w:pPr>
      <w:r>
        <w:t>1. Общие положения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и иными нормативными правовыми актами и определяет отдельные процедурные вопросы, связанные</w:t>
      </w:r>
      <w:proofErr w:type="gramEnd"/>
      <w:r>
        <w:t xml:space="preserve"> с обеспечением получателей средств областного бюджета, открывших лицевые счета в министерстве управления финансами Самарской области (далее - получатели средств областного бюджета), наличными денежными средствами.</w:t>
      </w:r>
    </w:p>
    <w:p w:rsidR="002A0421" w:rsidRDefault="002A0421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19.12.2013 </w:t>
      </w:r>
      <w:hyperlink r:id="rId23" w:history="1">
        <w:r>
          <w:rPr>
            <w:color w:val="0000FF"/>
          </w:rPr>
          <w:t>N 01-07/49</w:t>
        </w:r>
      </w:hyperlink>
      <w:r>
        <w:t xml:space="preserve">, от 30.12.2014 </w:t>
      </w:r>
      <w:hyperlink r:id="rId24" w:history="1">
        <w:r>
          <w:rPr>
            <w:color w:val="0000FF"/>
          </w:rPr>
          <w:t>N 01-07/57</w:t>
        </w:r>
      </w:hyperlink>
      <w:r>
        <w:t>)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15.04.2013 N 01-07/17.</w:t>
      </w:r>
    </w:p>
    <w:p w:rsidR="002A0421" w:rsidRDefault="002A0421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получателей средств областного бюджета наличными денежными средствами с использованием денежных чеков и расчетных (дебетовых) банковских карт (далее - карты), осуществление расчетов по операциям, совершаемым с использованием карт, а также взнос получателями средств областного бюджета наличных денег (далее - операции по обеспечению денежными средствами) осуществляется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обеспечения наличными денежными средствами организаций, лицевые счета которым открыты в территориальных органах Федерального</w:t>
      </w:r>
      <w:proofErr w:type="gramEnd"/>
      <w:r>
        <w:t xml:space="preserve"> казначейства, финансовых </w:t>
      </w:r>
      <w:proofErr w:type="gramStart"/>
      <w:r>
        <w:t>органах</w:t>
      </w:r>
      <w:proofErr w:type="gramEnd"/>
      <w:r>
        <w:t xml:space="preserve"> субъектов Российской Федерации (муниципальных образований), утвержденными приказом Федерального казначейства от 30.06.2014 N 10н (далее - Правила), и положениями настоящего Порядка, предусмотренными в соответствии с указанными Правилами.</w:t>
      </w:r>
    </w:p>
    <w:p w:rsidR="002A0421" w:rsidRDefault="002A042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30.12.2014 N 01-07/57)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Операции по обеспечению денежными средствами отражаются на лицевых счетах получателей средств областного бюджета, открытых в министерстве управления финансами Самарской области (далее - министерство), и осуществляются со счетов, открытых Управлению Федерального казначейства по Самарской области на балансовом счете N 40116 "Средства для выдачи и внесения наличных денег и осуществления расчетов по отдельным операциям" (далее - счета N 40116), в установленном Правилами порядке.</w:t>
      </w:r>
      <w:proofErr w:type="gramEnd"/>
    </w:p>
    <w:p w:rsidR="002A0421" w:rsidRDefault="002A04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30.12.2014 N 01-07/57)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  <w:outlineLvl w:val="1"/>
      </w:pPr>
      <w:r>
        <w:t>2. Операции по обеспечению денежными средствами</w:t>
      </w:r>
    </w:p>
    <w:p w:rsidR="002A0421" w:rsidRDefault="002A0421">
      <w:pPr>
        <w:pStyle w:val="ConsPlusNormal"/>
        <w:jc w:val="center"/>
      </w:pPr>
    </w:p>
    <w:p w:rsidR="002A0421" w:rsidRDefault="002A0421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2A0421" w:rsidRDefault="002A0421">
      <w:pPr>
        <w:pStyle w:val="ConsPlusNormal"/>
        <w:jc w:val="center"/>
      </w:pPr>
      <w:r>
        <w:t>Самарской области от 30.12.2014 N 01-07/57)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>2.1. Операции по обеспечению денежными средствами осуществляются в порядке, установленном Правилами: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>а) с использованием денежных чеков;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>б) с использованием карт.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 xml:space="preserve">2.2. В целях исполнения положений, содержащихся в </w:t>
      </w:r>
      <w:hyperlink r:id="rId30" w:history="1">
        <w:r>
          <w:rPr>
            <w:color w:val="0000FF"/>
          </w:rPr>
          <w:t>абзацах шестом</w:t>
        </w:r>
      </w:hyperlink>
      <w:r>
        <w:t xml:space="preserve"> - </w:t>
      </w:r>
      <w:hyperlink r:id="rId31" w:history="1">
        <w:r>
          <w:rPr>
            <w:color w:val="0000FF"/>
          </w:rPr>
          <w:t>восьмом пункта 48</w:t>
        </w:r>
      </w:hyperlink>
      <w:r>
        <w:t xml:space="preserve"> Правил и в </w:t>
      </w:r>
      <w:hyperlink r:id="rId32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r:id="rId33" w:history="1">
        <w:r>
          <w:rPr>
            <w:color w:val="0000FF"/>
          </w:rPr>
          <w:t>пятом пункта 49</w:t>
        </w:r>
      </w:hyperlink>
      <w:r>
        <w:t xml:space="preserve"> Правил, осуществляются следующие действия.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>За три рабочих дня, предшествующих дню обеспечения денежными средствами, получатель средств областного бюджета представляет в департамент исполнения областного бюджета и отчетности министерства (далее - Департамент) платежное поручение на перечисление денежных средств на соответствующий счет N 40116 в электронном виде с электронной подписью.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 xml:space="preserve">В случае отсутствия у получателя средств областного бюджета удаленного рабочего места автоматизированной системы "Бюджет" (далее - АС "Бюджет") и (или) электронной подписи платежное поручение представляется на бумажном носителе в двух экземплярах. </w:t>
      </w:r>
      <w:proofErr w:type="gramStart"/>
      <w:r>
        <w:t>Первый экземпляр платежного поручения на бумажном носителе, подписанный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получателя средств областного бюджета и заверенный оттиском его печати, остается в Департаменте, второй после оплаты возвращается получателю средств</w:t>
      </w:r>
      <w:proofErr w:type="gramEnd"/>
      <w:r>
        <w:t xml:space="preserve"> областного бюджета с отметкой Департамента о дате проведения операции.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 xml:space="preserve">Одновременно с платежным поручением получатель средств областного бюджета представляет </w:t>
      </w:r>
      <w:hyperlink w:anchor="P154" w:history="1">
        <w:r>
          <w:rPr>
            <w:color w:val="0000FF"/>
          </w:rPr>
          <w:t>заявку</w:t>
        </w:r>
      </w:hyperlink>
      <w:r>
        <w:t xml:space="preserve"> на получение денежных средств (далее - заявка) (приложение 5).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>Заявка представляется в виде электронной копии, созданной посредством сканирования, подтвержденной электронной подписью уполномоченного лица.</w:t>
      </w:r>
    </w:p>
    <w:p w:rsidR="002A0421" w:rsidRDefault="002A0421">
      <w:pPr>
        <w:pStyle w:val="ConsPlusNormal"/>
        <w:spacing w:before="220"/>
        <w:ind w:firstLine="540"/>
        <w:jc w:val="both"/>
      </w:pPr>
      <w:proofErr w:type="gramStart"/>
      <w:r>
        <w:t>В случае отсутствия у получателя средств областного бюджета электронной подписи получатель средств областного бюджета представляет в Департамент электронную копию заявки, созданную посредством сканирования, а также копию заявки на бумажном носителе, заверенную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</w:t>
      </w:r>
      <w:proofErr w:type="gramEnd"/>
      <w:r>
        <w:t xml:space="preserve"> образцов подписей и оттиска печати) получателя средств областного бюджета и оттиском его печати.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>Проверка Департаментом правильности оформления платежного поручения с учетом типа средств осуществляется в соответствии с Порядком исполнения областного бюджета по расходам, утвержденным приказом министерства.</w:t>
      </w:r>
    </w:p>
    <w:p w:rsidR="002A0421" w:rsidRDefault="002A0421">
      <w:pPr>
        <w:pStyle w:val="ConsPlusNormal"/>
        <w:spacing w:before="220"/>
        <w:ind w:firstLine="540"/>
        <w:jc w:val="both"/>
      </w:pPr>
      <w:r>
        <w:t>2.3. Внесенные получателями средств областного бюджета на соответствующие счета N 40116 наличные средства, перечисляемые в порядке, установленном Правилами, на соответствующие счета министерства, подлежат отражению с учетом показателей бюджетной классификации Российской Федерации на соответствующих лицевых счетах получателей средств областного бюджета.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  <w:outlineLvl w:val="1"/>
      </w:pPr>
      <w:r>
        <w:t>3. Порядок взноса клиентом</w:t>
      </w:r>
    </w:p>
    <w:p w:rsidR="002A0421" w:rsidRDefault="002A0421">
      <w:pPr>
        <w:pStyle w:val="ConsPlusNormal"/>
        <w:jc w:val="center"/>
      </w:pPr>
      <w:r>
        <w:t>наличных денежных средств и их учет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  <w:outlineLvl w:val="1"/>
      </w:pPr>
      <w:r>
        <w:t xml:space="preserve">4. Порядок уточнения или возврата ошибочно </w:t>
      </w:r>
      <w:proofErr w:type="gramStart"/>
      <w:r>
        <w:t>перечисленных</w:t>
      </w:r>
      <w:proofErr w:type="gramEnd"/>
    </w:p>
    <w:p w:rsidR="002A0421" w:rsidRDefault="002A0421">
      <w:pPr>
        <w:pStyle w:val="ConsPlusNormal"/>
        <w:jc w:val="center"/>
      </w:pPr>
      <w:r>
        <w:t>сре</w:t>
      </w:r>
      <w:proofErr w:type="gramStart"/>
      <w:r>
        <w:t>дств кл</w:t>
      </w:r>
      <w:proofErr w:type="gramEnd"/>
      <w:r>
        <w:t>иентам и сторонним организациям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 xml:space="preserve">Утратил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  <w:outlineLvl w:val="1"/>
      </w:pPr>
      <w:r>
        <w:t xml:space="preserve">5. Обеспечение наличными денежными средствами </w:t>
      </w:r>
      <w:proofErr w:type="gramStart"/>
      <w:r>
        <w:t>удаленных</w:t>
      </w:r>
      <w:proofErr w:type="gramEnd"/>
    </w:p>
    <w:p w:rsidR="002A0421" w:rsidRDefault="002A0421">
      <w:pPr>
        <w:pStyle w:val="ConsPlusNormal"/>
        <w:jc w:val="center"/>
      </w:pPr>
      <w:r>
        <w:t>получателей средств областного бюджета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 xml:space="preserve">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15.04.2013 N 01-07/17.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  <w:outlineLvl w:val="1"/>
      </w:pPr>
      <w:r>
        <w:t xml:space="preserve">6. Обеспечение наличными денежными средствами </w:t>
      </w:r>
      <w:proofErr w:type="gramStart"/>
      <w:r>
        <w:t>удаленных</w:t>
      </w:r>
      <w:proofErr w:type="gramEnd"/>
    </w:p>
    <w:p w:rsidR="002A0421" w:rsidRDefault="002A0421">
      <w:pPr>
        <w:pStyle w:val="ConsPlusNormal"/>
        <w:jc w:val="center"/>
      </w:pPr>
      <w:r>
        <w:t>получателей средств областного бюджета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 xml:space="preserve">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right"/>
        <w:outlineLvl w:val="0"/>
      </w:pPr>
      <w:r>
        <w:t>Приложение N 2</w:t>
      </w:r>
    </w:p>
    <w:p w:rsidR="002A0421" w:rsidRDefault="002A0421">
      <w:pPr>
        <w:pStyle w:val="ConsPlusNormal"/>
        <w:jc w:val="right"/>
      </w:pPr>
      <w:r>
        <w:t>к Приказу</w:t>
      </w:r>
    </w:p>
    <w:p w:rsidR="002A0421" w:rsidRDefault="002A0421">
      <w:pPr>
        <w:pStyle w:val="ConsPlusNormal"/>
        <w:jc w:val="right"/>
      </w:pPr>
      <w:r>
        <w:t>организации обеспечения наличными</w:t>
      </w:r>
    </w:p>
    <w:p w:rsidR="002A0421" w:rsidRDefault="002A0421">
      <w:pPr>
        <w:pStyle w:val="ConsPlusNormal"/>
        <w:jc w:val="right"/>
      </w:pPr>
      <w:r>
        <w:t>денежными средствами получателей</w:t>
      </w:r>
    </w:p>
    <w:p w:rsidR="002A0421" w:rsidRDefault="002A0421">
      <w:pPr>
        <w:pStyle w:val="ConsPlusNormal"/>
        <w:jc w:val="right"/>
      </w:pPr>
      <w:r>
        <w:t>средств областного бюджета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</w:pPr>
      <w:bookmarkStart w:id="1" w:name="P106"/>
      <w:bookmarkEnd w:id="1"/>
      <w:r>
        <w:t>ЖУРНАЛ</w:t>
      </w:r>
    </w:p>
    <w:p w:rsidR="002A0421" w:rsidRDefault="002A0421">
      <w:pPr>
        <w:pStyle w:val="ConsPlusNormal"/>
        <w:jc w:val="center"/>
      </w:pPr>
      <w:r>
        <w:t>РЕГИСТРАЦИИ БЛАНКОВ ДЕНЕЖНЫХ ЧЕКОВЫХ КНИЖЕК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 xml:space="preserve">Утратил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right"/>
        <w:outlineLvl w:val="0"/>
      </w:pPr>
      <w:r>
        <w:t>Приложение N 3</w:t>
      </w:r>
    </w:p>
    <w:p w:rsidR="002A0421" w:rsidRDefault="002A0421">
      <w:pPr>
        <w:pStyle w:val="ConsPlusNormal"/>
        <w:jc w:val="right"/>
      </w:pPr>
      <w:r>
        <w:t>к Приказу</w:t>
      </w:r>
    </w:p>
    <w:p w:rsidR="002A0421" w:rsidRDefault="002A0421">
      <w:pPr>
        <w:pStyle w:val="ConsPlusNormal"/>
        <w:jc w:val="right"/>
      </w:pPr>
      <w:r>
        <w:t>организации обеспечения наличными</w:t>
      </w:r>
    </w:p>
    <w:p w:rsidR="002A0421" w:rsidRDefault="002A0421">
      <w:pPr>
        <w:pStyle w:val="ConsPlusNormal"/>
        <w:jc w:val="right"/>
      </w:pPr>
      <w:r>
        <w:t>денежными средствами получателей</w:t>
      </w:r>
    </w:p>
    <w:p w:rsidR="002A0421" w:rsidRDefault="002A0421">
      <w:pPr>
        <w:pStyle w:val="ConsPlusNormal"/>
        <w:jc w:val="right"/>
      </w:pPr>
      <w:r>
        <w:t>средств областного бюджета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</w:pPr>
      <w:r>
        <w:t>ЗАЯВЛЕНИЕ</w:t>
      </w:r>
    </w:p>
    <w:p w:rsidR="002A0421" w:rsidRDefault="002A0421">
      <w:pPr>
        <w:pStyle w:val="ConsPlusNormal"/>
        <w:jc w:val="center"/>
      </w:pPr>
      <w:r>
        <w:t>на получение денежных чековых книжек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 xml:space="preserve">Утратило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right"/>
        <w:outlineLvl w:val="0"/>
      </w:pPr>
      <w:r>
        <w:t>Приложение N 4</w:t>
      </w:r>
    </w:p>
    <w:p w:rsidR="002A0421" w:rsidRDefault="002A0421">
      <w:pPr>
        <w:pStyle w:val="ConsPlusNormal"/>
        <w:jc w:val="right"/>
      </w:pPr>
      <w:r>
        <w:t>к Приказу</w:t>
      </w:r>
    </w:p>
    <w:p w:rsidR="002A0421" w:rsidRDefault="002A0421">
      <w:pPr>
        <w:pStyle w:val="ConsPlusNormal"/>
        <w:jc w:val="right"/>
      </w:pPr>
      <w:r>
        <w:t>организации обеспечения наличными</w:t>
      </w:r>
    </w:p>
    <w:p w:rsidR="002A0421" w:rsidRDefault="002A0421">
      <w:pPr>
        <w:pStyle w:val="ConsPlusNormal"/>
        <w:jc w:val="right"/>
      </w:pPr>
      <w:r>
        <w:t>денежными средствами получателей</w:t>
      </w:r>
    </w:p>
    <w:p w:rsidR="002A0421" w:rsidRDefault="002A0421">
      <w:pPr>
        <w:pStyle w:val="ConsPlusNormal"/>
        <w:jc w:val="right"/>
      </w:pPr>
      <w:r>
        <w:t>средств областного бюджета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</w:pPr>
      <w:r>
        <w:t>АКТ ПРИЕМА-ПЕРЕДАЧИ ДЕНЕЖНЫХ ЧЕКОВЫХ КНИЖЕК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 xml:space="preserve">Утратил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sectPr w:rsidR="002A0421" w:rsidSect="00B61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421" w:rsidRDefault="002A0421">
      <w:pPr>
        <w:pStyle w:val="ConsPlusNormal"/>
        <w:jc w:val="right"/>
        <w:outlineLvl w:val="0"/>
      </w:pPr>
      <w:r>
        <w:lastRenderedPageBreak/>
        <w:t>Приложение N 5</w:t>
      </w:r>
    </w:p>
    <w:p w:rsidR="002A0421" w:rsidRDefault="002A0421">
      <w:pPr>
        <w:pStyle w:val="ConsPlusNormal"/>
        <w:jc w:val="right"/>
      </w:pPr>
      <w:r>
        <w:t>к Приказу</w:t>
      </w:r>
    </w:p>
    <w:p w:rsidR="002A0421" w:rsidRDefault="002A0421">
      <w:pPr>
        <w:pStyle w:val="ConsPlusNormal"/>
        <w:jc w:val="right"/>
      </w:pPr>
      <w:r>
        <w:t>организации обеспечения наличными</w:t>
      </w:r>
    </w:p>
    <w:p w:rsidR="002A0421" w:rsidRDefault="002A0421">
      <w:pPr>
        <w:pStyle w:val="ConsPlusNormal"/>
        <w:jc w:val="right"/>
      </w:pPr>
      <w:r>
        <w:t>денежными средствами получателей</w:t>
      </w:r>
    </w:p>
    <w:p w:rsidR="002A0421" w:rsidRDefault="002A0421">
      <w:pPr>
        <w:pStyle w:val="ConsPlusNormal"/>
        <w:jc w:val="right"/>
      </w:pPr>
      <w:r>
        <w:t>средств областного бюджета</w:t>
      </w:r>
    </w:p>
    <w:p w:rsidR="002A0421" w:rsidRDefault="002A0421">
      <w:pPr>
        <w:pStyle w:val="ConsPlusNormal"/>
        <w:jc w:val="center"/>
      </w:pPr>
    </w:p>
    <w:p w:rsidR="002A0421" w:rsidRDefault="002A0421">
      <w:pPr>
        <w:pStyle w:val="ConsPlusNormal"/>
        <w:jc w:val="center"/>
      </w:pPr>
      <w:r>
        <w:t>Список изменяющих документов</w:t>
      </w:r>
    </w:p>
    <w:p w:rsidR="002A0421" w:rsidRDefault="002A0421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2A0421" w:rsidRDefault="002A0421">
      <w:pPr>
        <w:pStyle w:val="ConsPlusNormal"/>
        <w:jc w:val="center"/>
      </w:pPr>
      <w:r>
        <w:t>Самарской области от 30.12.2014 N 01-07/57)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nformat"/>
        <w:jc w:val="both"/>
      </w:pPr>
      <w:bookmarkStart w:id="2" w:name="P154"/>
      <w:bookmarkEnd w:id="2"/>
      <w:r>
        <w:t xml:space="preserve">                                  Заявка</w:t>
      </w:r>
    </w:p>
    <w:p w:rsidR="002A0421" w:rsidRDefault="002A0421">
      <w:pPr>
        <w:pStyle w:val="ConsPlusNonformat"/>
        <w:jc w:val="both"/>
      </w:pPr>
      <w:r>
        <w:t xml:space="preserve">                       на получение денежных средств</w:t>
      </w:r>
    </w:p>
    <w:p w:rsidR="002A0421" w:rsidRDefault="002A0421">
      <w:pPr>
        <w:pStyle w:val="ConsPlusNonformat"/>
        <w:jc w:val="both"/>
      </w:pPr>
      <w:r>
        <w:t xml:space="preserve">                         от "_" _____ 20__ г. N__</w:t>
      </w:r>
    </w:p>
    <w:p w:rsidR="002A0421" w:rsidRDefault="002A0421">
      <w:pPr>
        <w:pStyle w:val="ConsPlusNonformat"/>
        <w:jc w:val="both"/>
      </w:pPr>
    </w:p>
    <w:p w:rsidR="002A0421" w:rsidRDefault="002A0421">
      <w:pPr>
        <w:pStyle w:val="ConsPlusNonformat"/>
        <w:jc w:val="both"/>
      </w:pPr>
      <w:r>
        <w:t>Наименование клиента, лицевой счет ________________________________________</w:t>
      </w:r>
    </w:p>
    <w:p w:rsidR="002A0421" w:rsidRDefault="002A0421">
      <w:pPr>
        <w:pStyle w:val="ConsPlusNonformat"/>
        <w:jc w:val="both"/>
      </w:pPr>
      <w:r>
        <w:t>Главный распорядитель средств областного бюджета __________________________</w:t>
      </w:r>
    </w:p>
    <w:p w:rsidR="002A0421" w:rsidRDefault="002A0421">
      <w:pPr>
        <w:pStyle w:val="ConsPlusNonformat"/>
        <w:jc w:val="both"/>
      </w:pPr>
      <w:r>
        <w:t>Номер расчетного счета ____________________________________________________</w:t>
      </w:r>
    </w:p>
    <w:p w:rsidR="002A0421" w:rsidRDefault="002A0421">
      <w:pPr>
        <w:pStyle w:val="ConsPlusNonformat"/>
        <w:jc w:val="both"/>
      </w:pPr>
      <w:r>
        <w:t>Реквизиты чека ____________________________________________________________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nformat"/>
        <w:jc w:val="both"/>
      </w:pPr>
      <w:r>
        <w:t xml:space="preserve">                                                    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850"/>
        <w:gridCol w:w="1077"/>
        <w:gridCol w:w="1247"/>
        <w:gridCol w:w="1077"/>
        <w:gridCol w:w="1020"/>
        <w:gridCol w:w="1531"/>
        <w:gridCol w:w="1757"/>
        <w:gridCol w:w="1474"/>
        <w:gridCol w:w="1701"/>
      </w:tblGrid>
      <w:tr w:rsidR="002A0421">
        <w:tc>
          <w:tcPr>
            <w:tcW w:w="624" w:type="dxa"/>
            <w:vMerge w:val="restart"/>
          </w:tcPr>
          <w:p w:rsidR="002A0421" w:rsidRDefault="002A04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62" w:type="dxa"/>
            <w:gridSpan w:val="6"/>
          </w:tcPr>
          <w:p w:rsidR="002A0421" w:rsidRDefault="002A0421">
            <w:pPr>
              <w:pStyle w:val="ConsPlusNormal"/>
              <w:jc w:val="center"/>
            </w:pPr>
            <w:r>
              <w:t>Бюджетная классификация РФ</w:t>
            </w:r>
          </w:p>
        </w:tc>
        <w:tc>
          <w:tcPr>
            <w:tcW w:w="1531" w:type="dxa"/>
            <w:vMerge w:val="restart"/>
          </w:tcPr>
          <w:p w:rsidR="002A0421" w:rsidRDefault="002A0421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1757" w:type="dxa"/>
            <w:vMerge w:val="restart"/>
          </w:tcPr>
          <w:p w:rsidR="002A0421" w:rsidRDefault="002A0421">
            <w:pPr>
              <w:pStyle w:val="ConsPlusNormal"/>
              <w:jc w:val="center"/>
            </w:pPr>
            <w:r>
              <w:t>Номер обязательства</w:t>
            </w:r>
          </w:p>
        </w:tc>
        <w:tc>
          <w:tcPr>
            <w:tcW w:w="1474" w:type="dxa"/>
            <w:vMerge w:val="restart"/>
          </w:tcPr>
          <w:p w:rsidR="002A0421" w:rsidRDefault="002A0421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701" w:type="dxa"/>
            <w:vMerge w:val="restart"/>
          </w:tcPr>
          <w:p w:rsidR="002A0421" w:rsidRDefault="002A0421">
            <w:pPr>
              <w:pStyle w:val="ConsPlusNormal"/>
              <w:jc w:val="center"/>
            </w:pPr>
            <w:r>
              <w:t>Сумма</w:t>
            </w:r>
          </w:p>
        </w:tc>
      </w:tr>
      <w:tr w:rsidR="002A0421">
        <w:tc>
          <w:tcPr>
            <w:tcW w:w="624" w:type="dxa"/>
            <w:vMerge/>
          </w:tcPr>
          <w:p w:rsidR="002A0421" w:rsidRDefault="002A0421"/>
        </w:tc>
        <w:tc>
          <w:tcPr>
            <w:tcW w:w="1191" w:type="dxa"/>
          </w:tcPr>
          <w:p w:rsidR="002A0421" w:rsidRDefault="002A0421">
            <w:pPr>
              <w:pStyle w:val="ConsPlusNormal"/>
              <w:jc w:val="center"/>
            </w:pPr>
            <w:r>
              <w:t>Код главного распорядителя средств областного бюджета</w:t>
            </w:r>
          </w:p>
        </w:tc>
        <w:tc>
          <w:tcPr>
            <w:tcW w:w="850" w:type="dxa"/>
          </w:tcPr>
          <w:p w:rsidR="002A0421" w:rsidRDefault="002A0421">
            <w:pPr>
              <w:pStyle w:val="ConsPlusNormal"/>
              <w:jc w:val="center"/>
            </w:pPr>
            <w:r>
              <w:t>Код раздела</w:t>
            </w:r>
          </w:p>
        </w:tc>
        <w:tc>
          <w:tcPr>
            <w:tcW w:w="1077" w:type="dxa"/>
          </w:tcPr>
          <w:p w:rsidR="002A0421" w:rsidRDefault="002A0421">
            <w:pPr>
              <w:pStyle w:val="ConsPlusNormal"/>
              <w:jc w:val="center"/>
            </w:pPr>
            <w:r>
              <w:t>Код подраздела</w:t>
            </w:r>
          </w:p>
        </w:tc>
        <w:tc>
          <w:tcPr>
            <w:tcW w:w="1247" w:type="dxa"/>
          </w:tcPr>
          <w:p w:rsidR="002A0421" w:rsidRDefault="002A0421">
            <w:pPr>
              <w:pStyle w:val="ConsPlusNormal"/>
              <w:jc w:val="center"/>
            </w:pPr>
            <w:r>
              <w:t>Код целевой статьи</w:t>
            </w:r>
          </w:p>
        </w:tc>
        <w:tc>
          <w:tcPr>
            <w:tcW w:w="1077" w:type="dxa"/>
          </w:tcPr>
          <w:p w:rsidR="002A0421" w:rsidRDefault="002A0421">
            <w:pPr>
              <w:pStyle w:val="ConsPlusNormal"/>
              <w:jc w:val="center"/>
            </w:pPr>
            <w:r>
              <w:t>Код видов расходов</w:t>
            </w:r>
          </w:p>
        </w:tc>
        <w:tc>
          <w:tcPr>
            <w:tcW w:w="1020" w:type="dxa"/>
          </w:tcPr>
          <w:p w:rsidR="002A0421" w:rsidRDefault="002A0421">
            <w:pPr>
              <w:pStyle w:val="ConsPlusNormal"/>
              <w:jc w:val="center"/>
            </w:pPr>
            <w:r>
              <w:t>Код ОСГУ</w:t>
            </w:r>
          </w:p>
        </w:tc>
        <w:tc>
          <w:tcPr>
            <w:tcW w:w="1531" w:type="dxa"/>
            <w:vMerge/>
          </w:tcPr>
          <w:p w:rsidR="002A0421" w:rsidRDefault="002A0421"/>
        </w:tc>
        <w:tc>
          <w:tcPr>
            <w:tcW w:w="1757" w:type="dxa"/>
            <w:vMerge/>
          </w:tcPr>
          <w:p w:rsidR="002A0421" w:rsidRDefault="002A0421"/>
        </w:tc>
        <w:tc>
          <w:tcPr>
            <w:tcW w:w="1474" w:type="dxa"/>
            <w:vMerge/>
          </w:tcPr>
          <w:p w:rsidR="002A0421" w:rsidRDefault="002A0421"/>
        </w:tc>
        <w:tc>
          <w:tcPr>
            <w:tcW w:w="1701" w:type="dxa"/>
            <w:vMerge/>
          </w:tcPr>
          <w:p w:rsidR="002A0421" w:rsidRDefault="002A0421"/>
        </w:tc>
      </w:tr>
      <w:tr w:rsidR="002A0421">
        <w:tc>
          <w:tcPr>
            <w:tcW w:w="624" w:type="dxa"/>
          </w:tcPr>
          <w:p w:rsidR="002A0421" w:rsidRDefault="002A04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A0421" w:rsidRDefault="002A04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A0421" w:rsidRDefault="002A04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A0421" w:rsidRDefault="002A04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A0421" w:rsidRDefault="002A04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A0421" w:rsidRDefault="002A04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A0421" w:rsidRDefault="002A04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2A0421" w:rsidRDefault="002A04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2A0421" w:rsidRDefault="002A04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2A0421" w:rsidRDefault="002A04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A0421" w:rsidRDefault="002A0421">
            <w:pPr>
              <w:pStyle w:val="ConsPlusNormal"/>
              <w:jc w:val="center"/>
            </w:pPr>
            <w:r>
              <w:t>11</w:t>
            </w:r>
          </w:p>
        </w:tc>
      </w:tr>
      <w:tr w:rsidR="002A0421">
        <w:tc>
          <w:tcPr>
            <w:tcW w:w="624" w:type="dxa"/>
          </w:tcPr>
          <w:p w:rsidR="002A0421" w:rsidRDefault="002A0421">
            <w:pPr>
              <w:pStyle w:val="ConsPlusNormal"/>
            </w:pPr>
          </w:p>
        </w:tc>
        <w:tc>
          <w:tcPr>
            <w:tcW w:w="1191" w:type="dxa"/>
          </w:tcPr>
          <w:p w:rsidR="002A0421" w:rsidRDefault="002A0421">
            <w:pPr>
              <w:pStyle w:val="ConsPlusNormal"/>
            </w:pPr>
          </w:p>
        </w:tc>
        <w:tc>
          <w:tcPr>
            <w:tcW w:w="850" w:type="dxa"/>
          </w:tcPr>
          <w:p w:rsidR="002A0421" w:rsidRDefault="002A0421">
            <w:pPr>
              <w:pStyle w:val="ConsPlusNormal"/>
            </w:pPr>
          </w:p>
        </w:tc>
        <w:tc>
          <w:tcPr>
            <w:tcW w:w="1077" w:type="dxa"/>
          </w:tcPr>
          <w:p w:rsidR="002A0421" w:rsidRDefault="002A0421">
            <w:pPr>
              <w:pStyle w:val="ConsPlusNormal"/>
            </w:pPr>
          </w:p>
        </w:tc>
        <w:tc>
          <w:tcPr>
            <w:tcW w:w="1247" w:type="dxa"/>
          </w:tcPr>
          <w:p w:rsidR="002A0421" w:rsidRDefault="002A0421">
            <w:pPr>
              <w:pStyle w:val="ConsPlusNormal"/>
            </w:pPr>
          </w:p>
        </w:tc>
        <w:tc>
          <w:tcPr>
            <w:tcW w:w="1077" w:type="dxa"/>
          </w:tcPr>
          <w:p w:rsidR="002A0421" w:rsidRDefault="002A0421">
            <w:pPr>
              <w:pStyle w:val="ConsPlusNormal"/>
            </w:pPr>
          </w:p>
        </w:tc>
        <w:tc>
          <w:tcPr>
            <w:tcW w:w="1020" w:type="dxa"/>
          </w:tcPr>
          <w:p w:rsidR="002A0421" w:rsidRDefault="002A0421">
            <w:pPr>
              <w:pStyle w:val="ConsPlusNormal"/>
            </w:pPr>
          </w:p>
        </w:tc>
        <w:tc>
          <w:tcPr>
            <w:tcW w:w="1531" w:type="dxa"/>
          </w:tcPr>
          <w:p w:rsidR="002A0421" w:rsidRDefault="002A0421">
            <w:pPr>
              <w:pStyle w:val="ConsPlusNormal"/>
            </w:pPr>
          </w:p>
        </w:tc>
        <w:tc>
          <w:tcPr>
            <w:tcW w:w="1757" w:type="dxa"/>
          </w:tcPr>
          <w:p w:rsidR="002A0421" w:rsidRDefault="002A0421">
            <w:pPr>
              <w:pStyle w:val="ConsPlusNormal"/>
            </w:pPr>
          </w:p>
        </w:tc>
        <w:tc>
          <w:tcPr>
            <w:tcW w:w="1474" w:type="dxa"/>
          </w:tcPr>
          <w:p w:rsidR="002A0421" w:rsidRDefault="002A0421">
            <w:pPr>
              <w:pStyle w:val="ConsPlusNormal"/>
            </w:pPr>
          </w:p>
        </w:tc>
        <w:tc>
          <w:tcPr>
            <w:tcW w:w="1701" w:type="dxa"/>
          </w:tcPr>
          <w:p w:rsidR="002A0421" w:rsidRDefault="002A0421">
            <w:pPr>
              <w:pStyle w:val="ConsPlusNormal"/>
            </w:pPr>
          </w:p>
        </w:tc>
      </w:tr>
      <w:tr w:rsidR="002A0421">
        <w:tc>
          <w:tcPr>
            <w:tcW w:w="13549" w:type="dxa"/>
            <w:gridSpan w:val="11"/>
          </w:tcPr>
          <w:p w:rsidR="002A0421" w:rsidRDefault="002A0421">
            <w:pPr>
              <w:pStyle w:val="ConsPlusNormal"/>
            </w:pPr>
            <w:r>
              <w:t>Итого</w:t>
            </w:r>
          </w:p>
        </w:tc>
      </w:tr>
    </w:tbl>
    <w:p w:rsidR="002A0421" w:rsidRDefault="002A0421">
      <w:pPr>
        <w:sectPr w:rsidR="002A04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nformat"/>
        <w:jc w:val="both"/>
      </w:pPr>
      <w:r>
        <w:rPr>
          <w:sz w:val="16"/>
        </w:rPr>
        <w:t>Доверяем получить работнику _______________________________________________</w:t>
      </w:r>
    </w:p>
    <w:p w:rsidR="002A0421" w:rsidRDefault="002A0421">
      <w:pPr>
        <w:pStyle w:val="ConsPlusNonformat"/>
        <w:jc w:val="both"/>
      </w:pPr>
      <w:r>
        <w:rPr>
          <w:sz w:val="16"/>
        </w:rPr>
        <w:t xml:space="preserve">                               (должность, фамилия, имя, отчество)</w:t>
      </w:r>
    </w:p>
    <w:p w:rsidR="002A0421" w:rsidRDefault="002A0421">
      <w:pPr>
        <w:pStyle w:val="ConsPlusNonformat"/>
        <w:jc w:val="both"/>
      </w:pPr>
      <w:r>
        <w:rPr>
          <w:sz w:val="16"/>
        </w:rPr>
        <w:t>Документ, удостоверяющий личность ________________________, N _____________</w:t>
      </w:r>
    </w:p>
    <w:p w:rsidR="002A0421" w:rsidRDefault="002A0421">
      <w:pPr>
        <w:pStyle w:val="ConsPlusNonformat"/>
        <w:jc w:val="both"/>
      </w:pPr>
      <w:r>
        <w:rPr>
          <w:sz w:val="16"/>
        </w:rPr>
        <w:t xml:space="preserve">                                  (наименование документа)</w:t>
      </w:r>
    </w:p>
    <w:p w:rsidR="002A0421" w:rsidRDefault="002A0421">
      <w:pPr>
        <w:pStyle w:val="ConsPlusNonformat"/>
        <w:jc w:val="both"/>
      </w:pPr>
      <w:r>
        <w:rPr>
          <w:sz w:val="16"/>
        </w:rPr>
        <w:t>Выдан _______________________________________ "___" ______________20 ___ г.</w:t>
      </w:r>
    </w:p>
    <w:p w:rsidR="002A0421" w:rsidRDefault="002A0421">
      <w:pPr>
        <w:pStyle w:val="ConsPlusNonformat"/>
        <w:jc w:val="both"/>
      </w:pPr>
      <w:r>
        <w:rPr>
          <w:sz w:val="16"/>
        </w:rPr>
        <w:t>Руководитель (уполномоченное лицо)  ___________  _________ ________________</w:t>
      </w:r>
    </w:p>
    <w:p w:rsidR="002A0421" w:rsidRDefault="002A0421">
      <w:pPr>
        <w:pStyle w:val="ConsPlusNonformat"/>
        <w:jc w:val="both"/>
      </w:pPr>
      <w:r>
        <w:rPr>
          <w:sz w:val="16"/>
        </w:rPr>
        <w:t xml:space="preserve">                                    </w:t>
      </w:r>
      <w:proofErr w:type="gramStart"/>
      <w:r>
        <w:rPr>
          <w:sz w:val="16"/>
        </w:rPr>
        <w:t>(должность)  (подпись)   (расшифровка</w:t>
      </w:r>
      <w:proofErr w:type="gramEnd"/>
    </w:p>
    <w:p w:rsidR="002A0421" w:rsidRDefault="002A042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подписи)</w:t>
      </w:r>
    </w:p>
    <w:p w:rsidR="002A0421" w:rsidRDefault="002A0421">
      <w:pPr>
        <w:pStyle w:val="ConsPlusNonformat"/>
        <w:jc w:val="both"/>
      </w:pPr>
      <w:r>
        <w:rPr>
          <w:sz w:val="16"/>
        </w:rPr>
        <w:t>Главный бухгалтер (уполномоченное лицо) ___________ _________ _____________</w:t>
      </w:r>
    </w:p>
    <w:p w:rsidR="002A0421" w:rsidRDefault="002A0421">
      <w:pPr>
        <w:pStyle w:val="ConsPlusNonformat"/>
        <w:jc w:val="both"/>
      </w:pPr>
      <w:r>
        <w:rPr>
          <w:sz w:val="16"/>
        </w:rPr>
        <w:t xml:space="preserve">                                        </w:t>
      </w:r>
      <w:proofErr w:type="gramStart"/>
      <w:r>
        <w:rPr>
          <w:sz w:val="16"/>
        </w:rPr>
        <w:t>(должность) (подпись) (расшифровка</w:t>
      </w:r>
      <w:proofErr w:type="gramEnd"/>
    </w:p>
    <w:p w:rsidR="002A0421" w:rsidRDefault="002A042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подписи)</w:t>
      </w:r>
    </w:p>
    <w:p w:rsidR="002A0421" w:rsidRDefault="002A0421">
      <w:pPr>
        <w:pStyle w:val="ConsPlusNonformat"/>
        <w:jc w:val="both"/>
      </w:pPr>
    </w:p>
    <w:p w:rsidR="002A0421" w:rsidRDefault="002A0421">
      <w:pPr>
        <w:pStyle w:val="ConsPlusNonformat"/>
        <w:jc w:val="both"/>
      </w:pPr>
      <w:r>
        <w:rPr>
          <w:sz w:val="16"/>
        </w:rPr>
        <w:t>М.П.</w:t>
      </w:r>
    </w:p>
    <w:p w:rsidR="002A0421" w:rsidRDefault="002A0421">
      <w:pPr>
        <w:pStyle w:val="ConsPlusNonformat"/>
        <w:jc w:val="both"/>
      </w:pPr>
      <w:r>
        <w:rPr>
          <w:sz w:val="16"/>
        </w:rPr>
        <w:t>"__" _________ 20__ г.</w:t>
      </w:r>
    </w:p>
    <w:p w:rsidR="002A0421" w:rsidRDefault="002A0421">
      <w:pPr>
        <w:pStyle w:val="ConsPlusNonformat"/>
        <w:jc w:val="both"/>
      </w:pPr>
    </w:p>
    <w:p w:rsidR="002A0421" w:rsidRDefault="002A0421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0421" w:rsidRDefault="002A0421">
      <w:pPr>
        <w:pStyle w:val="ConsPlusNonformat"/>
        <w:jc w:val="both"/>
      </w:pPr>
      <w:r>
        <w:rPr>
          <w:sz w:val="16"/>
        </w:rPr>
        <w:t>│                       Отметка финансового органа                                      │</w:t>
      </w:r>
    </w:p>
    <w:p w:rsidR="002A0421" w:rsidRDefault="002A0421">
      <w:pPr>
        <w:pStyle w:val="ConsPlusNonformat"/>
        <w:jc w:val="both"/>
      </w:pPr>
      <w:r>
        <w:rPr>
          <w:sz w:val="16"/>
        </w:rPr>
        <w:t>│            о регистрации Заявки на получение денежных средств                         │</w:t>
      </w:r>
    </w:p>
    <w:p w:rsidR="002A0421" w:rsidRDefault="002A0421">
      <w:pPr>
        <w:pStyle w:val="ConsPlusNonformat"/>
        <w:jc w:val="both"/>
      </w:pPr>
      <w:proofErr w:type="spellStart"/>
      <w:r>
        <w:rPr>
          <w:sz w:val="16"/>
        </w:rPr>
        <w:t>│Номер</w:t>
      </w:r>
      <w:proofErr w:type="spellEnd"/>
      <w:r>
        <w:rPr>
          <w:sz w:val="16"/>
        </w:rPr>
        <w:t xml:space="preserve"> заявки ______________                                                            │</w:t>
      </w:r>
    </w:p>
    <w:p w:rsidR="002A0421" w:rsidRDefault="002A0421">
      <w:pPr>
        <w:pStyle w:val="ConsPlusNonformat"/>
        <w:jc w:val="both"/>
      </w:pPr>
      <w:proofErr w:type="spellStart"/>
      <w:r>
        <w:rPr>
          <w:sz w:val="16"/>
        </w:rPr>
        <w:t>│Ответственный</w:t>
      </w:r>
      <w:proofErr w:type="spellEnd"/>
      <w:r>
        <w:rPr>
          <w:sz w:val="16"/>
        </w:rPr>
        <w:t xml:space="preserve"> исполнитель ____________ ________ ____________ _________ "__" ____ 20_ </w:t>
      </w:r>
      <w:proofErr w:type="spellStart"/>
      <w:r>
        <w:rPr>
          <w:sz w:val="16"/>
        </w:rPr>
        <w:t>г.│</w:t>
      </w:r>
      <w:proofErr w:type="spellEnd"/>
    </w:p>
    <w:p w:rsidR="002A0421" w:rsidRDefault="002A0421">
      <w:pPr>
        <w:pStyle w:val="ConsPlusNonformat"/>
        <w:jc w:val="both"/>
      </w:pPr>
      <w:proofErr w:type="gramStart"/>
      <w:r>
        <w:rPr>
          <w:sz w:val="16"/>
        </w:rPr>
        <w:t>│                          (должность) (подпись) (расшифровка (телефон)                 │</w:t>
      </w:r>
      <w:proofErr w:type="gramEnd"/>
    </w:p>
    <w:p w:rsidR="002A0421" w:rsidRDefault="002A0421">
      <w:pPr>
        <w:pStyle w:val="ConsPlusNonformat"/>
        <w:jc w:val="both"/>
      </w:pPr>
      <w:r>
        <w:rPr>
          <w:sz w:val="16"/>
        </w:rPr>
        <w:t>│                                                   подписи)                            │</w:t>
      </w:r>
    </w:p>
    <w:p w:rsidR="002A0421" w:rsidRDefault="002A0421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right"/>
        <w:outlineLvl w:val="0"/>
      </w:pPr>
      <w:r>
        <w:t>Приложение N 6</w:t>
      </w:r>
    </w:p>
    <w:p w:rsidR="002A0421" w:rsidRDefault="002A0421">
      <w:pPr>
        <w:pStyle w:val="ConsPlusNormal"/>
        <w:jc w:val="right"/>
      </w:pPr>
      <w:r>
        <w:t>к Приказу</w:t>
      </w:r>
    </w:p>
    <w:p w:rsidR="002A0421" w:rsidRDefault="002A0421">
      <w:pPr>
        <w:pStyle w:val="ConsPlusNormal"/>
        <w:jc w:val="right"/>
      </w:pPr>
      <w:r>
        <w:t>организации обеспечения наличными</w:t>
      </w:r>
    </w:p>
    <w:p w:rsidR="002A0421" w:rsidRDefault="002A0421">
      <w:pPr>
        <w:pStyle w:val="ConsPlusNormal"/>
        <w:jc w:val="right"/>
      </w:pPr>
      <w:r>
        <w:t>денежными средствами получателей</w:t>
      </w:r>
    </w:p>
    <w:p w:rsidR="002A0421" w:rsidRDefault="002A0421">
      <w:pPr>
        <w:pStyle w:val="ConsPlusNormal"/>
        <w:jc w:val="right"/>
      </w:pPr>
      <w:r>
        <w:t>средств областного бюджета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</w:pPr>
      <w:r>
        <w:t>ВЕДОМОСТЬ ПРИЕМА ДЕНЕЖНЫХ ЧЕКОВ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 xml:space="preserve">Утратила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right"/>
        <w:outlineLvl w:val="0"/>
      </w:pPr>
      <w:r>
        <w:t>Приложение N 7</w:t>
      </w:r>
    </w:p>
    <w:p w:rsidR="002A0421" w:rsidRDefault="002A0421">
      <w:pPr>
        <w:pStyle w:val="ConsPlusNormal"/>
        <w:jc w:val="right"/>
      </w:pPr>
      <w:r>
        <w:t>к Приказу</w:t>
      </w:r>
    </w:p>
    <w:p w:rsidR="002A0421" w:rsidRDefault="002A0421">
      <w:pPr>
        <w:pStyle w:val="ConsPlusNormal"/>
        <w:jc w:val="right"/>
      </w:pPr>
      <w:r>
        <w:t>организации обеспечения</w:t>
      </w:r>
    </w:p>
    <w:p w:rsidR="002A0421" w:rsidRDefault="002A0421">
      <w:pPr>
        <w:pStyle w:val="ConsPlusNormal"/>
        <w:jc w:val="right"/>
      </w:pPr>
      <w:r>
        <w:t>наличными денежными средствами</w:t>
      </w:r>
    </w:p>
    <w:p w:rsidR="002A0421" w:rsidRDefault="002A0421">
      <w:pPr>
        <w:pStyle w:val="ConsPlusNormal"/>
        <w:jc w:val="right"/>
      </w:pPr>
      <w:r>
        <w:t>получателей средств областного бюджета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</w:pPr>
      <w:r>
        <w:t>ВЕДОМОСТЬ УЧЕТА ВЫДАННЫХ ЧЕКОВ</w:t>
      </w:r>
    </w:p>
    <w:p w:rsidR="002A0421" w:rsidRDefault="002A0421">
      <w:pPr>
        <w:pStyle w:val="ConsPlusNormal"/>
        <w:jc w:val="center"/>
      </w:pPr>
      <w:r>
        <w:t>с текущего областного счета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 xml:space="preserve">Утратила силу.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19.12.2013 N 01-07/49.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right"/>
        <w:outlineLvl w:val="0"/>
      </w:pPr>
      <w:r>
        <w:t>Приложение N 8</w:t>
      </w:r>
    </w:p>
    <w:p w:rsidR="002A0421" w:rsidRDefault="002A0421">
      <w:pPr>
        <w:pStyle w:val="ConsPlusNormal"/>
        <w:jc w:val="right"/>
      </w:pPr>
      <w:r>
        <w:lastRenderedPageBreak/>
        <w:t>к Приказу</w:t>
      </w:r>
    </w:p>
    <w:p w:rsidR="002A0421" w:rsidRDefault="002A0421">
      <w:pPr>
        <w:pStyle w:val="ConsPlusNormal"/>
        <w:jc w:val="right"/>
      </w:pPr>
      <w:r>
        <w:t>организации обеспечения</w:t>
      </w:r>
    </w:p>
    <w:p w:rsidR="002A0421" w:rsidRDefault="002A0421">
      <w:pPr>
        <w:pStyle w:val="ConsPlusNormal"/>
        <w:jc w:val="right"/>
      </w:pPr>
      <w:r>
        <w:t>наличными денежными средствами</w:t>
      </w:r>
    </w:p>
    <w:p w:rsidR="002A0421" w:rsidRDefault="002A0421">
      <w:pPr>
        <w:pStyle w:val="ConsPlusNormal"/>
        <w:jc w:val="right"/>
      </w:pPr>
      <w:r>
        <w:t>получателей средств областного бюджета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center"/>
      </w:pPr>
      <w:bookmarkStart w:id="3" w:name="P263"/>
      <w:bookmarkEnd w:id="3"/>
      <w:r>
        <w:t>ОПИСЬ ДЕНЕЖНЫХ ЧЕКОВ</w:t>
      </w:r>
    </w:p>
    <w:p w:rsidR="002A0421" w:rsidRDefault="002A0421">
      <w:pPr>
        <w:pStyle w:val="ConsPlusNormal"/>
        <w:jc w:val="center"/>
      </w:pPr>
      <w:r>
        <w:t>с текущего счета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ind w:firstLine="540"/>
        <w:jc w:val="both"/>
      </w:pPr>
      <w:r>
        <w:t xml:space="preserve">Утратила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jc w:val="both"/>
      </w:pPr>
    </w:p>
    <w:p w:rsidR="002A0421" w:rsidRDefault="002A04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CB5" w:rsidRDefault="00CF1CB5"/>
    <w:sectPr w:rsidR="00CF1CB5" w:rsidSect="00207A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21"/>
    <w:rsid w:val="002A0421"/>
    <w:rsid w:val="00C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AA578C0FA9C4F07BAE0C8AA8B71F80387FD2483275106C6F4FDE3ABBA4425663EED35ABFA11664DFA36n5g8M" TargetMode="External"/><Relationship Id="rId13" Type="http://schemas.openxmlformats.org/officeDocument/2006/relationships/hyperlink" Target="consultantplus://offline/ref=8F2AA578C0FA9C4F07BAE0C8AA8B71F80387FD248322520AC6F4FDE3ABBA4425663EED35ABFA11664DFA36n5gBM" TargetMode="External"/><Relationship Id="rId18" Type="http://schemas.openxmlformats.org/officeDocument/2006/relationships/hyperlink" Target="consultantplus://offline/ref=8F2AA578C0FA9C4F07BAE0C8AA8B71F80387FD2482275105C4F4FDE3ABBA4425663EED35ABFA11664DFA36n5gBM" TargetMode="External"/><Relationship Id="rId26" Type="http://schemas.openxmlformats.org/officeDocument/2006/relationships/hyperlink" Target="consultantplus://offline/ref=8F2AA578C0FA9C4F07BAFEC5BCE72DF0078CAB2E812F595599ABA6BEFCB34E722171B477EFF71067n4gEM" TargetMode="External"/><Relationship Id="rId39" Type="http://schemas.openxmlformats.org/officeDocument/2006/relationships/hyperlink" Target="consultantplus://offline/ref=8F2AA578C0FA9C4F07BAE0C8AA8B71F80387FD2480225A05C7F4FDE3ABBA4425663EED35ABFA11664DFA34n5g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2AA578C0FA9C4F07BAE0C8AA8B71F80387FD2480225A05C7F4FDE3ABBA4425663EED35ABFA11664DFA36n5gBM" TargetMode="External"/><Relationship Id="rId34" Type="http://schemas.openxmlformats.org/officeDocument/2006/relationships/hyperlink" Target="consultantplus://offline/ref=8F2AA578C0FA9C4F07BAE0C8AA8B71F80387FD2480225A05C7F4FDE3ABBA4425663EED35ABFA11664DFA34n5gBM" TargetMode="External"/><Relationship Id="rId42" Type="http://schemas.openxmlformats.org/officeDocument/2006/relationships/hyperlink" Target="consultantplus://offline/ref=8F2AA578C0FA9C4F07BAE0C8AA8B71F80387FD2480225A05C7F4FDE3ABBA4425663EED35ABFA11664DFA34n5g4M" TargetMode="External"/><Relationship Id="rId7" Type="http://schemas.openxmlformats.org/officeDocument/2006/relationships/hyperlink" Target="consultantplus://offline/ref=8F2AA578C0FA9C4F07BAE0C8AA8B71F80387FD2482275105C4F4FDE3ABBA4425663EED35ABFA11664DFA36n5g8M" TargetMode="External"/><Relationship Id="rId12" Type="http://schemas.openxmlformats.org/officeDocument/2006/relationships/hyperlink" Target="consultantplus://offline/ref=8F2AA578C0FA9C4F07BAFEC5BCE72DF0078CAB2E8120595599ABA6BEFCnBg3M" TargetMode="External"/><Relationship Id="rId17" Type="http://schemas.openxmlformats.org/officeDocument/2006/relationships/hyperlink" Target="consultantplus://offline/ref=8F2AA578C0FA9C4F07BAE0C8AA8B71F80387FD2485225104C3F4FDE3ABBA4425663EED35ABFA11664DFA36n5gBM" TargetMode="External"/><Relationship Id="rId25" Type="http://schemas.openxmlformats.org/officeDocument/2006/relationships/hyperlink" Target="consultantplus://offline/ref=8F2AA578C0FA9C4F07BAE0C8AA8B71F80387FD2483275106C6F4FDE3ABBA4425663EED35ABFA11664DFA36n5g4M" TargetMode="External"/><Relationship Id="rId33" Type="http://schemas.openxmlformats.org/officeDocument/2006/relationships/hyperlink" Target="consultantplus://offline/ref=8F2AA578C0FA9C4F07BAFEC5BCE72DF0078CAB2E812F595599ABA6BEFCB34E722171B477EFF71262n4gCM" TargetMode="External"/><Relationship Id="rId38" Type="http://schemas.openxmlformats.org/officeDocument/2006/relationships/hyperlink" Target="consultantplus://offline/ref=8F2AA578C0FA9C4F07BAE0C8AA8B71F80387FD2480225A05C7F4FDE3ABBA4425663EED35ABFA11664DFA34n5g4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2AA578C0FA9C4F07BAE0C8AA8B71F80387FD2485255404C2F4FDE3ABBA4425663EED35ABFA11664DFA36n5gBM" TargetMode="External"/><Relationship Id="rId20" Type="http://schemas.openxmlformats.org/officeDocument/2006/relationships/hyperlink" Target="consultantplus://offline/ref=8F2AA578C0FA9C4F07BAE0C8AA8B71F80387FD248322520AC6F4FDE3ABBA4425663EED35ABFA11664DFA36n5gAM" TargetMode="External"/><Relationship Id="rId29" Type="http://schemas.openxmlformats.org/officeDocument/2006/relationships/hyperlink" Target="consultantplus://offline/ref=8F2AA578C0FA9C4F07BAE0C8AA8B71F80387FD2480225A05C7F4FDE3ABBA4425663EED35ABFA11664DFA37n5gEM" TargetMode="External"/><Relationship Id="rId41" Type="http://schemas.openxmlformats.org/officeDocument/2006/relationships/hyperlink" Target="consultantplus://offline/ref=8F2AA578C0FA9C4F07BAE0C8AA8B71F80387FD2480225A05C7F4FDE3ABBA4425663EED35ABFA11664DFA35n5g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AA578C0FA9C4F07BAE0C8AA8B71F80387FD2485225104C3F4FDE3ABBA4425663EED35ABFA11664DFA36n5g8M" TargetMode="External"/><Relationship Id="rId11" Type="http://schemas.openxmlformats.org/officeDocument/2006/relationships/hyperlink" Target="consultantplus://offline/ref=8F2AA578C0FA9C4F07BAE0C8AA8B71F80387FD248E2F560BC5F4FDE3ABBA4425663EED35ABFA11664DFA32n5g8M" TargetMode="External"/><Relationship Id="rId24" Type="http://schemas.openxmlformats.org/officeDocument/2006/relationships/hyperlink" Target="consultantplus://offline/ref=8F2AA578C0FA9C4F07BAE0C8AA8B71F80387FD2480225A05C7F4FDE3ABBA4425663EED35ABFA11664DFA36n5g5M" TargetMode="External"/><Relationship Id="rId32" Type="http://schemas.openxmlformats.org/officeDocument/2006/relationships/hyperlink" Target="consultantplus://offline/ref=8F2AA578C0FA9C4F07BAFEC5BCE72DF0078CAB2E812F595599ABA6BEFCB34E722171B477EFF71262n4gDM" TargetMode="External"/><Relationship Id="rId37" Type="http://schemas.openxmlformats.org/officeDocument/2006/relationships/hyperlink" Target="consultantplus://offline/ref=8F2AA578C0FA9C4F07BAE0C8AA8B71F80387FD2480225A05C7F4FDE3ABBA4425663EED35ABFA11664DFA34n5g5M" TargetMode="External"/><Relationship Id="rId40" Type="http://schemas.openxmlformats.org/officeDocument/2006/relationships/hyperlink" Target="consultantplus://offline/ref=8F2AA578C0FA9C4F07BAE0C8AA8B71F80387FD2480225A05C7F4FDE3ABBA4425663EED35ABFA11664DFA34n5g4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F2AA578C0FA9C4F07BAE0C8AA8B71F80387FD2485255404C2F4FDE3ABBA4425663EED35ABFA11664DFA36n5g8M" TargetMode="External"/><Relationship Id="rId15" Type="http://schemas.openxmlformats.org/officeDocument/2006/relationships/hyperlink" Target="consultantplus://offline/ref=8F2AA578C0FA9C4F07BAE0C8AA8B71F80387FD24842E530AC1F4FDE3ABBA4425663EED35ABFA11664DFA36n5gBM" TargetMode="External"/><Relationship Id="rId23" Type="http://schemas.openxmlformats.org/officeDocument/2006/relationships/hyperlink" Target="consultantplus://offline/ref=8F2AA578C0FA9C4F07BAE0C8AA8B71F80387FD248322520AC6F4FDE3ABBA4425663EED35ABFA11664DFA36n5g5M" TargetMode="External"/><Relationship Id="rId28" Type="http://schemas.openxmlformats.org/officeDocument/2006/relationships/hyperlink" Target="consultantplus://offline/ref=8F2AA578C0FA9C4F07BAE0C8AA8B71F80387FD2480225A05C7F4FDE3ABBA4425663EED35ABFA11664DFA37n5gCM" TargetMode="External"/><Relationship Id="rId36" Type="http://schemas.openxmlformats.org/officeDocument/2006/relationships/hyperlink" Target="consultantplus://offline/ref=8F2AA578C0FA9C4F07BAE0C8AA8B71F80387FD2483275106C6F4FDE3ABBA4425663EED35ABFA11664DFA31n5g8M" TargetMode="External"/><Relationship Id="rId10" Type="http://schemas.openxmlformats.org/officeDocument/2006/relationships/hyperlink" Target="consultantplus://offline/ref=8F2AA578C0FA9C4F07BAE0C8AA8B71F80387FD2480225A05C7F4FDE3ABBA4425663EED35ABFA11664DFA36n5g8M" TargetMode="External"/><Relationship Id="rId19" Type="http://schemas.openxmlformats.org/officeDocument/2006/relationships/hyperlink" Target="consultantplus://offline/ref=8F2AA578C0FA9C4F07BAE0C8AA8B71F80387FD2483275106C6F4FDE3ABBA4425663EED35ABFA11664DFA36n5g5M" TargetMode="External"/><Relationship Id="rId31" Type="http://schemas.openxmlformats.org/officeDocument/2006/relationships/hyperlink" Target="consultantplus://offline/ref=8F2AA578C0FA9C4F07BAFEC5BCE72DF0078CAB2E812F595599ABA6BEFCB34E722171B477EFF71264n4g4M" TargetMode="External"/><Relationship Id="rId44" Type="http://schemas.openxmlformats.org/officeDocument/2006/relationships/hyperlink" Target="consultantplus://offline/ref=8F2AA578C0FA9C4F07BAE0C8AA8B71F80387FD2480225A05C7F4FDE3ABBA4425663EED35ABFA11664DFA34n5g4M" TargetMode="External"/><Relationship Id="rId4" Type="http://schemas.openxmlformats.org/officeDocument/2006/relationships/hyperlink" Target="consultantplus://offline/ref=8F2AA578C0FA9C4F07BAE0C8AA8B71F80387FD24842E530AC1F4FDE3ABBA4425663EED35ABFA11664DFA36n5g8M" TargetMode="External"/><Relationship Id="rId9" Type="http://schemas.openxmlformats.org/officeDocument/2006/relationships/hyperlink" Target="consultantplus://offline/ref=8F2AA578C0FA9C4F07BAE0C8AA8B71F80387FD248322520AC6F4FDE3ABBA4425663EED35ABFA11664DFA36n5g8M" TargetMode="External"/><Relationship Id="rId14" Type="http://schemas.openxmlformats.org/officeDocument/2006/relationships/hyperlink" Target="consultantplus://offline/ref=8F2AA578C0FA9C4F07BAE0C8AA8B71F80387FD2483275106C6F4FDE3ABBA4425663EED35ABFA11664DFA36n5gBM" TargetMode="External"/><Relationship Id="rId22" Type="http://schemas.openxmlformats.org/officeDocument/2006/relationships/hyperlink" Target="consultantplus://offline/ref=8F2AA578C0FA9C4F07BAFEC5BCE72DF0078CAB2E8120595599ABA6BEFCnBg3M" TargetMode="External"/><Relationship Id="rId27" Type="http://schemas.openxmlformats.org/officeDocument/2006/relationships/hyperlink" Target="consultantplus://offline/ref=8F2AA578C0FA9C4F07BAE0C8AA8B71F80387FD2480225A05C7F4FDE3ABBA4425663EED35ABFA11664DFA36n5g4M" TargetMode="External"/><Relationship Id="rId30" Type="http://schemas.openxmlformats.org/officeDocument/2006/relationships/hyperlink" Target="consultantplus://offline/ref=8F2AA578C0FA9C4F07BAFEC5BCE72DF0078CAB2E812F595599ABA6BEFCB34E722171B477EFF71264n4gAM" TargetMode="External"/><Relationship Id="rId35" Type="http://schemas.openxmlformats.org/officeDocument/2006/relationships/hyperlink" Target="consultantplus://offline/ref=8F2AA578C0FA9C4F07BAE0C8AA8B71F80387FD2480225A05C7F4FDE3ABBA4425663EED35ABFA11664DFA34n5gAM" TargetMode="External"/><Relationship Id="rId43" Type="http://schemas.openxmlformats.org/officeDocument/2006/relationships/hyperlink" Target="consultantplus://offline/ref=8F2AA578C0FA9C4F07BAE0C8AA8B71F80387FD248322520AC6F4FDE3ABBA4425663EED35ABFA11664DFA32n5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2759</Words>
  <Characters>15727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1</cp:revision>
  <dcterms:created xsi:type="dcterms:W3CDTF">2017-07-27T12:32:00Z</dcterms:created>
  <dcterms:modified xsi:type="dcterms:W3CDTF">2017-07-27T12:33:00Z</dcterms:modified>
</cp:coreProperties>
</file>